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1B4F8A"/>
          <w:sz w:val="60"/>
          <w:szCs w:val="60"/>
        </w:rPr>
        <w:t xml:space="preserve">ARCAUDITAGENT</w:t>
      </w:r>
    </w:p>
    <w:p>
      <w:pPr>
        <w:spacing w:after="0" w:before="80"/>
      </w:pPr>
      <w:r>
        <w:t xml:space="preserve"/>
      </w:r>
    </w:p>
    <w:p>
      <w:pPr>
        <w:pBdr>
          <w:bottom w:val="single" w:color="2E75B6" w:sz="8" w:space="10"/>
        </w:pBdr>
        <w:jc w:val="center"/>
      </w:pPr>
      <w:r>
        <w:rPr>
          <w:rFonts w:ascii="Arial" w:cs="Arial" w:eastAsia="Arial" w:hAnsi="Arial"/>
          <w:i/>
          <w:iCs/>
          <w:color w:val="2E75B6"/>
          <w:sz w:val="28"/>
          <w:szCs w:val="28"/>
        </w:rPr>
        <w:t xml:space="preserve">Autonomous Smart Contract Audit Agent on Circle's Arc Network</w:t>
      </w:r>
    </w:p>
    <w:p>
      <w:pPr>
        <w:spacing w:after="0" w:before="160"/>
      </w:pPr>
      <w:r>
        <w:t xml:space="preserve"/>
      </w:r>
    </w:p>
    <w:p>
      <w:pPr>
        <w:jc w:val="center"/>
      </w:pPr>
      <w:r>
        <w:rPr>
          <w:rFonts w:ascii="Arial" w:cs="Arial" w:eastAsia="Arial" w:hAnsi="Arial"/>
          <w:b/>
          <w:bCs/>
          <w:color w:val="1A1A2E"/>
          <w:sz w:val="24"/>
          <w:szCs w:val="24"/>
        </w:rPr>
        <w:t xml:space="preserve">PROJECT CHARTER &amp; DEPLOYMENT PLAN  —  v2.0</w:t>
      </w:r>
    </w:p>
    <w:p>
      <w:pPr>
        <w:spacing w:after="0" w:before="80"/>
      </w:pPr>
      <w:r>
        <w:t xml:space="preserve"/>
      </w:r>
    </w:p>
    <w:p>
      <w:pPr>
        <w:jc w:val="center"/>
      </w:pPr>
      <w:r>
        <w:rPr>
          <w:rFonts w:ascii="Arial" w:cs="Arial" w:eastAsia="Arial" w:hAnsi="Arial"/>
          <w:color w:val="555555"/>
          <w:sz w:val="22"/>
          <w:szCs w:val="22"/>
        </w:rPr>
        <w:t xml:space="preserve">Kiran Nisaci  |  Solo Builder  |  Sydney, Australia  |  May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B4F8A"/>
                <w:sz w:val="18"/>
                <w:szCs w:val="18"/>
              </w:rPr>
              <w:t xml:space="preserve">Network</w:t>
            </w:r>
          </w:p>
          <w:p>
            <w:pPr>
              <w:jc w:val="center"/>
            </w:pPr>
            <w:r>
              <w:rPr>
                <w:rFonts w:ascii="Arial" w:cs="Arial" w:eastAsia="Arial" w:hAnsi="Arial"/>
                <w:color w:val="1A1A2E"/>
                <w:sz w:val="22"/>
                <w:szCs w:val="22"/>
              </w:rPr>
              <w:t xml:space="preserve">Arc (Circle L1)</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B4F8A"/>
                <w:sz w:val="18"/>
                <w:szCs w:val="18"/>
              </w:rPr>
              <w:t xml:space="preserve">Gas Token</w:t>
            </w:r>
          </w:p>
          <w:p>
            <w:pPr>
              <w:jc w:val="center"/>
            </w:pPr>
            <w:r>
              <w:rPr>
                <w:rFonts w:ascii="Arial" w:cs="Arial" w:eastAsia="Arial" w:hAnsi="Arial"/>
                <w:color w:val="1A1A2E"/>
                <w:sz w:val="22"/>
                <w:szCs w:val="22"/>
              </w:rPr>
              <w:t xml:space="preserve">USDC Native</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B4F8A"/>
                <w:sz w:val="18"/>
                <w:szCs w:val="18"/>
              </w:rPr>
              <w:t xml:space="preserve">Phase</w:t>
            </w:r>
          </w:p>
          <w:p>
            <w:pPr>
              <w:jc w:val="center"/>
            </w:pPr>
            <w:r>
              <w:rPr>
                <w:rFonts w:ascii="Arial" w:cs="Arial" w:eastAsia="Arial" w:hAnsi="Arial"/>
                <w:color w:val="1A1A2E"/>
                <w:sz w:val="22"/>
                <w:szCs w:val="22"/>
              </w:rPr>
              <w:t xml:space="preserve">Public Testnet</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B4F8A"/>
                <w:sz w:val="18"/>
                <w:szCs w:val="18"/>
              </w:rPr>
              <w:t xml:space="preserve">Commerce</w:t>
            </w:r>
          </w:p>
          <w:p>
            <w:pPr>
              <w:jc w:val="center"/>
            </w:pPr>
            <w:r>
              <w:rPr>
                <w:rFonts w:ascii="Arial" w:cs="Arial" w:eastAsia="Arial" w:hAnsi="Arial"/>
                <w:color w:val="1A1A2E"/>
                <w:sz w:val="22"/>
                <w:szCs w:val="22"/>
              </w:rPr>
              <w:t xml:space="preserve">Agent-to-Agent</w:t>
            </w:r>
          </w:p>
        </w:tc>
      </w:tr>
    </w:tbl>
    <w:p>
      <w:pPr>
        <w:spacing w:after="0" w:before="480"/>
      </w:pPr>
      <w:r>
        <w:t xml:space="preserve"/>
      </w:r>
    </w:p>
    <w:p>
      <w:pPr>
        <w:jc w:val="center"/>
      </w:pPr>
      <w:r>
        <w:rPr>
          <w:rFonts w:ascii="Arial" w:cs="Arial" w:eastAsia="Arial" w:hAnsi="Arial"/>
          <w:i/>
          <w:iCs/>
          <w:color w:val="999999"/>
          <w:sz w:val="18"/>
          <w:szCs w:val="18"/>
        </w:rPr>
        <w:t xml:space="preserve">CONFIDENTIAL — INTERNAL WORKING DOCUMENT</w:t>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1. Background</w:t>
      </w:r>
    </w:p>
    <w:p>
      <w:pPr>
        <w:pStyle w:val="Heading2"/>
        <w:spacing w:after="80" w:before="280"/>
      </w:pPr>
      <w:r>
        <w:rPr>
          <w:rFonts w:ascii="Arial" w:cs="Arial" w:eastAsia="Arial" w:hAnsi="Arial"/>
          <w:b/>
          <w:bCs/>
          <w:color w:val="2E75B6"/>
          <w:sz w:val="26"/>
          <w:szCs w:val="26"/>
        </w:rPr>
        <w:t xml:space="preserve">1.1 Builder Context</w:t>
      </w:r>
    </w:p>
    <w:p>
      <w:pPr>
        <w:spacing w:after="80" w:before="80"/>
      </w:pPr>
      <w:r>
        <w:rPr>
          <w:rFonts w:ascii="Arial" w:cs="Arial" w:eastAsia="Arial" w:hAnsi="Arial"/>
          <w:sz w:val="22"/>
          <w:szCs w:val="22"/>
        </w:rPr>
        <w:t xml:space="preserve">Kiran Nisaci is a solo developer based in Sydney, Australia, building at the intersection of AI agents and onchain economic infrastructure. The recurring theme across all active projects is autonomous agents that perform useful economic work on blockchains — not demo apps, but agents that execute real transactions, post verifiable results, and can be hired by other agents or humans via programmable payment flows.</w:t>
      </w:r>
    </w:p>
    <w:p>
      <w:pPr>
        <w:spacing w:after="0" w:before="80"/>
      </w:pPr>
      <w:r>
        <w:t xml:space="preserve"/>
      </w:r>
    </w:p>
    <w:p>
      <w:pPr>
        <w:spacing w:after="80" w:before="80"/>
      </w:pPr>
      <w:r>
        <w:rPr>
          <w:rFonts w:ascii="Arial" w:cs="Arial" w:eastAsia="Arial" w:hAnsi="Arial"/>
          <w:sz w:val="22"/>
          <w:szCs w:val="22"/>
        </w:rPr>
        <w:t xml:space="preserve">Active projects as of May 2026:</w:t>
      </w:r>
    </w:p>
    <w:p>
      <w:pPr>
        <w:pStyle w:val="ListParagraph"/>
        <w:numPr>
          <w:ilvl w:val="0"/>
          <w:numId w:val="2"/>
        </w:numPr>
        <w:spacing w:after="40" w:before="40"/>
      </w:pPr>
      <w:r>
        <w:rPr>
          <w:rFonts w:ascii="Arial" w:cs="Arial" w:eastAsia="Arial" w:hAnsi="Arial"/>
          <w:b w:val="false"/>
          <w:bCs w:val="false"/>
          <w:sz w:val="22"/>
          <w:szCs w:val="22"/>
        </w:rPr>
        <w:t xml:space="preserve">MantleAudit — Claude-powered smart contract auditor deployed as an ACP offering on Virtuals Protocol. Accepts Solidity contracts, returns structured vulnerability reports, posts results to Mantle mainnet. Submitted to the Mantle Turing Test Hackathon 2026 (June 15 deadline).</w:t>
      </w:r>
    </w:p>
    <w:p>
      <w:pPr>
        <w:pStyle w:val="ListParagraph"/>
        <w:numPr>
          <w:ilvl w:val="0"/>
          <w:numId w:val="2"/>
        </w:numPr>
        <w:spacing w:after="40" w:before="40"/>
      </w:pPr>
      <w:r>
        <w:rPr>
          <w:rFonts w:ascii="Arial" w:cs="Arial" w:eastAsia="Arial" w:hAnsi="Arial"/>
          <w:b w:val="false"/>
          <w:bCs w:val="false"/>
          <w:sz w:val="22"/>
          <w:szCs w:val="22"/>
        </w:rPr>
        <w:t xml:space="preserve">Base Launch Agent — autonomous token scanner on DigitalOcean VPS (Sydney), evaluating new Base token launches against a 30+ rule scoring engine. 516+ tokens evaluated in paper trading mode.</w:t>
      </w:r>
    </w:p>
    <w:p>
      <w:pPr>
        <w:pStyle w:val="ListParagraph"/>
        <w:numPr>
          <w:ilvl w:val="0"/>
          <w:numId w:val="2"/>
        </w:numPr>
        <w:spacing w:after="40" w:before="40"/>
      </w:pPr>
      <w:r>
        <w:rPr>
          <w:rFonts w:ascii="Arial" w:cs="Arial" w:eastAsia="Arial" w:hAnsi="Arial"/>
          <w:b w:val="false"/>
          <w:bCs w:val="false"/>
          <w:sz w:val="22"/>
          <w:szCs w:val="22"/>
        </w:rPr>
        <w:t xml:space="preserve">Perpetuals Trading Agent — in-design autonomous trading system for Hyperliquid, Nado, and Variational on Arbitrum and Base. Safe multisig + RuleGuard architecture for fund custody.</w:t>
      </w:r>
    </w:p>
    <w:p>
      <w:pPr>
        <w:pStyle w:val="ListParagraph"/>
        <w:numPr>
          <w:ilvl w:val="0"/>
          <w:numId w:val="2"/>
        </w:numPr>
        <w:spacing w:after="40" w:before="40"/>
      </w:pPr>
      <w:r>
        <w:rPr>
          <w:rFonts w:ascii="Arial" w:cs="Arial" w:eastAsia="Arial" w:hAnsi="Arial"/>
          <w:b w:val="false"/>
          <w:bCs w:val="false"/>
          <w:sz w:val="22"/>
          <w:szCs w:val="22"/>
        </w:rPr>
        <w:t xml:space="preserve">GenLayer Word Challenge — Intelligent Contract game on GenLayer Testnet Bradbury using Claude for validator-consensus-based evaluation.</w:t>
      </w:r>
    </w:p>
    <w:p>
      <w:pPr>
        <w:pStyle w:val="ListParagraph"/>
        <w:numPr>
          <w:ilvl w:val="0"/>
          <w:numId w:val="2"/>
        </w:numPr>
        <w:spacing w:after="40" w:before="40"/>
      </w:pPr>
      <w:r>
        <w:rPr>
          <w:rFonts w:ascii="Arial" w:cs="Arial" w:eastAsia="Arial" w:hAnsi="Arial"/>
          <w:b w:val="false"/>
          <w:bCs w:val="false"/>
          <w:sz w:val="22"/>
          <w:szCs w:val="22"/>
        </w:rPr>
        <w:t xml:space="preserve">InkArcade — trivia dApp on Ink mainnet (Kraken's OP Stack L2), EVM-compatible, deployed and verified.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1.2 What Arc Is</w:t>
      </w:r>
    </w:p>
    <w:p>
      <w:pPr>
        <w:spacing w:after="80" w:before="80"/>
      </w:pPr>
      <w:r>
        <w:rPr>
          <w:rFonts w:ascii="Arial" w:cs="Arial" w:eastAsia="Arial" w:hAnsi="Arial"/>
          <w:sz w:val="22"/>
          <w:szCs w:val="22"/>
        </w:rPr>
        <w:t xml:space="preserve">Arc is Circle's Layer-1 blockchain, purpose-built as the Economic OS for the internet. Launched into public testnet on October 28, 2025, Arc is designed to bring real-world economic activity onchain at global scale: stablecoin payments, tokenized assets, FX liquidity, cross-border settlement, and — critically — autonomous agentic transactions.</w:t>
      </w:r>
    </w:p>
    <w:p>
      <w:pPr>
        <w:spacing w:after="0" w:before="80"/>
      </w:pPr>
      <w:r>
        <w:t xml:space="preserve"/>
      </w:r>
    </w:p>
    <w:p>
      <w:pPr>
        <w:spacing w:after="80" w:before="80"/>
      </w:pPr>
      <w:r>
        <w:rPr>
          <w:rFonts w:ascii="Arial" w:cs="Arial" w:eastAsia="Arial" w:hAnsi="Arial"/>
          <w:sz w:val="22"/>
          <w:szCs w:val="22"/>
        </w:rPr>
        <w:t xml:space="preserve">Key technical characteristics relevant to this project:</w:t>
      </w:r>
    </w:p>
    <w:p>
      <w:pPr>
        <w:pStyle w:val="ListParagraph"/>
        <w:numPr>
          <w:ilvl w:val="0"/>
          <w:numId w:val="2"/>
        </w:numPr>
        <w:spacing w:after="40" w:before="40"/>
      </w:pPr>
      <w:r>
        <w:rPr>
          <w:rFonts w:ascii="Arial" w:cs="Arial" w:eastAsia="Arial" w:hAnsi="Arial"/>
          <w:b w:val="false"/>
          <w:bCs w:val="false"/>
          <w:sz w:val="22"/>
          <w:szCs w:val="22"/>
        </w:rPr>
        <w:t xml:space="preserve">USDC as native gas — the first production blockchain where USDC, not a volatile token, pays for transactions. This eliminates the gas volatility problem and makes fee-based agent services economically predictable for callers.</w:t>
      </w:r>
    </w:p>
    <w:p>
      <w:pPr>
        <w:pStyle w:val="ListParagraph"/>
        <w:numPr>
          <w:ilvl w:val="0"/>
          <w:numId w:val="2"/>
        </w:numPr>
        <w:spacing w:after="40" w:before="40"/>
      </w:pPr>
      <w:r>
        <w:rPr>
          <w:rFonts w:ascii="Arial" w:cs="Arial" w:eastAsia="Arial" w:hAnsi="Arial"/>
          <w:b w:val="false"/>
          <w:bCs w:val="false"/>
          <w:sz w:val="22"/>
          <w:szCs w:val="22"/>
        </w:rPr>
        <w:t xml:space="preserve">Sub-second deterministic finality — Malachite BFT consensus engine provides instant settlement, essential for agent-to-agent workflows where callers expect synchronous or near-synchronous confirmation.</w:t>
      </w:r>
    </w:p>
    <w:p>
      <w:pPr>
        <w:pStyle w:val="ListParagraph"/>
        <w:numPr>
          <w:ilvl w:val="0"/>
          <w:numId w:val="2"/>
        </w:numPr>
        <w:spacing w:after="40" w:before="40"/>
      </w:pPr>
      <w:r>
        <w:rPr>
          <w:rFonts w:ascii="Arial" w:cs="Arial" w:eastAsia="Arial" w:hAnsi="Arial"/>
          <w:b w:val="false"/>
          <w:bCs w:val="false"/>
          <w:sz w:val="22"/>
          <w:szCs w:val="22"/>
        </w:rPr>
        <w:t xml:space="preserve">Circle platform natively integrated — CCTP crosschain transfers, EURC, Wallets SDK, and Contracts SDK available from day one. Stablecoins are first-class citizens.</w:t>
      </w:r>
    </w:p>
    <w:p>
      <w:pPr>
        <w:pStyle w:val="ListParagraph"/>
        <w:numPr>
          <w:ilvl w:val="0"/>
          <w:numId w:val="2"/>
        </w:numPr>
        <w:spacing w:after="40" w:before="40"/>
      </w:pPr>
      <w:r>
        <w:rPr>
          <w:rFonts w:ascii="Arial" w:cs="Arial" w:eastAsia="Arial" w:hAnsi="Arial"/>
          <w:b w:val="false"/>
          <w:bCs w:val="false"/>
          <w:sz w:val="22"/>
          <w:szCs w:val="22"/>
        </w:rPr>
        <w:t xml:space="preserve">EVM-compatible — standard Solidity, Hardhat, Foundry, ethers.js tooling. No new language or runtime required.</w:t>
      </w:r>
    </w:p>
    <w:p>
      <w:pPr>
        <w:pStyle w:val="ListParagraph"/>
        <w:numPr>
          <w:ilvl w:val="0"/>
          <w:numId w:val="2"/>
        </w:numPr>
        <w:spacing w:after="40" w:before="40"/>
      </w:pPr>
      <w:r>
        <w:rPr>
          <w:rFonts w:ascii="Arial" w:cs="Arial" w:eastAsia="Arial" w:hAnsi="Arial"/>
          <w:b w:val="false"/>
          <w:bCs w:val="false"/>
          <w:sz w:val="22"/>
          <w:szCs w:val="22"/>
        </w:rPr>
        <w:t xml:space="preserve">Enterprise ecosystem at testnet — BlackRock, Goldman Sachs, Mastercard, Visa, Uniswap, Aave, and 100+ others are already on testnet. The network effect is real before mainnet.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1.3 The Anthropic + Arc Connection</w:t>
      </w:r>
    </w:p>
    <w:p>
      <w:pPr>
        <w:spacing w:after="80" w:before="80"/>
      </w:pPr>
      <w:r>
        <w:rPr>
          <w:rFonts w:ascii="Arial" w:cs="Arial" w:eastAsia="Arial" w:hAnsi="Arial"/>
          <w:sz w:val="22"/>
          <w:szCs w:val="22"/>
        </w:rPr>
        <w:t xml:space="preserve">When Circle announced the Arc public testnet, Anthropic was named as a participant, specifically described as 'enriching the developer experience on Arc with Claude Code-powered builder tools.' This is not incidental. It establishes three things:</w:t>
      </w:r>
    </w:p>
    <w:p>
      <w:pPr>
        <w:pStyle w:val="ListParagraph"/>
        <w:numPr>
          <w:ilvl w:val="0"/>
          <w:numId w:val="2"/>
        </w:numPr>
        <w:spacing w:after="40" w:before="40"/>
      </w:pPr>
      <w:r>
        <w:rPr>
          <w:rFonts w:ascii="Arial" w:cs="Arial" w:eastAsia="Arial" w:hAnsi="Arial"/>
          <w:b w:val="false"/>
          <w:bCs w:val="false"/>
          <w:sz w:val="22"/>
          <w:szCs w:val="22"/>
        </w:rPr>
        <w:t xml:space="preserve">Claude-powered tooling is explicitly part of the Arc developer experience roadmap.</w:t>
      </w:r>
    </w:p>
    <w:p>
      <w:pPr>
        <w:pStyle w:val="ListParagraph"/>
        <w:numPr>
          <w:ilvl w:val="0"/>
          <w:numId w:val="2"/>
        </w:numPr>
        <w:spacing w:after="40" w:before="40"/>
      </w:pPr>
      <w:r>
        <w:rPr>
          <w:rFonts w:ascii="Arial" w:cs="Arial" w:eastAsia="Arial" w:hAnsi="Arial"/>
          <w:b w:val="false"/>
          <w:bCs w:val="false"/>
          <w:sz w:val="22"/>
          <w:szCs w:val="22"/>
        </w:rPr>
        <w:t xml:space="preserve">AI agent deployments are expected and welcome — Arc is being positioned as infrastructure for agentic AI systems alongside human financial participants.</w:t>
      </w:r>
    </w:p>
    <w:p>
      <w:pPr>
        <w:pStyle w:val="ListParagraph"/>
        <w:numPr>
          <w:ilvl w:val="0"/>
          <w:numId w:val="2"/>
        </w:numPr>
        <w:spacing w:after="40" w:before="40"/>
      </w:pPr>
      <w:r>
        <w:rPr>
          <w:rFonts w:ascii="Arial" w:cs="Arial" w:eastAsia="Arial" w:hAnsi="Arial"/>
          <w:b w:val="false"/>
          <w:bCs w:val="false"/>
          <w:sz w:val="22"/>
          <w:szCs w:val="22"/>
        </w:rPr>
        <w:t xml:space="preserve">A Claude-powered audit agent on Arc is directly aligned with the joint vision Circle and Anthropic are building toward, not a tangential experiment.</w:t>
      </w:r>
    </w:p>
    <w:p>
      <w:pPr>
        <w:spacing w:after="0" w:before="80"/>
      </w:pPr>
      <w:r>
        <w:t xml:space="preserve"/>
      </w:r>
    </w:p>
    <w:p>
      <w:pPr>
        <w:spacing w:after="80" w:before="80"/>
      </w:pPr>
      <w:r>
        <w:rPr>
          <w:rFonts w:ascii="Arial" w:cs="Arial" w:eastAsia="Arial" w:hAnsi="Arial"/>
          <w:sz w:val="22"/>
          <w:szCs w:val="22"/>
        </w:rPr>
        <w:t xml:space="preserve">Arc's announcement text describes the payments architecture as one that 'extends to agentic AI systems, enabling a future where autonomous agents are programmatically sending, exchanging, and settling value globally in real time.' ArcAuditAgent is a concrete implementation of exactly this vision.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1.4 The Agent-to-Agent Commerce Opportunity</w:t>
      </w:r>
    </w:p>
    <w:p>
      <w:pPr>
        <w:spacing w:after="80" w:before="80"/>
      </w:pPr>
      <w:r>
        <w:rPr>
          <w:rFonts w:ascii="Arial" w:cs="Arial" w:eastAsia="Arial" w:hAnsi="Arial"/>
          <w:sz w:val="22"/>
          <w:szCs w:val="22"/>
        </w:rPr>
        <w:t xml:space="preserve">The most important strategic insight behind this project is that ArcAuditAgent is not primarily a tool for human developers. It is a service that autonomous agents can hire.</w:t>
      </w:r>
    </w:p>
    <w:p>
      <w:pPr>
        <w:spacing w:after="0" w:before="80"/>
      </w:pPr>
      <w:r>
        <w:t xml:space="preserve"/>
      </w:r>
    </w:p>
    <w:p>
      <w:pPr>
        <w:spacing w:after="80" w:before="80"/>
      </w:pPr>
      <w:r>
        <w:rPr>
          <w:rFonts w:ascii="Arial" w:cs="Arial" w:eastAsia="Arial" w:hAnsi="Arial"/>
          <w:sz w:val="22"/>
          <w:szCs w:val="22"/>
        </w:rPr>
        <w:t xml:space="preserve">The Arc ecosystem already includes agents, wallets, DEXs, and payment infrastructure at testnet. As the ecosystem matures, the natural next step is agents that need to audit contracts before deploying capital, agents that validate code before executing cross-chain transfers, and agents that hire security services the same way they hire liquidity or bridging. ArcAuditAgent is positioned to be the audit service layer in this emerging agent economy.</w:t>
      </w:r>
    </w:p>
    <w:p>
      <w:pPr>
        <w:spacing w:after="0" w:before="80"/>
      </w:pPr>
      <w:r>
        <w:t xml:space="preserve"/>
      </w:r>
    </w:p>
    <w:p>
      <w:pPr>
        <w:spacing w:after="80" w:before="80"/>
      </w:pPr>
      <w:r>
        <w:rPr>
          <w:rFonts w:ascii="Arial" w:cs="Arial" w:eastAsia="Arial" w:hAnsi="Arial"/>
          <w:sz w:val="22"/>
          <w:szCs w:val="22"/>
        </w:rPr>
        <w:t xml:space="preserve">The pattern established by MantleAudit on ACP applies here at the infrastructure level: one agent posts a contract, pays USDC, receives a signed audit result on-chain. Another agent reads that result from the registry before deciding whether to interact with the audited contract. Trust, programmatically established and verifiable.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ArcAuditAgent is a trust primitive for the onchain agent economy — not a dev tool with an API, but a service that other agents can pay for, verify, and rely on without human intermediaries.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1.5 Why Arc Over Continuing on Mantle</w:t>
      </w:r>
    </w:p>
    <w:p>
      <w:pPr>
        <w:pStyle w:val="ListParagraph"/>
        <w:numPr>
          <w:ilvl w:val="0"/>
          <w:numId w:val="2"/>
        </w:numPr>
        <w:spacing w:after="40" w:before="40"/>
      </w:pPr>
      <w:r>
        <w:rPr>
          <w:rFonts w:ascii="Arial" w:cs="Arial" w:eastAsia="Arial" w:hAnsi="Arial"/>
          <w:b w:val="false"/>
          <w:bCs w:val="false"/>
          <w:sz w:val="22"/>
          <w:szCs w:val="22"/>
        </w:rPr>
        <w:t xml:space="preserve">USDC-native gas makes fee-denominated agent services cleaner — callers pay in the same asset they use for everything else on Arc, with no wrapping, no bridging, no volatile gas token.</w:t>
      </w:r>
    </w:p>
    <w:p>
      <w:pPr>
        <w:pStyle w:val="ListParagraph"/>
        <w:numPr>
          <w:ilvl w:val="0"/>
          <w:numId w:val="2"/>
        </w:numPr>
        <w:spacing w:after="40" w:before="40"/>
      </w:pPr>
      <w:r>
        <w:rPr>
          <w:rFonts w:ascii="Arial" w:cs="Arial" w:eastAsia="Arial" w:hAnsi="Arial"/>
          <w:b w:val="false"/>
          <w:bCs w:val="false"/>
          <w:sz w:val="22"/>
          <w:szCs w:val="22"/>
        </w:rPr>
        <w:t xml:space="preserve">Arc's ecosystem is being built around financial infrastructure and agentic commerce — a better fit for an audit agent than a general-purpose L2.</w:t>
      </w:r>
    </w:p>
    <w:p>
      <w:pPr>
        <w:pStyle w:val="ListParagraph"/>
        <w:numPr>
          <w:ilvl w:val="0"/>
          <w:numId w:val="2"/>
        </w:numPr>
        <w:spacing w:after="40" w:before="40"/>
      </w:pPr>
      <w:r>
        <w:rPr>
          <w:rFonts w:ascii="Arial" w:cs="Arial" w:eastAsia="Arial" w:hAnsi="Arial"/>
          <w:b w:val="false"/>
          <w:bCs w:val="false"/>
          <w:sz w:val="22"/>
          <w:szCs w:val="22"/>
        </w:rPr>
        <w:t xml:space="preserve">Anthropic's explicit involvement creates a natural promotional and discovery path for a Claude-powered agent on Arc.</w:t>
      </w:r>
    </w:p>
    <w:p>
      <w:pPr>
        <w:pStyle w:val="ListParagraph"/>
        <w:numPr>
          <w:ilvl w:val="0"/>
          <w:numId w:val="2"/>
        </w:numPr>
        <w:spacing w:after="40" w:before="40"/>
      </w:pPr>
      <w:r>
        <w:rPr>
          <w:rFonts w:ascii="Arial" w:cs="Arial" w:eastAsia="Arial" w:hAnsi="Arial"/>
          <w:b w:val="false"/>
          <w:bCs w:val="false"/>
          <w:sz w:val="22"/>
          <w:szCs w:val="22"/>
        </w:rPr>
        <w:t xml:space="preserve">Testnet timing is ideal — getting deployed now means being part of the ecosystem formation, not playing catch-up at mainnet.</w:t>
      </w:r>
    </w:p>
    <w:p>
      <w:pPr>
        <w:pStyle w:val="ListParagraph"/>
        <w:numPr>
          <w:ilvl w:val="0"/>
          <w:numId w:val="2"/>
        </w:numPr>
        <w:spacing w:after="40" w:before="40"/>
      </w:pPr>
      <w:r>
        <w:rPr>
          <w:rFonts w:ascii="Arial" w:cs="Arial" w:eastAsia="Arial" w:hAnsi="Arial"/>
          <w:b w:val="false"/>
          <w:bCs w:val="false"/>
          <w:sz w:val="22"/>
          <w:szCs w:val="22"/>
        </w:rPr>
        <w:t xml:space="preserve">MantleAudit continues independently — this is additive, not a replacement. The June 15 hackathon deadline drives Mantle; Arc is the longer-term platform play.</w:t>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2. Objective</w:t>
      </w:r>
    </w:p>
    <w:p>
      <w:pPr>
        <w:pStyle w:val="Heading2"/>
        <w:spacing w:after="80" w:before="280"/>
      </w:pPr>
      <w:r>
        <w:rPr>
          <w:rFonts w:ascii="Arial" w:cs="Arial" w:eastAsia="Arial" w:hAnsi="Arial"/>
          <w:b/>
          <w:bCs/>
          <w:color w:val="2E75B6"/>
          <w:sz w:val="26"/>
          <w:szCs w:val="26"/>
        </w:rPr>
        <w:t xml:space="preserve">2.1 Primary Goal</w:t>
      </w:r>
    </w:p>
    <w:p>
      <w:pPr>
        <w:spacing w:after="80" w:before="80"/>
      </w:pPr>
      <w:r>
        <w:rPr>
          <w:rFonts w:ascii="Arial" w:cs="Arial" w:eastAsia="Arial" w:hAnsi="Arial"/>
          <w:sz w:val="22"/>
          <w:szCs w:val="22"/>
        </w:rPr>
        <w:t xml:space="preserve">Deploy a fully functional, autonomous, Claude-powered smart contract audit agent on Arc testnet that operates as a programmable service in the agent economy:</w:t>
      </w:r>
    </w:p>
    <w:p>
      <w:pPr>
        <w:pStyle w:val="ListParagraph"/>
        <w:numPr>
          <w:ilvl w:val="0"/>
          <w:numId w:val="3"/>
        </w:numPr>
        <w:spacing w:after="60" w:before="60"/>
      </w:pPr>
      <w:r>
        <w:rPr>
          <w:rFonts w:ascii="Arial" w:cs="Arial" w:eastAsia="Arial" w:hAnsi="Arial"/>
          <w:sz w:val="22"/>
          <w:szCs w:val="22"/>
        </w:rPr>
        <w:t xml:space="preserve">Accepts a Solidity contract as input via a public REST API.</w:t>
      </w:r>
    </w:p>
    <w:p>
      <w:pPr>
        <w:pStyle w:val="ListParagraph"/>
        <w:numPr>
          <w:ilvl w:val="0"/>
          <w:numId w:val="3"/>
        </w:numPr>
        <w:spacing w:after="60" w:before="60"/>
      </w:pPr>
      <w:r>
        <w:rPr>
          <w:rFonts w:ascii="Arial" w:cs="Arial" w:eastAsia="Arial" w:hAnsi="Arial"/>
          <w:sz w:val="22"/>
          <w:szCs w:val="22"/>
        </w:rPr>
        <w:t xml:space="preserve">Requires USDC payment on Arc before execution — no payment, no audit.</w:t>
      </w:r>
    </w:p>
    <w:p>
      <w:pPr>
        <w:pStyle w:val="ListParagraph"/>
        <w:numPr>
          <w:ilvl w:val="0"/>
          <w:numId w:val="3"/>
        </w:numPr>
        <w:spacing w:after="60" w:before="60"/>
      </w:pPr>
      <w:r>
        <w:rPr>
          <w:rFonts w:ascii="Arial" w:cs="Arial" w:eastAsia="Arial" w:hAnsi="Arial"/>
          <w:sz w:val="22"/>
          <w:szCs w:val="22"/>
        </w:rPr>
        <w:t xml:space="preserve">Runs structured vulnerability, gas efficiency, and best-practice analysis using the Claude API.</w:t>
      </w:r>
    </w:p>
    <w:p>
      <w:pPr>
        <w:pStyle w:val="ListParagraph"/>
        <w:numPr>
          <w:ilvl w:val="0"/>
          <w:numId w:val="3"/>
        </w:numPr>
        <w:spacing w:after="60" w:before="60"/>
      </w:pPr>
      <w:r>
        <w:rPr>
          <w:rFonts w:ascii="Arial" w:cs="Arial" w:eastAsia="Arial" w:hAnsi="Arial"/>
          <w:sz w:val="22"/>
          <w:szCs w:val="22"/>
        </w:rPr>
        <w:t xml:space="preserve">Returns a scored, structured audit report in machine-readable JSON — designed for agent consumption, not just human reading.</w:t>
      </w:r>
    </w:p>
    <w:p>
      <w:pPr>
        <w:pStyle w:val="ListParagraph"/>
        <w:numPr>
          <w:ilvl w:val="0"/>
          <w:numId w:val="3"/>
        </w:numPr>
        <w:spacing w:after="60" w:before="60"/>
      </w:pPr>
      <w:r>
        <w:rPr>
          <w:rFonts w:ascii="Arial" w:cs="Arial" w:eastAsia="Arial" w:hAnsi="Arial"/>
          <w:sz w:val="22"/>
          <w:szCs w:val="22"/>
        </w:rPr>
        <w:t xml:space="preserve">Posts a cryptographic commitment (report hash + score) to an on-chain AuditRegistry contract on Arc.</w:t>
      </w:r>
    </w:p>
    <w:p>
      <w:pPr>
        <w:pStyle w:val="ListParagraph"/>
        <w:numPr>
          <w:ilvl w:val="0"/>
          <w:numId w:val="3"/>
        </w:numPr>
        <w:spacing w:after="60" w:before="60"/>
      </w:pPr>
      <w:r>
        <w:rPr>
          <w:rFonts w:ascii="Arial" w:cs="Arial" w:eastAsia="Arial" w:hAnsi="Arial"/>
          <w:sz w:val="22"/>
          <w:szCs w:val="22"/>
        </w:rPr>
        <w:t xml:space="preserve">Exposes an on-chain readable registry so other agents can verify audit results without calling the backend.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2.2 Agent-to-Agent Commerce Design</w:t>
      </w:r>
    </w:p>
    <w:p>
      <w:pPr>
        <w:spacing w:after="80" w:before="80"/>
      </w:pPr>
      <w:r>
        <w:rPr>
          <w:rFonts w:ascii="Arial" w:cs="Arial" w:eastAsia="Arial" w:hAnsi="Arial"/>
          <w:sz w:val="22"/>
          <w:szCs w:val="22"/>
        </w:rPr>
        <w:t xml:space="preserve">The system is designed from first principles for agent callers, not human callers. Every design decision reflects this:</w:t>
      </w:r>
    </w:p>
    <w:p>
      <w:pPr>
        <w:pStyle w:val="ListParagraph"/>
        <w:numPr>
          <w:ilvl w:val="0"/>
          <w:numId w:val="2"/>
        </w:numPr>
        <w:spacing w:after="40" w:before="40"/>
      </w:pPr>
      <w:r>
        <w:rPr>
          <w:rFonts w:ascii="Arial" w:cs="Arial" w:eastAsia="Arial" w:hAnsi="Arial"/>
          <w:b w:val="false"/>
          <w:bCs w:val="false"/>
          <w:sz w:val="22"/>
          <w:szCs w:val="22"/>
        </w:rPr>
        <w:t xml:space="preserve">Payment is USDC on-chain — an agent can pay programmatically without needing a human wallet UI.</w:t>
      </w:r>
    </w:p>
    <w:p>
      <w:pPr>
        <w:pStyle w:val="ListParagraph"/>
        <w:numPr>
          <w:ilvl w:val="0"/>
          <w:numId w:val="2"/>
        </w:numPr>
        <w:spacing w:after="40" w:before="40"/>
      </w:pPr>
      <w:r>
        <w:rPr>
          <w:rFonts w:ascii="Arial" w:cs="Arial" w:eastAsia="Arial" w:hAnsi="Arial"/>
          <w:b w:val="false"/>
          <w:bCs w:val="false"/>
          <w:sz w:val="22"/>
          <w:szCs w:val="22"/>
        </w:rPr>
        <w:t xml:space="preserve">The API returns machine-readable JSON, not prose — an agent downstream can parse the score and vulnerability list without an LLM.</w:t>
      </w:r>
    </w:p>
    <w:p>
      <w:pPr>
        <w:pStyle w:val="ListParagraph"/>
        <w:numPr>
          <w:ilvl w:val="0"/>
          <w:numId w:val="2"/>
        </w:numPr>
        <w:spacing w:after="40" w:before="40"/>
      </w:pPr>
      <w:r>
        <w:rPr>
          <w:rFonts w:ascii="Arial" w:cs="Arial" w:eastAsia="Arial" w:hAnsi="Arial"/>
          <w:b w:val="false"/>
          <w:bCs w:val="false"/>
          <w:sz w:val="22"/>
          <w:szCs w:val="22"/>
        </w:rPr>
        <w:t xml:space="preserve">Every audit result is on-chain readable — an agent can call AuditRegistry.getAudit(id) directly without hitting the backend.</w:t>
      </w:r>
    </w:p>
    <w:p>
      <w:pPr>
        <w:pStyle w:val="ListParagraph"/>
        <w:numPr>
          <w:ilvl w:val="0"/>
          <w:numId w:val="2"/>
        </w:numPr>
        <w:spacing w:after="40" w:before="40"/>
      </w:pPr>
      <w:r>
        <w:rPr>
          <w:rFonts w:ascii="Arial" w:cs="Arial" w:eastAsia="Arial" w:hAnsi="Arial"/>
          <w:b w:val="false"/>
          <w:bCs w:val="false"/>
          <w:sz w:val="22"/>
          <w:szCs w:val="22"/>
        </w:rPr>
        <w:t xml:space="preserve">The response includes the Arc txHash — an agent can independently verify the on-chain record before trusting the result.</w:t>
      </w:r>
    </w:p>
    <w:p>
      <w:pPr>
        <w:pStyle w:val="ListParagraph"/>
        <w:numPr>
          <w:ilvl w:val="0"/>
          <w:numId w:val="2"/>
        </w:numPr>
        <w:spacing w:after="40" w:before="40"/>
      </w:pPr>
      <w:r>
        <w:rPr>
          <w:rFonts w:ascii="Arial" w:cs="Arial" w:eastAsia="Arial" w:hAnsi="Arial"/>
          <w:b w:val="false"/>
          <w:bCs w:val="false"/>
          <w:sz w:val="22"/>
          <w:szCs w:val="22"/>
        </w:rPr>
        <w:t xml:space="preserve">Rate limiting is per-address, not per-IP — agent callers have wallet addresses, not fixed 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A623" w:sz="8"/>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i/>
                <w:iCs/>
                <w:sz w:val="22"/>
                <w:szCs w:val="22"/>
              </w:rPr>
              <w:t xml:space="preserve">Design principle: if an autonomous agent with a USDC balance and an Arc wallet cannot use this service end-to-end without human intervention, the design has failed.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2.3 Secondary Goals</w:t>
      </w:r>
    </w:p>
    <w:p>
      <w:pPr>
        <w:pStyle w:val="ListParagraph"/>
        <w:numPr>
          <w:ilvl w:val="0"/>
          <w:numId w:val="2"/>
        </w:numPr>
        <w:spacing w:after="40" w:before="40"/>
      </w:pPr>
      <w:r>
        <w:rPr>
          <w:rFonts w:ascii="Arial" w:cs="Arial" w:eastAsia="Arial" w:hAnsi="Arial"/>
          <w:b w:val="false"/>
          <w:bCs w:val="false"/>
          <w:sz w:val="22"/>
          <w:szCs w:val="22"/>
        </w:rPr>
        <w:t xml:space="preserve">Establish a credible, early presence in the Arc ecosystem ahead of mainnet — be findable in Discord, referenced in the docs, known to Circle's team.</w:t>
      </w:r>
    </w:p>
    <w:p>
      <w:pPr>
        <w:pStyle w:val="ListParagraph"/>
        <w:numPr>
          <w:ilvl w:val="0"/>
          <w:numId w:val="2"/>
        </w:numPr>
        <w:spacing w:after="40" w:before="40"/>
      </w:pPr>
      <w:r>
        <w:rPr>
          <w:rFonts w:ascii="Arial" w:cs="Arial" w:eastAsia="Arial" w:hAnsi="Arial"/>
          <w:b w:val="false"/>
          <w:bCs w:val="false"/>
          <w:sz w:val="22"/>
          <w:szCs w:val="22"/>
        </w:rPr>
        <w:t xml:space="preserve">Build reusable infrastructure (AuditRegistry contract, audit backend, USDC payment gate) that transfers to future agent products on Arc.</w:t>
      </w:r>
    </w:p>
    <w:p>
      <w:pPr>
        <w:pStyle w:val="ListParagraph"/>
        <w:numPr>
          <w:ilvl w:val="0"/>
          <w:numId w:val="2"/>
        </w:numPr>
        <w:spacing w:after="40" w:before="40"/>
      </w:pPr>
      <w:r>
        <w:rPr>
          <w:rFonts w:ascii="Arial" w:cs="Arial" w:eastAsia="Arial" w:hAnsi="Arial"/>
          <w:b w:val="false"/>
          <w:bCs w:val="false"/>
          <w:sz w:val="22"/>
          <w:szCs w:val="22"/>
        </w:rPr>
        <w:t xml:space="preserve">Demonstrate in practice the Anthropic + Arc partnership — a Claude-powered agent doing real economic work on Arc, with on-chain proof.</w:t>
      </w:r>
    </w:p>
    <w:p>
      <w:pPr>
        <w:pStyle w:val="ListParagraph"/>
        <w:numPr>
          <w:ilvl w:val="0"/>
          <w:numId w:val="2"/>
        </w:numPr>
        <w:spacing w:after="40" w:before="40"/>
      </w:pPr>
      <w:r>
        <w:rPr>
          <w:rFonts w:ascii="Arial" w:cs="Arial" w:eastAsia="Arial" w:hAnsi="Arial"/>
          <w:b w:val="false"/>
          <w:bCs w:val="false"/>
          <w:sz w:val="22"/>
          <w:szCs w:val="22"/>
        </w:rPr>
        <w:t xml:space="preserve">Position for Arc mainnet — by the time mainnet launches in 2026, the agent is already deployed, battle-tested, and has transaction history.</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2.4 Success Criteria</w:t>
      </w:r>
    </w:p>
    <w:p>
      <w:pPr>
        <w:pStyle w:val="ListParagraph"/>
        <w:numPr>
          <w:ilvl w:val="0"/>
          <w:numId w:val="2"/>
        </w:numPr>
        <w:spacing w:after="40" w:before="40"/>
      </w:pPr>
      <w:r>
        <w:rPr>
          <w:rFonts w:ascii="Arial" w:cs="Arial" w:eastAsia="Arial" w:hAnsi="Arial"/>
          <w:b w:val="false"/>
          <w:bCs w:val="false"/>
          <w:sz w:val="22"/>
          <w:szCs w:val="22"/>
        </w:rPr>
        <w:t xml:space="preserve">AuditRegistry.sol deployed and verified on Arc testnet block explorer.</w:t>
      </w:r>
    </w:p>
    <w:p>
      <w:pPr>
        <w:pStyle w:val="ListParagraph"/>
        <w:numPr>
          <w:ilvl w:val="0"/>
          <w:numId w:val="2"/>
        </w:numPr>
        <w:spacing w:after="40" w:before="40"/>
      </w:pPr>
      <w:r>
        <w:rPr>
          <w:rFonts w:ascii="Arial" w:cs="Arial" w:eastAsia="Arial" w:hAnsi="Arial"/>
          <w:b w:val="false"/>
          <w:bCs w:val="false"/>
          <w:sz w:val="22"/>
          <w:szCs w:val="22"/>
        </w:rPr>
        <w:t xml:space="preserve">Audit backend live on Railway, publicly accessible, returning structured JSON.</w:t>
      </w:r>
    </w:p>
    <w:p>
      <w:pPr>
        <w:pStyle w:val="ListParagraph"/>
        <w:numPr>
          <w:ilvl w:val="0"/>
          <w:numId w:val="2"/>
        </w:numPr>
        <w:spacing w:after="40" w:before="40"/>
      </w:pPr>
      <w:r>
        <w:rPr>
          <w:rFonts w:ascii="Arial" w:cs="Arial" w:eastAsia="Arial" w:hAnsi="Arial"/>
          <w:b w:val="false"/>
          <w:bCs w:val="false"/>
          <w:sz w:val="22"/>
          <w:szCs w:val="22"/>
        </w:rPr>
        <w:t xml:space="preserve">USDC payment flow end-to-end: agent pays on-chain, backend confirms, audit runs, result posted.</w:t>
      </w:r>
    </w:p>
    <w:p>
      <w:pPr>
        <w:pStyle w:val="ListParagraph"/>
        <w:numPr>
          <w:ilvl w:val="0"/>
          <w:numId w:val="2"/>
        </w:numPr>
        <w:spacing w:after="40" w:before="40"/>
      </w:pPr>
      <w:r>
        <w:rPr>
          <w:rFonts w:ascii="Arial" w:cs="Arial" w:eastAsia="Arial" w:hAnsi="Arial"/>
          <w:b w:val="false"/>
          <w:bCs w:val="false"/>
          <w:sz w:val="22"/>
          <w:szCs w:val="22"/>
        </w:rPr>
        <w:t xml:space="preserve">10+ audit transactions visible on Arc block explorer, each with a report hash and score.</w:t>
      </w:r>
    </w:p>
    <w:p>
      <w:pPr>
        <w:pStyle w:val="ListParagraph"/>
        <w:numPr>
          <w:ilvl w:val="0"/>
          <w:numId w:val="2"/>
        </w:numPr>
        <w:spacing w:after="40" w:before="40"/>
      </w:pPr>
      <w:r>
        <w:rPr>
          <w:rFonts w:ascii="Arial" w:cs="Arial" w:eastAsia="Arial" w:hAnsi="Arial"/>
          <w:b w:val="false"/>
          <w:bCs w:val="false"/>
          <w:sz w:val="22"/>
          <w:szCs w:val="22"/>
        </w:rPr>
        <w:t xml:space="preserve">GET /audit/:id returns the same data as AuditRegistry.getAudit(id) on-chain — consistency verified.</w:t>
      </w:r>
    </w:p>
    <w:p>
      <w:pPr>
        <w:pStyle w:val="ListParagraph"/>
        <w:numPr>
          <w:ilvl w:val="0"/>
          <w:numId w:val="2"/>
        </w:numPr>
        <w:spacing w:after="40" w:before="40"/>
      </w:pPr>
      <w:r>
        <w:rPr>
          <w:rFonts w:ascii="Arial" w:cs="Arial" w:eastAsia="Arial" w:hAnsi="Arial"/>
          <w:b w:val="false"/>
          <w:bCs w:val="false"/>
          <w:sz w:val="22"/>
          <w:szCs w:val="22"/>
        </w:rPr>
        <w:t xml:space="preserve">Rate limiting confirmed: same address cannot trigger more than 5 audits per hour without paying each time.</w:t>
      </w:r>
    </w:p>
    <w:p>
      <w:pPr>
        <w:pStyle w:val="ListParagraph"/>
        <w:numPr>
          <w:ilvl w:val="0"/>
          <w:numId w:val="2"/>
        </w:numPr>
        <w:spacing w:after="40" w:before="40"/>
      </w:pPr>
      <w:r>
        <w:rPr>
          <w:rFonts w:ascii="Arial" w:cs="Arial" w:eastAsia="Arial" w:hAnsi="Arial"/>
          <w:b w:val="false"/>
          <w:bCs w:val="false"/>
          <w:sz w:val="22"/>
          <w:szCs w:val="22"/>
        </w:rPr>
        <w:t xml:space="preserve">Off-chain index (SQLite) populated with all test audit runs — queryable without RPC calls.</w:t>
      </w:r>
    </w:p>
    <w:p>
      <w:pPr>
        <w:pStyle w:val="ListParagraph"/>
        <w:numPr>
          <w:ilvl w:val="0"/>
          <w:numId w:val="2"/>
        </w:numPr>
        <w:spacing w:after="40" w:before="40"/>
      </w:pPr>
      <w:r>
        <w:rPr>
          <w:rFonts w:ascii="Arial" w:cs="Arial" w:eastAsia="Arial" w:hAnsi="Arial"/>
          <w:b w:val="false"/>
          <w:bCs w:val="false"/>
          <w:sz w:val="22"/>
          <w:szCs w:val="22"/>
        </w:rPr>
        <w:t xml:space="preserve">GitHub repo public with README describing the agent-to-agent usage pattern explicitly.</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2.5 What This Is Not</w:t>
      </w:r>
    </w:p>
    <w:p>
      <w:pPr>
        <w:pStyle w:val="ListParagraph"/>
        <w:numPr>
          <w:ilvl w:val="0"/>
          <w:numId w:val="2"/>
        </w:numPr>
        <w:spacing w:after="40" w:before="40"/>
      </w:pPr>
      <w:r>
        <w:rPr>
          <w:rFonts w:ascii="Arial" w:cs="Arial" w:eastAsia="Arial" w:hAnsi="Arial"/>
          <w:b w:val="false"/>
          <w:bCs w:val="false"/>
          <w:sz w:val="22"/>
          <w:szCs w:val="22"/>
        </w:rPr>
        <w:t xml:space="preserve">Not a port of MantleAudit — Arc gets its own contract, its own payment model, a cleaner 3-wallet architecture, and enhancements to the audit logic. MantleAudit continues independently.</w:t>
      </w:r>
    </w:p>
    <w:p>
      <w:pPr>
        <w:pStyle w:val="ListParagraph"/>
        <w:numPr>
          <w:ilvl w:val="0"/>
          <w:numId w:val="2"/>
        </w:numPr>
        <w:spacing w:after="40" w:before="40"/>
      </w:pPr>
      <w:r>
        <w:rPr>
          <w:rFonts w:ascii="Arial" w:cs="Arial" w:eastAsia="Arial" w:hAnsi="Arial"/>
          <w:b w:val="false"/>
          <w:bCs w:val="false"/>
          <w:sz w:val="22"/>
          <w:szCs w:val="22"/>
        </w:rPr>
        <w:t xml:space="preserve">Not an ACP offering — Arc does not use Virtuals Protocol. Agent discoverability is via public REST API + on-chain registry.</w:t>
      </w:r>
    </w:p>
    <w:p>
      <w:pPr>
        <w:pStyle w:val="ListParagraph"/>
        <w:numPr>
          <w:ilvl w:val="0"/>
          <w:numId w:val="2"/>
        </w:numPr>
        <w:spacing w:after="40" w:before="40"/>
      </w:pPr>
      <w:r>
        <w:rPr>
          <w:rFonts w:ascii="Arial" w:cs="Arial" w:eastAsia="Arial" w:hAnsi="Arial"/>
          <w:b w:val="false"/>
          <w:bCs w:val="false"/>
          <w:sz w:val="22"/>
          <w:szCs w:val="22"/>
        </w:rPr>
        <w:t xml:space="preserve">Not production-ready on day one — Arc is testnet. Fee amounts, rate limits, and contract parameters will be revisited before mainnet.</w:t>
      </w:r>
    </w:p>
    <w:p>
      <w:pPr>
        <w:pStyle w:val="ListParagraph"/>
        <w:numPr>
          <w:ilvl w:val="0"/>
          <w:numId w:val="2"/>
        </w:numPr>
        <w:spacing w:after="40" w:before="40"/>
      </w:pPr>
      <w:r>
        <w:rPr>
          <w:rFonts w:ascii="Arial" w:cs="Arial" w:eastAsia="Arial" w:hAnsi="Arial"/>
          <w:b w:val="false"/>
          <w:bCs w:val="false"/>
          <w:sz w:val="22"/>
          <w:szCs w:val="22"/>
        </w:rPr>
        <w:t xml:space="preserve">Not a frontend product — API-first for agent callers. A frontend UI is a future phase if needed for human-facing discovery.</w:t>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3. Project Charter</w:t>
      </w:r>
    </w:p>
    <w:p>
      <w:pPr>
        <w:pStyle w:val="Heading2"/>
        <w:spacing w:after="80" w:before="280"/>
      </w:pPr>
      <w:r>
        <w:rPr>
          <w:rFonts w:ascii="Arial" w:cs="Arial" w:eastAsia="Arial" w:hAnsi="Arial"/>
          <w:b/>
          <w:bCs/>
          <w:color w:val="2E75B6"/>
          <w:sz w:val="26"/>
          <w:szCs w:val="26"/>
        </w:rPr>
        <w:t xml:space="preserve">3.1 Project Identity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Project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ArcAuditAgent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v2.0 — Updated Charter (Arc Testnet)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Builder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Kiran Nisaci — Solo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Sydney, Australia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Network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(Circle L1) — Public Testnet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Mainnet 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Mainnet — expected 2026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TypeScript, Solidity 0.8.x, Claude API, Hardhat, ethers.js, SQLite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Hosting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(backend) + Arc testnet (contracts)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GitHub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github.com/knisaci/arc-audit-agent (to be created)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Charter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3.2 Wallet Architecture</w:t>
      </w:r>
    </w:p>
    <w:p>
      <w:pPr>
        <w:spacing w:after="80" w:before="80"/>
      </w:pPr>
      <w:r>
        <w:rPr>
          <w:rFonts w:ascii="Arial" w:cs="Arial" w:eastAsia="Arial" w:hAnsi="Arial"/>
          <w:sz w:val="22"/>
          <w:szCs w:val="22"/>
        </w:rPr>
        <w:t xml:space="preserve">Three wallets with strict role separation. The deployer and treasury are separate to ensure that backend key exposure cannot drain accumulated fees.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0x2DD470908487b6dC622e3c9beDCB46Db46239405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Reused from MantleAudit. Deploys AuditRegistry.sol to Arc testnet. Holds only gas (USDC). Private key used in Hardhat and Railway env vars. Zero ongoing funds.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Treasury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0xd888Df928778B23b0CA6E00f478e83D52FD8d8A7</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New wallet. Receives USDC audit fees via withdrawFees() on AuditRegistry. Private key never in Railway or any backend. Funds withdrawn manually to main wallet.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 / Personal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0xb2086dFa1143bda99d4d0427817529fDe15e30b6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Rabby wallet. Never used in this project directly. Receives funds from treasury on withdrawal. No exposure to backend infrastructure.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A623" w:sz="8"/>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i/>
                <w:iCs/>
                <w:sz w:val="22"/>
                <w:szCs w:val="22"/>
              </w:rPr>
              <w:t xml:space="preserve">Security rule: only the Deployer private key goes into Railway environment variables. The Treasury private key never leaves your local machine. If the backend is ever compromised, accumulated USDC fees in the treasury are safe.</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3.3 Scope</w:t>
      </w:r>
    </w:p>
    <w:p>
      <w:pPr>
        <w:pStyle w:val="Heading3"/>
        <w:spacing w:after="60" w:before="200"/>
      </w:pPr>
      <w:r>
        <w:rPr>
          <w:rFonts w:ascii="Arial" w:cs="Arial" w:eastAsia="Arial" w:hAnsi="Arial"/>
          <w:b/>
          <w:bCs/>
          <w:color w:val="1A1A2E"/>
          <w:sz w:val="22"/>
          <w:szCs w:val="22"/>
        </w:rPr>
        <w:t xml:space="preserve">In Scope</w:t>
      </w:r>
    </w:p>
    <w:p>
      <w:pPr>
        <w:pStyle w:val="ListParagraph"/>
        <w:numPr>
          <w:ilvl w:val="0"/>
          <w:numId w:val="2"/>
        </w:numPr>
        <w:spacing w:after="40" w:before="40"/>
      </w:pPr>
      <w:r>
        <w:rPr>
          <w:rFonts w:ascii="Arial" w:cs="Arial" w:eastAsia="Arial" w:hAnsi="Arial"/>
          <w:b w:val="false"/>
          <w:bCs w:val="false"/>
          <w:sz w:val="22"/>
          <w:szCs w:val="22"/>
        </w:rPr>
        <w:t xml:space="preserve">AuditRegistry.sol — on-chain registry of audits, USDC fee gate, deployed on Arc testnet.</w:t>
      </w:r>
    </w:p>
    <w:p>
      <w:pPr>
        <w:pStyle w:val="ListParagraph"/>
        <w:numPr>
          <w:ilvl w:val="0"/>
          <w:numId w:val="2"/>
        </w:numPr>
        <w:spacing w:after="40" w:before="40"/>
      </w:pPr>
      <w:r>
        <w:rPr>
          <w:rFonts w:ascii="Arial" w:cs="Arial" w:eastAsia="Arial" w:hAnsi="Arial"/>
          <w:b w:val="false"/>
          <w:bCs w:val="false"/>
          <w:sz w:val="22"/>
          <w:szCs w:val="22"/>
        </w:rPr>
        <w:t xml:space="preserve">Audit backend — Node.js/TypeScript REST API, Claude API integration, deployed on Railway.</w:t>
      </w:r>
    </w:p>
    <w:p>
      <w:pPr>
        <w:pStyle w:val="ListParagraph"/>
        <w:numPr>
          <w:ilvl w:val="0"/>
          <w:numId w:val="2"/>
        </w:numPr>
        <w:spacing w:after="40" w:before="40"/>
      </w:pPr>
      <w:r>
        <w:rPr>
          <w:rFonts w:ascii="Arial" w:cs="Arial" w:eastAsia="Arial" w:hAnsi="Arial"/>
          <w:b w:val="false"/>
          <w:bCs w:val="false"/>
          <w:sz w:val="22"/>
          <w:szCs w:val="22"/>
        </w:rPr>
        <w:t xml:space="preserve">USDC payment gate — per-address payment verification before audit execution.</w:t>
      </w:r>
    </w:p>
    <w:p>
      <w:pPr>
        <w:pStyle w:val="ListParagraph"/>
        <w:numPr>
          <w:ilvl w:val="0"/>
          <w:numId w:val="2"/>
        </w:numPr>
        <w:spacing w:after="40" w:before="40"/>
      </w:pPr>
      <w:r>
        <w:rPr>
          <w:rFonts w:ascii="Arial" w:cs="Arial" w:eastAsia="Arial" w:hAnsi="Arial"/>
          <w:b w:val="false"/>
          <w:bCs w:val="false"/>
          <w:sz w:val="22"/>
          <w:szCs w:val="22"/>
        </w:rPr>
        <w:t xml:space="preserve">Rate limiting — per-wallet-address, 5 audits/hour maximum, to prevent abuse and control Claude API costs.</w:t>
      </w:r>
    </w:p>
    <w:p>
      <w:pPr>
        <w:pStyle w:val="ListParagraph"/>
        <w:numPr>
          <w:ilvl w:val="0"/>
          <w:numId w:val="2"/>
        </w:numPr>
        <w:spacing w:after="40" w:before="40"/>
      </w:pPr>
      <w:r>
        <w:rPr>
          <w:rFonts w:ascii="Arial" w:cs="Arial" w:eastAsia="Arial" w:hAnsi="Arial"/>
          <w:b w:val="false"/>
          <w:bCs w:val="false"/>
          <w:sz w:val="22"/>
          <w:szCs w:val="22"/>
        </w:rPr>
        <w:t xml:space="preserve">Contract size cap — reject contracts over 500 lines; return 413 with explanation.</w:t>
      </w:r>
    </w:p>
    <w:p>
      <w:pPr>
        <w:pStyle w:val="ListParagraph"/>
        <w:numPr>
          <w:ilvl w:val="0"/>
          <w:numId w:val="2"/>
        </w:numPr>
        <w:spacing w:after="40" w:before="40"/>
      </w:pPr>
      <w:r>
        <w:rPr>
          <w:rFonts w:ascii="Arial" w:cs="Arial" w:eastAsia="Arial" w:hAnsi="Arial"/>
          <w:b w:val="false"/>
          <w:bCs w:val="false"/>
          <w:sz w:val="22"/>
          <w:szCs w:val="22"/>
        </w:rPr>
        <w:t xml:space="preserve">On-chain posting — every completed audit writes report hash + score to AuditRegistry.</w:t>
      </w:r>
    </w:p>
    <w:p>
      <w:pPr>
        <w:pStyle w:val="ListParagraph"/>
        <w:numPr>
          <w:ilvl w:val="0"/>
          <w:numId w:val="2"/>
        </w:numPr>
        <w:spacing w:after="40" w:before="40"/>
      </w:pPr>
      <w:r>
        <w:rPr>
          <w:rFonts w:ascii="Arial" w:cs="Arial" w:eastAsia="Arial" w:hAnsi="Arial"/>
          <w:b w:val="false"/>
          <w:bCs w:val="false"/>
          <w:sz w:val="22"/>
          <w:szCs w:val="22"/>
        </w:rPr>
        <w:t xml:space="preserve">Off-chain index — SQLite database logging all audit runs for fast querying without RPC.</w:t>
      </w:r>
    </w:p>
    <w:p>
      <w:pPr>
        <w:pStyle w:val="ListParagraph"/>
        <w:numPr>
          <w:ilvl w:val="0"/>
          <w:numId w:val="2"/>
        </w:numPr>
        <w:spacing w:after="40" w:before="40"/>
      </w:pPr>
      <w:r>
        <w:rPr>
          <w:rFonts w:ascii="Arial" w:cs="Arial" w:eastAsia="Arial" w:hAnsi="Arial"/>
          <w:b w:val="false"/>
          <w:bCs w:val="false"/>
          <w:sz w:val="22"/>
          <w:szCs w:val="22"/>
        </w:rPr>
        <w:t xml:space="preserve">Agent-to-agent documentation — README explicitly describes the machine-readable API contract for autonomous callers.</w:t>
      </w:r>
    </w:p>
    <w:p>
      <w:pPr>
        <w:pStyle w:val="ListParagraph"/>
        <w:numPr>
          <w:ilvl w:val="0"/>
          <w:numId w:val="2"/>
        </w:numPr>
        <w:spacing w:after="40" w:before="40"/>
      </w:pPr>
      <w:r>
        <w:rPr>
          <w:rFonts w:ascii="Arial" w:cs="Arial" w:eastAsia="Arial" w:hAnsi="Arial"/>
          <w:b w:val="false"/>
          <w:bCs w:val="false"/>
          <w:sz w:val="22"/>
          <w:szCs w:val="22"/>
        </w:rPr>
        <w:t xml:space="preserve">Public testnet demo — 10+ real audit transactions on Arc block explorer.</w:t>
      </w:r>
    </w:p>
    <w:p>
      <w:pPr>
        <w:spacing w:after="0" w:before="80"/>
      </w:pPr>
      <w:r>
        <w:t xml:space="preserve"/>
      </w:r>
    </w:p>
    <w:p>
      <w:pPr>
        <w:pStyle w:val="Heading3"/>
        <w:spacing w:after="60" w:before="200"/>
      </w:pPr>
      <w:r>
        <w:rPr>
          <w:rFonts w:ascii="Arial" w:cs="Arial" w:eastAsia="Arial" w:hAnsi="Arial"/>
          <w:b/>
          <w:bCs/>
          <w:color w:val="1A1A2E"/>
          <w:sz w:val="22"/>
          <w:szCs w:val="22"/>
        </w:rPr>
        <w:t xml:space="preserve">Out of Scope</w:t>
      </w:r>
    </w:p>
    <w:p>
      <w:pPr>
        <w:pStyle w:val="ListParagraph"/>
        <w:numPr>
          <w:ilvl w:val="0"/>
          <w:numId w:val="2"/>
        </w:numPr>
        <w:spacing w:after="40" w:before="40"/>
      </w:pPr>
      <w:r>
        <w:rPr>
          <w:rFonts w:ascii="Arial" w:cs="Arial" w:eastAsia="Arial" w:hAnsi="Arial"/>
          <w:b w:val="false"/>
          <w:bCs w:val="false"/>
          <w:sz w:val="22"/>
          <w:szCs w:val="22"/>
        </w:rPr>
        <w:t xml:space="preserve">ACP/Virtuals Protocol integration — not applicable to Arc.</w:t>
      </w:r>
    </w:p>
    <w:p>
      <w:pPr>
        <w:pStyle w:val="ListParagraph"/>
        <w:numPr>
          <w:ilvl w:val="0"/>
          <w:numId w:val="2"/>
        </w:numPr>
        <w:spacing w:after="40" w:before="40"/>
      </w:pPr>
      <w:r>
        <w:rPr>
          <w:rFonts w:ascii="Arial" w:cs="Arial" w:eastAsia="Arial" w:hAnsi="Arial"/>
          <w:b w:val="false"/>
          <w:bCs w:val="false"/>
          <w:sz w:val="22"/>
          <w:szCs w:val="22"/>
        </w:rPr>
        <w:t xml:space="preserve">Frontend UI — API-first; frontend is a post-mainnet consideration.</w:t>
      </w:r>
    </w:p>
    <w:p>
      <w:pPr>
        <w:pStyle w:val="ListParagraph"/>
        <w:numPr>
          <w:ilvl w:val="0"/>
          <w:numId w:val="2"/>
        </w:numPr>
        <w:spacing w:after="40" w:before="40"/>
      </w:pPr>
      <w:r>
        <w:rPr>
          <w:rFonts w:ascii="Arial" w:cs="Arial" w:eastAsia="Arial" w:hAnsi="Arial"/>
          <w:b w:val="false"/>
          <w:bCs w:val="false"/>
          <w:sz w:val="22"/>
          <w:szCs w:val="22"/>
        </w:rPr>
        <w:t xml:space="preserve">Multi-chain deployment — Arc only during testnet phase.</w:t>
      </w:r>
    </w:p>
    <w:p>
      <w:pPr>
        <w:pStyle w:val="ListParagraph"/>
        <w:numPr>
          <w:ilvl w:val="0"/>
          <w:numId w:val="2"/>
        </w:numPr>
        <w:spacing w:after="40" w:before="40"/>
      </w:pPr>
      <w:r>
        <w:rPr>
          <w:rFonts w:ascii="Arial" w:cs="Arial" w:eastAsia="Arial" w:hAnsi="Arial"/>
          <w:b w:val="false"/>
          <w:bCs w:val="false"/>
          <w:sz w:val="22"/>
          <w:szCs w:val="22"/>
        </w:rPr>
        <w:t xml:space="preserve">Formal security audit of ArcAuditAgent itself.</w:t>
      </w:r>
    </w:p>
    <w:p>
      <w:pPr>
        <w:pStyle w:val="ListParagraph"/>
        <w:numPr>
          <w:ilvl w:val="0"/>
          <w:numId w:val="2"/>
        </w:numPr>
        <w:spacing w:after="40" w:before="40"/>
      </w:pPr>
      <w:r>
        <w:rPr>
          <w:rFonts w:ascii="Arial" w:cs="Arial" w:eastAsia="Arial" w:hAnsi="Arial"/>
          <w:b w:val="false"/>
          <w:bCs w:val="false"/>
          <w:sz w:val="22"/>
          <w:szCs w:val="22"/>
        </w:rPr>
        <w:t xml:space="preserve">Dynamic fee pricing — flat 1 USDC on testnet; revisited for mainnet.</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3.4 Technical Architecture</w:t>
      </w:r>
    </w:p>
    <w:p>
      <w:pPr>
        <w:spacing w:after="80" w:before="80"/>
      </w:pPr>
      <w:r>
        <w:rPr>
          <w:rFonts w:ascii="Arial" w:cs="Arial" w:eastAsia="Arial" w:hAnsi="Arial"/>
          <w:sz w:val="22"/>
          <w:szCs w:val="22"/>
        </w:rPr>
        <w:t xml:space="preserve">Three layers: onchain contracts, offchain backend, and offchain index.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 /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AuditRegistry.sol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Solidity 0.8.x. Stores audit records. Accepts USDC fee. Owned by Deployer wallet. Treasury address set in constructor.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Onchain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USDC ERC-20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 native USDC contract. Used for fee transfers from caller to AuditRegistry. Address fetched from Arc docs in 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(Express)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TypeScript on Railway. Endpoints: POST /audit, GET /audit/:id, GET /health. Validates input with zod.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 API</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claude-sonnet-4-20250514. max_tokens: 1000. Input capped at 500 lines. Returns structured JSON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Checker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ethers.js queries USDC Transfer events to AuditRegistry in last 50 blocks. Verifies caller paid &gt;= 1 USDC.</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Rate Limiter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In-memory map (address -&gt; [timestamps]). Rejects &gt;5 requests/hour per caller address. Returns 429 with retry-after.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On-chain Poster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ethers.js calls AuditRegistry.submitAudit() after Claude response. Returns txHash to caller.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SQLite Index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better-sqlite3. Logs every audit: caller, contract name, score, report JSON, txHash, timestamp. Enables fast /audit/:id without RPC.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RPC Client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ethers.JsonRpcProvider pointed at Arc testnet RPC. Used for payment checking and on-chain posting.</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3.5 API Contract (Machine-Readable)</w:t>
      </w:r>
    </w:p>
    <w:p>
      <w:pPr>
        <w:spacing w:after="80" w:before="80"/>
      </w:pPr>
      <w:r>
        <w:rPr>
          <w:rFonts w:ascii="Arial" w:cs="Arial" w:eastAsia="Arial" w:hAnsi="Arial"/>
          <w:sz w:val="22"/>
          <w:szCs w:val="22"/>
        </w:rPr>
        <w:t xml:space="preserve">The API is designed for autonomous agent callers. Every response field is typed and stable.</w:t>
      </w:r>
    </w:p>
    <w:p>
      <w:pPr>
        <w:spacing w:after="0" w:before="80"/>
      </w:pPr>
      <w:r>
        <w:t xml:space="preserve"/>
      </w:r>
    </w:p>
    <w:p>
      <w:pPr>
        <w:pStyle w:val="Heading3"/>
        <w:spacing w:after="60" w:before="200"/>
      </w:pPr>
      <w:r>
        <w:rPr>
          <w:rFonts w:ascii="Arial" w:cs="Arial" w:eastAsia="Arial" w:hAnsi="Arial"/>
          <w:b/>
          <w:bCs/>
          <w:color w:val="1A1A2E"/>
          <w:sz w:val="22"/>
          <w:szCs w:val="22"/>
        </w:rPr>
        <w:t xml:space="preserve">POST /audit — Request</w:t>
      </w:r>
    </w:p>
    <w:p>
      <w:pPr>
        <w:pStyle w:val="ListParagraph"/>
        <w:numPr>
          <w:ilvl w:val="0"/>
          <w:numId w:val="2"/>
        </w:numPr>
        <w:spacing w:after="40" w:before="40"/>
      </w:pPr>
      <w:r>
        <w:rPr>
          <w:rFonts w:ascii="Arial" w:cs="Arial" w:eastAsia="Arial" w:hAnsi="Arial"/>
          <w:b w:val="false"/>
          <w:bCs w:val="false"/>
          <w:sz w:val="22"/>
          <w:szCs w:val="22"/>
        </w:rPr>
        <w:t xml:space="preserve">contractCode: string — raw Solidity source, max 500 lines (~20,000 chars).</w:t>
      </w:r>
    </w:p>
    <w:p>
      <w:pPr>
        <w:pStyle w:val="ListParagraph"/>
        <w:numPr>
          <w:ilvl w:val="0"/>
          <w:numId w:val="2"/>
        </w:numPr>
        <w:spacing w:after="40" w:before="40"/>
      </w:pPr>
      <w:r>
        <w:rPr>
          <w:rFonts w:ascii="Arial" w:cs="Arial" w:eastAsia="Arial" w:hAnsi="Arial"/>
          <w:b w:val="false"/>
          <w:bCs w:val="false"/>
          <w:sz w:val="22"/>
          <w:szCs w:val="22"/>
        </w:rPr>
        <w:t xml:space="preserve">contractName: string — identifier used in the on-chain record.</w:t>
      </w:r>
    </w:p>
    <w:p>
      <w:pPr>
        <w:pStyle w:val="ListParagraph"/>
        <w:numPr>
          <w:ilvl w:val="0"/>
          <w:numId w:val="2"/>
        </w:numPr>
        <w:spacing w:after="40" w:before="40"/>
      </w:pPr>
      <w:r>
        <w:rPr>
          <w:rFonts w:ascii="Arial" w:cs="Arial" w:eastAsia="Arial" w:hAnsi="Arial"/>
          <w:b w:val="false"/>
          <w:bCs w:val="false"/>
          <w:sz w:val="22"/>
          <w:szCs w:val="22"/>
        </w:rPr>
        <w:t xml:space="preserve">callerAddress: string — the Arc wallet address that sent the USDC payment.</w:t>
      </w:r>
    </w:p>
    <w:p>
      <w:pPr>
        <w:spacing w:after="0" w:before="80"/>
      </w:pPr>
      <w:r>
        <w:t xml:space="preserve"/>
      </w:r>
    </w:p>
    <w:p>
      <w:pPr>
        <w:pStyle w:val="Heading3"/>
        <w:spacing w:after="60" w:before="200"/>
      </w:pPr>
      <w:r>
        <w:rPr>
          <w:rFonts w:ascii="Arial" w:cs="Arial" w:eastAsia="Arial" w:hAnsi="Arial"/>
          <w:b/>
          <w:bCs/>
          <w:color w:val="1A1A2E"/>
          <w:sz w:val="22"/>
          <w:szCs w:val="22"/>
        </w:rPr>
        <w:t xml:space="preserve">POST /audit — Response (200 OK)</w:t>
      </w:r>
    </w:p>
    <w:p>
      <w:pPr>
        <w:pStyle w:val="ListParagraph"/>
        <w:numPr>
          <w:ilvl w:val="0"/>
          <w:numId w:val="2"/>
        </w:numPr>
        <w:spacing w:after="40" w:before="40"/>
      </w:pPr>
      <w:r>
        <w:rPr>
          <w:rFonts w:ascii="Arial" w:cs="Arial" w:eastAsia="Arial" w:hAnsi="Arial"/>
          <w:b w:val="false"/>
          <w:bCs w:val="false"/>
          <w:sz w:val="22"/>
          <w:szCs w:val="22"/>
        </w:rPr>
        <w:t xml:space="preserve">score: number — 0 to 100. 100 = no findings.</w:t>
      </w:r>
    </w:p>
    <w:p>
      <w:pPr>
        <w:pStyle w:val="ListParagraph"/>
        <w:numPr>
          <w:ilvl w:val="0"/>
          <w:numId w:val="2"/>
        </w:numPr>
        <w:spacing w:after="40" w:before="40"/>
      </w:pPr>
      <w:r>
        <w:rPr>
          <w:rFonts w:ascii="Arial" w:cs="Arial" w:eastAsia="Arial" w:hAnsi="Arial"/>
          <w:b w:val="false"/>
          <w:bCs w:val="false"/>
          <w:sz w:val="22"/>
          <w:szCs w:val="22"/>
        </w:rPr>
        <w:t xml:space="preserve">vulnerabilities: array — each item: { title, severity, affectedLines, description, recommendation }.</w:t>
      </w:r>
    </w:p>
    <w:p>
      <w:pPr>
        <w:pStyle w:val="ListParagraph"/>
        <w:numPr>
          <w:ilvl w:val="0"/>
          <w:numId w:val="2"/>
        </w:numPr>
        <w:spacing w:after="40" w:before="40"/>
      </w:pPr>
      <w:r>
        <w:rPr>
          <w:rFonts w:ascii="Arial" w:cs="Arial" w:eastAsia="Arial" w:hAnsi="Arial"/>
          <w:b w:val="false"/>
          <w:bCs w:val="false"/>
          <w:sz w:val="22"/>
          <w:szCs w:val="22"/>
        </w:rPr>
        <w:t xml:space="preserve">gasFindings: array — each item: { title, description, recommendation }.</w:t>
      </w:r>
    </w:p>
    <w:p>
      <w:pPr>
        <w:pStyle w:val="ListParagraph"/>
        <w:numPr>
          <w:ilvl w:val="0"/>
          <w:numId w:val="2"/>
        </w:numPr>
        <w:spacing w:after="40" w:before="40"/>
      </w:pPr>
      <w:r>
        <w:rPr>
          <w:rFonts w:ascii="Arial" w:cs="Arial" w:eastAsia="Arial" w:hAnsi="Arial"/>
          <w:b w:val="false"/>
          <w:bCs w:val="false"/>
          <w:sz w:val="22"/>
          <w:szCs w:val="22"/>
        </w:rPr>
        <w:t xml:space="preserve">bestPracticeFindings: array — each item: { title, description }.</w:t>
      </w:r>
    </w:p>
    <w:p>
      <w:pPr>
        <w:pStyle w:val="ListParagraph"/>
        <w:numPr>
          <w:ilvl w:val="0"/>
          <w:numId w:val="2"/>
        </w:numPr>
        <w:spacing w:after="40" w:before="40"/>
      </w:pPr>
      <w:r>
        <w:rPr>
          <w:rFonts w:ascii="Arial" w:cs="Arial" w:eastAsia="Arial" w:hAnsi="Arial"/>
          <w:b w:val="false"/>
          <w:bCs w:val="false"/>
          <w:sz w:val="22"/>
          <w:szCs w:val="22"/>
        </w:rPr>
        <w:t xml:space="preserve">reportHash: string — keccak256 of the full report JSON. Matches on-chain record.</w:t>
      </w:r>
    </w:p>
    <w:p>
      <w:pPr>
        <w:pStyle w:val="ListParagraph"/>
        <w:numPr>
          <w:ilvl w:val="0"/>
          <w:numId w:val="2"/>
        </w:numPr>
        <w:spacing w:after="40" w:before="40"/>
      </w:pPr>
      <w:r>
        <w:rPr>
          <w:rFonts w:ascii="Arial" w:cs="Arial" w:eastAsia="Arial" w:hAnsi="Arial"/>
          <w:b w:val="false"/>
          <w:bCs w:val="false"/>
          <w:sz w:val="22"/>
          <w:szCs w:val="22"/>
        </w:rPr>
        <w:t xml:space="preserve">txHash: string — Arc transaction hash of the AuditRegistry.submitAudit() call.</w:t>
      </w:r>
    </w:p>
    <w:p>
      <w:pPr>
        <w:pStyle w:val="ListParagraph"/>
        <w:numPr>
          <w:ilvl w:val="0"/>
          <w:numId w:val="2"/>
        </w:numPr>
        <w:spacing w:after="40" w:before="40"/>
      </w:pPr>
      <w:r>
        <w:rPr>
          <w:rFonts w:ascii="Arial" w:cs="Arial" w:eastAsia="Arial" w:hAnsi="Arial"/>
          <w:b w:val="false"/>
          <w:bCs w:val="false"/>
          <w:sz w:val="22"/>
          <w:szCs w:val="22"/>
        </w:rPr>
        <w:t xml:space="preserve">auditId: number — on-chain audit ID, usable with GET /audit/:id or AuditRegistry.getAudit().</w:t>
      </w:r>
    </w:p>
    <w:p>
      <w:pPr>
        <w:spacing w:after="0" w:before="80"/>
      </w:pPr>
      <w:r>
        <w:t xml:space="preserve"/>
      </w:r>
    </w:p>
    <w:p>
      <w:pPr>
        <w:pStyle w:val="Heading3"/>
        <w:spacing w:after="60" w:before="200"/>
      </w:pPr>
      <w:r>
        <w:rPr>
          <w:rFonts w:ascii="Arial" w:cs="Arial" w:eastAsia="Arial" w:hAnsi="Arial"/>
          <w:b/>
          <w:bCs/>
          <w:color w:val="1A1A2E"/>
          <w:sz w:val="22"/>
          <w:szCs w:val="22"/>
        </w:rPr>
        <w:t xml:space="preserve">Error Codes</w:t>
      </w:r>
    </w:p>
    <w:p>
      <w:pPr>
        <w:pStyle w:val="ListParagraph"/>
        <w:numPr>
          <w:ilvl w:val="0"/>
          <w:numId w:val="2"/>
        </w:numPr>
        <w:spacing w:after="40" w:before="40"/>
      </w:pPr>
      <w:r>
        <w:rPr>
          <w:rFonts w:ascii="Arial" w:cs="Arial" w:eastAsia="Arial" w:hAnsi="Arial"/>
          <w:b w:val="false"/>
          <w:bCs w:val="false"/>
          <w:sz w:val="22"/>
          <w:szCs w:val="22"/>
        </w:rPr>
        <w:t xml:space="preserve">402 Payment Required — USDC payment not detected for callerAddress. Body includes AuditRegistry address and required amount.</w:t>
      </w:r>
    </w:p>
    <w:p>
      <w:pPr>
        <w:pStyle w:val="ListParagraph"/>
        <w:numPr>
          <w:ilvl w:val="0"/>
          <w:numId w:val="2"/>
        </w:numPr>
        <w:spacing w:after="40" w:before="40"/>
      </w:pPr>
      <w:r>
        <w:rPr>
          <w:rFonts w:ascii="Arial" w:cs="Arial" w:eastAsia="Arial" w:hAnsi="Arial"/>
          <w:b w:val="false"/>
          <w:bCs w:val="false"/>
          <w:sz w:val="22"/>
          <w:szCs w:val="22"/>
        </w:rPr>
        <w:t xml:space="preserve">413 Content Too Large — contractCode exceeds 500-line limit.</w:t>
      </w:r>
    </w:p>
    <w:p>
      <w:pPr>
        <w:pStyle w:val="ListParagraph"/>
        <w:numPr>
          <w:ilvl w:val="0"/>
          <w:numId w:val="2"/>
        </w:numPr>
        <w:spacing w:after="40" w:before="40"/>
      </w:pPr>
      <w:r>
        <w:rPr>
          <w:rFonts w:ascii="Arial" w:cs="Arial" w:eastAsia="Arial" w:hAnsi="Arial"/>
          <w:b w:val="false"/>
          <w:bCs w:val="false"/>
          <w:sz w:val="22"/>
          <w:szCs w:val="22"/>
        </w:rPr>
        <w:t xml:space="preserve">429 Too Many Requests — rate limit exceeded. Body includes retryAfterSeconds.</w:t>
      </w:r>
    </w:p>
    <w:p>
      <w:pPr>
        <w:pStyle w:val="ListParagraph"/>
        <w:numPr>
          <w:ilvl w:val="0"/>
          <w:numId w:val="2"/>
        </w:numPr>
        <w:spacing w:after="40" w:before="40"/>
      </w:pPr>
      <w:r>
        <w:rPr>
          <w:rFonts w:ascii="Arial" w:cs="Arial" w:eastAsia="Arial" w:hAnsi="Arial"/>
          <w:b w:val="false"/>
          <w:bCs w:val="false"/>
          <w:sz w:val="22"/>
          <w:szCs w:val="22"/>
        </w:rPr>
        <w:t xml:space="preserve">500 Internal Server Error — Claude API failure or Arc RPC failure. Logged to SQLite. No USDC charged (payment verified before execution).</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3.6 Audit Report Structure</w:t>
      </w:r>
    </w:p>
    <w:p>
      <w:pPr>
        <w:spacing w:after="80" w:before="80"/>
      </w:pPr>
      <w:r>
        <w:rPr>
          <w:rFonts w:ascii="Arial" w:cs="Arial" w:eastAsia="Arial" w:hAnsi="Arial"/>
          <w:sz w:val="22"/>
          <w:szCs w:val="22"/>
        </w:rPr>
        <w:t xml:space="preserve">Severity classification matches MantleAudit for consistency. The scoring model is additive penalties from 100:</w:t>
      </w:r>
    </w:p>
    <w:p>
      <w:pPr>
        <w:pStyle w:val="ListParagraph"/>
        <w:numPr>
          <w:ilvl w:val="0"/>
          <w:numId w:val="2"/>
        </w:numPr>
        <w:spacing w:after="40" w:before="40"/>
      </w:pPr>
      <w:r>
        <w:rPr>
          <w:rFonts w:ascii="Arial" w:cs="Arial" w:eastAsia="Arial" w:hAnsi="Arial"/>
          <w:b w:val="false"/>
          <w:bCs w:val="false"/>
          <w:sz w:val="22"/>
          <w:szCs w:val="22"/>
        </w:rPr>
        <w:t xml:space="preserve">Critical finding: -25 points each.</w:t>
      </w:r>
    </w:p>
    <w:p>
      <w:pPr>
        <w:pStyle w:val="ListParagraph"/>
        <w:numPr>
          <w:ilvl w:val="0"/>
          <w:numId w:val="2"/>
        </w:numPr>
        <w:spacing w:after="40" w:before="40"/>
      </w:pPr>
      <w:r>
        <w:rPr>
          <w:rFonts w:ascii="Arial" w:cs="Arial" w:eastAsia="Arial" w:hAnsi="Arial"/>
          <w:b w:val="false"/>
          <w:bCs w:val="false"/>
          <w:sz w:val="22"/>
          <w:szCs w:val="22"/>
        </w:rPr>
        <w:t xml:space="preserve">High finding: -15 points each.</w:t>
      </w:r>
    </w:p>
    <w:p>
      <w:pPr>
        <w:pStyle w:val="ListParagraph"/>
        <w:numPr>
          <w:ilvl w:val="0"/>
          <w:numId w:val="2"/>
        </w:numPr>
        <w:spacing w:after="40" w:before="40"/>
      </w:pPr>
      <w:r>
        <w:rPr>
          <w:rFonts w:ascii="Arial" w:cs="Arial" w:eastAsia="Arial" w:hAnsi="Arial"/>
          <w:b w:val="false"/>
          <w:bCs w:val="false"/>
          <w:sz w:val="22"/>
          <w:szCs w:val="22"/>
        </w:rPr>
        <w:t xml:space="preserve">Medium finding: -8 points each.</w:t>
      </w:r>
    </w:p>
    <w:p>
      <w:pPr>
        <w:pStyle w:val="ListParagraph"/>
        <w:numPr>
          <w:ilvl w:val="0"/>
          <w:numId w:val="2"/>
        </w:numPr>
        <w:spacing w:after="40" w:before="40"/>
      </w:pPr>
      <w:r>
        <w:rPr>
          <w:rFonts w:ascii="Arial" w:cs="Arial" w:eastAsia="Arial" w:hAnsi="Arial"/>
          <w:b w:val="false"/>
          <w:bCs w:val="false"/>
          <w:sz w:val="22"/>
          <w:szCs w:val="22"/>
        </w:rPr>
        <w:t xml:space="preserve">Low finding: -3 points each.</w:t>
      </w:r>
    </w:p>
    <w:p>
      <w:pPr>
        <w:pStyle w:val="ListParagraph"/>
        <w:numPr>
          <w:ilvl w:val="0"/>
          <w:numId w:val="2"/>
        </w:numPr>
        <w:spacing w:after="40" w:before="40"/>
      </w:pPr>
      <w:r>
        <w:rPr>
          <w:rFonts w:ascii="Arial" w:cs="Arial" w:eastAsia="Arial" w:hAnsi="Arial"/>
          <w:b w:val="false"/>
          <w:bCs w:val="false"/>
          <w:sz w:val="22"/>
          <w:szCs w:val="22"/>
        </w:rPr>
        <w:t xml:space="preserve">Info / best practice: -1 point each.</w:t>
      </w:r>
    </w:p>
    <w:p>
      <w:pPr>
        <w:pStyle w:val="ListParagraph"/>
        <w:numPr>
          <w:ilvl w:val="0"/>
          <w:numId w:val="2"/>
        </w:numPr>
        <w:spacing w:after="40" w:before="40"/>
      </w:pPr>
      <w:r>
        <w:rPr>
          <w:rFonts w:ascii="Arial" w:cs="Arial" w:eastAsia="Arial" w:hAnsi="Arial"/>
          <w:b w:val="false"/>
          <w:bCs w:val="false"/>
          <w:sz w:val="22"/>
          <w:szCs w:val="22"/>
        </w:rPr>
        <w:t xml:space="preserve">Floor: score cannot go below 0.</w:t>
      </w:r>
    </w:p>
    <w:p>
      <w:pPr>
        <w:spacing w:after="0" w:before="80"/>
      </w:pPr>
      <w:r>
        <w:t xml:space="preserve"/>
      </w:r>
    </w:p>
    <w:p>
      <w:pPr>
        <w:spacing w:after="80" w:before="80"/>
      </w:pPr>
      <w:r>
        <w:rPr>
          <w:rFonts w:ascii="Arial" w:cs="Arial" w:eastAsia="Arial" w:hAnsi="Arial"/>
          <w:sz w:val="22"/>
          <w:szCs w:val="22"/>
        </w:rPr>
        <w:t xml:space="preserve">Every finding includes: title, severity, affectedLines (array of line numbers), description (what the vulnerability is), and recommendation (specific fix, not generic advice).</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3.7 Edge Cases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&gt; 500 lines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413 immediately. Do not call Claude. Log the attempt.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USDC payment from different address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 must be from callerAddress. Cross-address payments rejected. Return 402 with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RPC unavailable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503. Do not run Claude (would waste API cost). Retry logic: 3 attempts with 2s delay before 503.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 returns non-JSON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Retry once with stricter prompt. If still non-JSON, return 500. Log full Claude response for debugging.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 pays but Claude fails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charge again on retry — check for existing payment in last 50 blocks. Allow retry within 10 minutes.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Rate limit hit by agent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Return 429 with retryAfterSeconds calculated from oldest timestamp in the window. Agent can back off and retry.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contract submitted twice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 — contracts may be re-audited after fixes. Report hash will differ if contract changed. Both stored in SQLite.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On-chain write fails after audit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Return 500 with report JSON and note that on-chain posting failed. Store in SQLite with txHash = null. Retry queue planned for mainnet.</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testnet instability / planned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pattern as GenLayer Bradbury. Build all components locally first. Deploy only when testnet is confirmed stable. Monitor Arc Discord.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USDC ERC-20 address unknown on testnet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from docs.arc.xyz in Phase 1 before writing any payment code. Circle's CCTP is integrated — USDC should be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Chain ID / RPC details not yet 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at docs.arc.xyz. First action in Phase 1 is to fetch and lock these values.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 API cost overrun on large contracts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500-line contract cap. max_tokens = 1000. Rate limiting at 5/hour/address. Sonnet 4 is cost-efficient at this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Deployer key exposed via Railway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Deployer wallet holds only gas USDC, not fees. Treasury wallet is separate and never in Railway. Worst case exposure is minimal.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 block explorer lacks Etherscan-style verify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Blockscout is a named testnet participant. Check their Arc integration. Fallback: publish ABI in GitHub repo.</w:t>
            </w:r>
          </w:p>
        </w:tc>
      </w:tr>
    </w:tbl>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4. Deployment Plan</w:t>
      </w:r>
    </w:p>
    <w:p>
      <w:pPr>
        <w:spacing w:after="80" w:before="80"/>
      </w:pPr>
      <w:r>
        <w:rPr>
          <w:rFonts w:ascii="Arial" w:cs="Arial" w:eastAsia="Arial" w:hAnsi="Arial"/>
          <w:sz w:val="22"/>
          <w:szCs w:val="22"/>
        </w:rPr>
        <w:t xml:space="preserve">Five phases, one working session each. Every phase ends with a concrete, testable deliverable. Do not start a phase until the previous deliverable is confirmed.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160"/>
        <w:gridCol w:w="340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&amp; Chain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RPC working, wallets funded, Hardhat deploys to Arc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AuditRegistry Contract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2</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AuditRegistry.sol deployed and verified on Arc testnet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Backend 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API live, Claude returning structured JSON audits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 + On-Chain + Index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4</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flow: USDC payment -&gt; Claude -&gt; on-chain -&gt; SQLite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Hardening, Discovery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audits on-chain, rate limiting confirmed, README published</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Phase 1 — Environment and Chain Configuration</w:t>
      </w:r>
    </w:p>
    <w:p>
      <w:pPr>
        <w:pStyle w:val="Heading3"/>
        <w:spacing w:after="60" w:before="200"/>
      </w:pPr>
      <w:r>
        <w:rPr>
          <w:rFonts w:ascii="Arial" w:cs="Arial" w:eastAsia="Arial" w:hAnsi="Arial"/>
          <w:b/>
          <w:bCs/>
          <w:color w:val="1A1A2E"/>
          <w:sz w:val="22"/>
          <w:szCs w:val="22"/>
        </w:rPr>
        <w:t xml:space="preserve">Goal</w:t>
      </w:r>
    </w:p>
    <w:p>
      <w:pPr>
        <w:spacing w:after="80" w:before="80"/>
      </w:pPr>
      <w:r>
        <w:rPr>
          <w:rFonts w:ascii="Arial" w:cs="Arial" w:eastAsia="Arial" w:hAnsi="Arial"/>
          <w:sz w:val="22"/>
          <w:szCs w:val="22"/>
        </w:rPr>
        <w:t xml:space="preserve">Establish the complete technical environment: Arc RPC, wallet funding, Hardhat network config, and all environment variables locked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40"/>
        <w:gridCol w:w="6400"/>
      </w:tblGrid>
      <w:tr>
        <w:tc>
          <w:tcPr>
            <w:tcW w:type="dxa" w:w="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Fetch Arc testnet details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docs.arc.xyz. Record: RPC URL, Chain ID, block explorer URL, USDC contract address, faucet URL. These four values unlock everything else.</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Create project repo</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mkdir arc-audit-agent &amp;&amp; git init. Structure: /contracts, /scripts, /backend, /test. Push to github.com/knisaci/arc-audit-agent.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Install Hardhat + dependencies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npm init -y &amp;&amp; npm install --save-dev hardhat @nomicfoundation/hardhat-toolbox ethers typescript ts-node. npx hardhat init (TypeScript project).</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Configure Hardhat for Arc</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In hardhat.config.ts: add arc_testnet network with RPC URL and Chain ID from Step 1. Deployer wallet private key from .env.</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Fund Deployer wallet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Arc testnet faucet to send gas USDC to 0x2DD470908487b6dC622e3c9beDCB46Db46239405. Confirm balance via Hardhat script.</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balance check script</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scripts/check-balance.ts: connects to Arc RPC, reads Deployer wallet USDC balance, logs it. Run: npx hardhat run scripts/check-balance.ts --network arc_testnet.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Lock .env values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.env with: ARC_RPC_URL, CHAIN_ID, DEPLOYER_PRIVATE_KEY, TREASURY_ADDRESS (0xd888...), USDC_ADDRESS, CLAUDE_API_KEY. Add .env to .gitignore immediately.</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Deliverable</w:t>
      </w:r>
    </w:p>
    <w:p>
      <w:pPr>
        <w:spacing w:after="80" w:before="80"/>
      </w:pPr>
      <w:r>
        <w:rPr>
          <w:rFonts w:ascii="Arial" w:cs="Arial" w:eastAsia="Arial" w:hAnsi="Arial"/>
          <w:sz w:val="22"/>
          <w:szCs w:val="22"/>
        </w:rPr>
        <w:t xml:space="preserve">npx hardhat run scripts/check-balance.ts --network arc_testnet prints the Deployer wallet USDC balance. All .env values are set. Update Section 5 with confirmed RPC URL and Chain ID.</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Phase 2 — AuditRegistry Smart Contract</w:t>
      </w:r>
    </w:p>
    <w:p>
      <w:pPr>
        <w:pStyle w:val="Heading3"/>
        <w:spacing w:after="60" w:before="200"/>
      </w:pPr>
      <w:r>
        <w:rPr>
          <w:rFonts w:ascii="Arial" w:cs="Arial" w:eastAsia="Arial" w:hAnsi="Arial"/>
          <w:b/>
          <w:bCs/>
          <w:color w:val="1A1A2E"/>
          <w:sz w:val="22"/>
          <w:szCs w:val="22"/>
        </w:rPr>
        <w:t xml:space="preserve">Goal</w:t>
      </w:r>
    </w:p>
    <w:p>
      <w:pPr>
        <w:spacing w:after="80" w:before="80"/>
      </w:pPr>
      <w:r>
        <w:rPr>
          <w:rFonts w:ascii="Arial" w:cs="Arial" w:eastAsia="Arial" w:hAnsi="Arial"/>
          <w:sz w:val="22"/>
          <w:szCs w:val="22"/>
        </w:rPr>
        <w:t xml:space="preserve">Write, test, deploy, and verify AuditRegistry.sol on Arc testnet. This contract is the on-chain trust anchor for the entire system.</w:t>
      </w:r>
    </w:p>
    <w:p>
      <w:pPr>
        <w:spacing w:after="0" w:before="80"/>
      </w:pPr>
      <w:r>
        <w:t xml:space="preserve"/>
      </w:r>
    </w:p>
    <w:p>
      <w:pPr>
        <w:pStyle w:val="Heading3"/>
        <w:spacing w:after="60" w:before="200"/>
      </w:pPr>
      <w:r>
        <w:rPr>
          <w:rFonts w:ascii="Arial" w:cs="Arial" w:eastAsia="Arial" w:hAnsi="Arial"/>
          <w:b/>
          <w:bCs/>
          <w:color w:val="1A1A2E"/>
          <w:sz w:val="22"/>
          <w:szCs w:val="22"/>
        </w:rPr>
        <w:t xml:space="preserve">AuditRegistry.sol — Design</w:t>
      </w:r>
    </w:p>
    <w:p>
      <w:pPr>
        <w:pStyle w:val="ListParagraph"/>
        <w:numPr>
          <w:ilvl w:val="0"/>
          <w:numId w:val="2"/>
        </w:numPr>
        <w:spacing w:after="40" w:before="40"/>
      </w:pPr>
      <w:r>
        <w:rPr>
          <w:rFonts w:ascii="Arial" w:cs="Arial" w:eastAsia="Arial" w:hAnsi="Arial"/>
          <w:b w:val="false"/>
          <w:bCs w:val="false"/>
          <w:sz w:val="22"/>
          <w:szCs w:val="22"/>
        </w:rPr>
        <w:t xml:space="preserve">Constructor args: usdcAddress (USDC ERC-20 on Arc), treasuryAddress (0xd888...), auditFee (1 USDC = 1e6 in 6-decimal USDC).</w:t>
      </w:r>
    </w:p>
    <w:p>
      <w:pPr>
        <w:pStyle w:val="ListParagraph"/>
        <w:numPr>
          <w:ilvl w:val="0"/>
          <w:numId w:val="2"/>
        </w:numPr>
        <w:spacing w:after="40" w:before="40"/>
      </w:pPr>
      <w:r>
        <w:rPr>
          <w:rFonts w:ascii="Arial" w:cs="Arial" w:eastAsia="Arial" w:hAnsi="Arial"/>
          <w:b w:val="false"/>
          <w:bCs w:val="false"/>
          <w:sz w:val="22"/>
          <w:szCs w:val="22"/>
        </w:rPr>
        <w:t xml:space="preserve">submitAudit(contractHash, reportHash, score, callerAddress) — called by backend after audit. Stores record, emits AuditCompleted event. Only callable by Deployer (onlyOwner).</w:t>
      </w:r>
    </w:p>
    <w:p>
      <w:pPr>
        <w:pStyle w:val="ListParagraph"/>
        <w:numPr>
          <w:ilvl w:val="0"/>
          <w:numId w:val="2"/>
        </w:numPr>
        <w:spacing w:after="40" w:before="40"/>
      </w:pPr>
      <w:r>
        <w:rPr>
          <w:rFonts w:ascii="Arial" w:cs="Arial" w:eastAsia="Arial" w:hAnsi="Arial"/>
          <w:b w:val="false"/>
          <w:bCs w:val="false"/>
          <w:sz w:val="22"/>
          <w:szCs w:val="22"/>
        </w:rPr>
        <w:t xml:space="preserve">getAudit(auditId) — public view. Returns full audit record. This is the function other agents call to verify an audit.</w:t>
      </w:r>
    </w:p>
    <w:p>
      <w:pPr>
        <w:pStyle w:val="ListParagraph"/>
        <w:numPr>
          <w:ilvl w:val="0"/>
          <w:numId w:val="2"/>
        </w:numPr>
        <w:spacing w:after="40" w:before="40"/>
      </w:pPr>
      <w:r>
        <w:rPr>
          <w:rFonts w:ascii="Arial" w:cs="Arial" w:eastAsia="Arial" w:hAnsi="Arial"/>
          <w:b w:val="false"/>
          <w:bCs w:val="false"/>
          <w:sz w:val="22"/>
          <w:szCs w:val="22"/>
        </w:rPr>
        <w:t xml:space="preserve">getAuditCount() — public view. Returns total number of audits. Useful for pagination.</w:t>
      </w:r>
    </w:p>
    <w:p>
      <w:pPr>
        <w:pStyle w:val="ListParagraph"/>
        <w:numPr>
          <w:ilvl w:val="0"/>
          <w:numId w:val="2"/>
        </w:numPr>
        <w:spacing w:after="40" w:before="40"/>
      </w:pPr>
      <w:r>
        <w:rPr>
          <w:rFonts w:ascii="Arial" w:cs="Arial" w:eastAsia="Arial" w:hAnsi="Arial"/>
          <w:b w:val="false"/>
          <w:bCs w:val="false"/>
          <w:sz w:val="22"/>
          <w:szCs w:val="22"/>
        </w:rPr>
        <w:t xml:space="preserve">withdrawFees() — onlyOwner. Transfers accumulated USDC to treasuryAddress (0xd888...). Never to msg.sender directly.</w:t>
      </w:r>
    </w:p>
    <w:p>
      <w:pPr>
        <w:pStyle w:val="ListParagraph"/>
        <w:numPr>
          <w:ilvl w:val="0"/>
          <w:numId w:val="2"/>
        </w:numPr>
        <w:spacing w:after="40" w:before="40"/>
      </w:pPr>
      <w:r>
        <w:rPr>
          <w:rFonts w:ascii="Arial" w:cs="Arial" w:eastAsia="Arial" w:hAnsi="Arial"/>
          <w:b w:val="false"/>
          <w:bCs w:val="false"/>
          <w:sz w:val="22"/>
          <w:szCs w:val="22"/>
        </w:rPr>
        <w:t xml:space="preserve">Inherits OpenZeppelin Ownable — owner is Deployer wallet.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40"/>
        <w:gridCol w:w="6400"/>
      </w:tblGrid>
      <w:tr>
        <w:tc>
          <w:tcPr>
            <w:tcW w:type="dxa" w:w="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AuditRegistry.sol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contracts/AuditRegistry.sol. Use OpenZeppelin Ownable and IERC20. Implement submitAudit, getAudit, getAuditCount, withdrawFees. Emit AuditCompleted event.</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unit tests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test/AuditRegistry.test.ts. Test: submitAudit stores correct data, getAudit returns it, withdrawFees sends to treasury, non-owner cannot call submitAudit or withdraw.</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 tests locally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npx hardhat test. All tests must pass before deployment. Fix any failures before proceeding.</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deployment script</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scripts/deploy.ts. Deploy AuditRegistry with USDC address, treasury address (0xd888...), and fee (1000000 for 1 USDC). Log contract address.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 to Arc testnet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npx hardhat run scripts/deploy.ts --network arc_testnet. Copy deployed contract address. Add to .env as AUDIT_REGISTRY_ADDRESS.</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Verify on block explorer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Check Arc block explorer for the contract address. If Blockscout verification is available, run npx hardhat verify. Otherwise publish ABI in /abi folder on GitHub.</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Smoke test on-chain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scripts/smoke-test.ts: call getAuditCount() on the deployed contract. Should return 0. Confirms contract is live and RPC connection works.</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Deliverable</w:t>
      </w:r>
    </w:p>
    <w:p>
      <w:pPr>
        <w:spacing w:after="80" w:before="80"/>
      </w:pPr>
      <w:r>
        <w:rPr>
          <w:rFonts w:ascii="Arial" w:cs="Arial" w:eastAsia="Arial" w:hAnsi="Arial"/>
          <w:sz w:val="22"/>
          <w:szCs w:val="22"/>
        </w:rPr>
        <w:t xml:space="preserve">AuditRegistry contract address confirmed live on Arc block explorer. getAuditCount() returns 0 via Hardhat smoke test. Contract address added to .env and Section 5 of this document.</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Phase 3 — Audit Backend Core</w:t>
      </w:r>
    </w:p>
    <w:p>
      <w:pPr>
        <w:pStyle w:val="Heading3"/>
        <w:spacing w:after="60" w:before="200"/>
      </w:pPr>
      <w:r>
        <w:rPr>
          <w:rFonts w:ascii="Arial" w:cs="Arial" w:eastAsia="Arial" w:hAnsi="Arial"/>
          <w:b/>
          <w:bCs/>
          <w:color w:val="1A1A2E"/>
          <w:sz w:val="22"/>
          <w:szCs w:val="22"/>
        </w:rPr>
        <w:t xml:space="preserve">Goal</w:t>
      </w:r>
    </w:p>
    <w:p>
      <w:pPr>
        <w:spacing w:after="80" w:before="80"/>
      </w:pPr>
      <w:r>
        <w:rPr>
          <w:rFonts w:ascii="Arial" w:cs="Arial" w:eastAsia="Arial" w:hAnsi="Arial"/>
          <w:sz w:val="22"/>
          <w:szCs w:val="22"/>
        </w:rPr>
        <w:t xml:space="preserve">Build the Node.js/TypeScript REST API, wire in Claude, deploy to Railway. At end of this phase the backend returns structured audit JSON for any valid Solidity input — no payment gate yet, no on-chain posting yet.</w:t>
      </w:r>
    </w:p>
    <w:p>
      <w:pPr>
        <w:spacing w:after="0" w:before="80"/>
      </w:pPr>
      <w:r>
        <w:t xml:space="preserve"/>
      </w:r>
    </w:p>
    <w:p>
      <w:pPr>
        <w:pStyle w:val="Heading3"/>
        <w:spacing w:after="60" w:before="200"/>
      </w:pPr>
      <w:r>
        <w:rPr>
          <w:rFonts w:ascii="Arial" w:cs="Arial" w:eastAsia="Arial" w:hAnsi="Arial"/>
          <w:b/>
          <w:bCs/>
          <w:color w:val="1A1A2E"/>
          <w:sz w:val="22"/>
          <w:szCs w:val="22"/>
        </w:rPr>
        <w:t xml:space="preserve">Claude Prompt Design</w:t>
      </w:r>
    </w:p>
    <w:p>
      <w:pPr>
        <w:spacing w:after="80" w:before="80"/>
      </w:pPr>
      <w:r>
        <w:rPr>
          <w:rFonts w:ascii="Arial" w:cs="Arial" w:eastAsia="Arial" w:hAnsi="Arial"/>
          <w:sz w:val="22"/>
          <w:szCs w:val="22"/>
        </w:rPr>
        <w:t xml:space="preserve">The system prompt is the most important engineering decision in this phase. It must produce deterministic, parseable JSON — not prose, not markdown, not explanations.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System prompt: You are an expert smart contract security auditor. Analyze the Solidity contract provided and return ONLY a JSON object. No preamble. No markdown. No explanation outside the JSON. The JSON must match this exact schema: { score: number, vulnerabilities: [{title, severity, affectedLines, description, recommendation}], gasFindings: [{title, description, recommendation}], bestPracticeFindings: [{title, description}] }. Severity must be one of: Critical, High, Medium, Low, Info. Score is 100 minus penalties: Critical=-25, High=-15, Medium=-8, Low=-3, Info=-1. Minimum score is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40"/>
        <w:gridCol w:w="6400"/>
      </w:tblGrid>
      <w:tr>
        <w:tc>
          <w:tcPr>
            <w:tcW w:type="dxa" w:w="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Scaffold backend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mkdir backend &amp;&amp; npm init -y. Install: express, typescript, @anthropic-ai/sdk, ethers, dotenv, zod, better-sqlite3. Create tsconfig.json targeting Node 18.</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Claude audit module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src/audit.ts. Function: auditContract(code: string, name: string): Promise&lt;AuditReport&gt;. Calls Claude API with system prompt above. Strips any markdown fences from response. Parses JSON. Returns typed AuditReport.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input validation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src/validate.ts. Uses zod: contractCode must be string, max 20000 chars (~500 lines). contractName must be non-empty string. callerAddress must be valid Ethereum address. Return 413 if code too long.</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Express server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src/server.ts. POST /audit: validate input -&gt; call auditContract -&gt; return JSON. GET /health: return { status: ok, network: arc-testnet, auditCount: db.count() }. Error middleware returns typed error responses.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locally with curl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npm run dev. POST to localhost:3000/audit with a vulnerable test contract (VulnerableExample.sol from MantleAudit). Confirm structured JSON response with score, vulnerabilities, txHash field = null.</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Deploy to Railway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Push to GitHub. Connect repo to Railway. Set env vars: CLAUDE_API_KEY, ARC_RPC_URL, AUDIT_REGISTRY_ADDRESS, DEPLOYER_PRIVATE_KEY, USDC_ADDRESS, TREASURY_ADDRESS. Deploy.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Confirm public 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curl -X POST [RAILWAY_URL]/audit with test contract from outside local network. Confirm same structured JSON. Log Railway URL in Section 5.</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Deliverable</w:t>
      </w:r>
    </w:p>
    <w:p>
      <w:pPr>
        <w:spacing w:after="80" w:before="80"/>
      </w:pPr>
      <w:r>
        <w:rPr>
          <w:rFonts w:ascii="Arial" w:cs="Arial" w:eastAsia="Arial" w:hAnsi="Arial"/>
          <w:sz w:val="22"/>
          <w:szCs w:val="22"/>
        </w:rPr>
        <w:t xml:space="preserve">Public Railway URL returns structured audit JSON for any Solidity input under 500 lines. txHash field is null at this stage — on-chain posting comes in Phase 4. Health endpoint returns 200.</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Phase 4 — Payment Gate, On-Chain Posting, and Off-Chain Index</w:t>
      </w:r>
    </w:p>
    <w:p>
      <w:pPr>
        <w:pStyle w:val="Heading3"/>
        <w:spacing w:after="60" w:before="200"/>
      </w:pPr>
      <w:r>
        <w:rPr>
          <w:rFonts w:ascii="Arial" w:cs="Arial" w:eastAsia="Arial" w:hAnsi="Arial"/>
          <w:b/>
          <w:bCs/>
          <w:color w:val="1A1A2E"/>
          <w:sz w:val="22"/>
          <w:szCs w:val="22"/>
        </w:rPr>
        <w:t xml:space="preserve">Goal</w:t>
      </w:r>
    </w:p>
    <w:p>
      <w:pPr>
        <w:spacing w:after="80" w:before="80"/>
      </w:pPr>
      <w:r>
        <w:rPr>
          <w:rFonts w:ascii="Arial" w:cs="Arial" w:eastAsia="Arial" w:hAnsi="Arial"/>
          <w:sz w:val="22"/>
          <w:szCs w:val="22"/>
        </w:rPr>
        <w:t xml:space="preserve">Wire all three remaining systems: USDC payment verification, on-chain audit submission to AuditRegistry, and SQLite indexing. At end of this phase the agent is fully functional end-to-end.</w:t>
      </w:r>
    </w:p>
    <w:p>
      <w:pPr>
        <w:spacing w:after="0" w:before="80"/>
      </w:pPr>
      <w:r>
        <w:t xml:space="preserve"/>
      </w:r>
    </w:p>
    <w:p>
      <w:pPr>
        <w:pStyle w:val="Heading3"/>
        <w:spacing w:after="60" w:before="200"/>
      </w:pPr>
      <w:r>
        <w:rPr>
          <w:rFonts w:ascii="Arial" w:cs="Arial" w:eastAsia="Arial" w:hAnsi="Arial"/>
          <w:b/>
          <w:bCs/>
          <w:color w:val="1A1A2E"/>
          <w:sz w:val="22"/>
          <w:szCs w:val="22"/>
        </w:rPr>
        <w:t xml:space="preserve">Full Request Flow After This Phase</w:t>
      </w:r>
    </w:p>
    <w:p>
      <w:pPr>
        <w:pStyle w:val="ListParagraph"/>
        <w:numPr>
          <w:ilvl w:val="0"/>
          <w:numId w:val="3"/>
        </w:numPr>
        <w:spacing w:after="60" w:before="60"/>
      </w:pPr>
      <w:r>
        <w:rPr>
          <w:rFonts w:ascii="Arial" w:cs="Arial" w:eastAsia="Arial" w:hAnsi="Arial"/>
          <w:sz w:val="22"/>
          <w:szCs w:val="22"/>
        </w:rPr>
        <w:t xml:space="preserve">Agent sends 1 USDC from their Arc wallet to AuditRegistry contract address.</w:t>
      </w:r>
    </w:p>
    <w:p>
      <w:pPr>
        <w:pStyle w:val="ListParagraph"/>
        <w:numPr>
          <w:ilvl w:val="0"/>
          <w:numId w:val="3"/>
        </w:numPr>
        <w:spacing w:after="60" w:before="60"/>
      </w:pPr>
      <w:r>
        <w:rPr>
          <w:rFonts w:ascii="Arial" w:cs="Arial" w:eastAsia="Arial" w:hAnsi="Arial"/>
          <w:sz w:val="22"/>
          <w:szCs w:val="22"/>
        </w:rPr>
        <w:t xml:space="preserve">Agent calls POST /audit with { contractCode, contractName, callerAddress }.</w:t>
      </w:r>
    </w:p>
    <w:p>
      <w:pPr>
        <w:pStyle w:val="ListParagraph"/>
        <w:numPr>
          <w:ilvl w:val="0"/>
          <w:numId w:val="3"/>
        </w:numPr>
        <w:spacing w:after="60" w:before="60"/>
      </w:pPr>
      <w:r>
        <w:rPr>
          <w:rFonts w:ascii="Arial" w:cs="Arial" w:eastAsia="Arial" w:hAnsi="Arial"/>
          <w:sz w:val="22"/>
          <w:szCs w:val="22"/>
        </w:rPr>
        <w:t xml:space="preserve">Backend validates input (size, format) — return 413 if invalid.</w:t>
      </w:r>
    </w:p>
    <w:p>
      <w:pPr>
        <w:pStyle w:val="ListParagraph"/>
        <w:numPr>
          <w:ilvl w:val="0"/>
          <w:numId w:val="3"/>
        </w:numPr>
        <w:spacing w:after="60" w:before="60"/>
      </w:pPr>
      <w:r>
        <w:rPr>
          <w:rFonts w:ascii="Arial" w:cs="Arial" w:eastAsia="Arial" w:hAnsi="Arial"/>
          <w:sz w:val="22"/>
          <w:szCs w:val="22"/>
        </w:rPr>
        <w:t xml:space="preserve">Backend checks rate limit for callerAddress — return 429 if exceeded.</w:t>
      </w:r>
    </w:p>
    <w:p>
      <w:pPr>
        <w:pStyle w:val="ListParagraph"/>
        <w:numPr>
          <w:ilvl w:val="0"/>
          <w:numId w:val="3"/>
        </w:numPr>
        <w:spacing w:after="60" w:before="60"/>
      </w:pPr>
      <w:r>
        <w:rPr>
          <w:rFonts w:ascii="Arial" w:cs="Arial" w:eastAsia="Arial" w:hAnsi="Arial"/>
          <w:sz w:val="22"/>
          <w:szCs w:val="22"/>
        </w:rPr>
        <w:t xml:space="preserve">Backend queries USDC Transfer events to AuditRegistry in last 50 blocks for callerAddress — return 402 if not found.</w:t>
      </w:r>
    </w:p>
    <w:p>
      <w:pPr>
        <w:pStyle w:val="ListParagraph"/>
        <w:numPr>
          <w:ilvl w:val="0"/>
          <w:numId w:val="3"/>
        </w:numPr>
        <w:spacing w:after="60" w:before="60"/>
      </w:pPr>
      <w:r>
        <w:rPr>
          <w:rFonts w:ascii="Arial" w:cs="Arial" w:eastAsia="Arial" w:hAnsi="Arial"/>
          <w:sz w:val="22"/>
          <w:szCs w:val="22"/>
        </w:rPr>
        <w:t xml:space="preserve">Backend calls Claude API with the contract code — return 500 if Claude fails.</w:t>
      </w:r>
    </w:p>
    <w:p>
      <w:pPr>
        <w:pStyle w:val="ListParagraph"/>
        <w:numPr>
          <w:ilvl w:val="0"/>
          <w:numId w:val="3"/>
        </w:numPr>
        <w:spacing w:after="60" w:before="60"/>
      </w:pPr>
      <w:r>
        <w:rPr>
          <w:rFonts w:ascii="Arial" w:cs="Arial" w:eastAsia="Arial" w:hAnsi="Arial"/>
          <w:sz w:val="22"/>
          <w:szCs w:val="22"/>
        </w:rPr>
        <w:t xml:space="preserve">Backend calls AuditRegistry.submitAudit() on Arc — return 500 if RPC fails (report still returned).</w:t>
      </w:r>
    </w:p>
    <w:p>
      <w:pPr>
        <w:pStyle w:val="ListParagraph"/>
        <w:numPr>
          <w:ilvl w:val="0"/>
          <w:numId w:val="3"/>
        </w:numPr>
        <w:spacing w:after="60" w:before="60"/>
      </w:pPr>
      <w:r>
        <w:rPr>
          <w:rFonts w:ascii="Arial" w:cs="Arial" w:eastAsia="Arial" w:hAnsi="Arial"/>
          <w:sz w:val="22"/>
          <w:szCs w:val="22"/>
        </w:rPr>
        <w:t xml:space="preserve">Backend inserts full record into SQLite — score, reportHash, txHash, callerAddress, timestamp.</w:t>
      </w:r>
    </w:p>
    <w:p>
      <w:pPr>
        <w:pStyle w:val="ListParagraph"/>
        <w:numPr>
          <w:ilvl w:val="0"/>
          <w:numId w:val="3"/>
        </w:numPr>
        <w:spacing w:after="60" w:before="60"/>
      </w:pPr>
      <w:r>
        <w:rPr>
          <w:rFonts w:ascii="Arial" w:cs="Arial" w:eastAsia="Arial" w:hAnsi="Arial"/>
          <w:sz w:val="22"/>
          <w:szCs w:val="22"/>
        </w:rPr>
        <w:t xml:space="preserve">Backend returns full AuditReport JSON including txHash and auditId.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40"/>
        <w:gridCol w:w="6400"/>
      </w:tblGrid>
      <w:tr>
        <w:tc>
          <w:tcPr>
            <w:tcW w:type="dxa" w:w="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payment checker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src/payment.ts. Function: verifyPayment(callerAddress, provider, usdcContract, registryAddress). Queries USDC Transfer events for last 50 blocks. Returns true if &gt;= 1 USDC sent from caller. Uses ethers.js event filtering.</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rate limiter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src/ratelimit.ts. In-memory Map&lt;address, number[]&gt; of request timestamps. Function: checkRateLimit(address): { allowed: boolean, retryAfterSeconds: number }. Window: 1 hour, max 5 requests. Cleans old timestamps on each check.</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on-chain poster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src/onchain.ts. Function: postAuditOnChain(contractHash, reportHash, score, callerAddress). Signs and sends AuditRegistry.submitAudit() tx using Deployer wallet. Waits for 1 confirmation. Returns txHash and auditId from event log.</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Write SQLite index</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src/db.ts. Schema: audits(id, callerAddress, contractName, contractHash, score, reportJson, reportHash, txHash, createdAt). Functions: insertAudit(), getAuditById(), getAuditCount(). Use better-sqlite3 (synchronous, no async issues).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/audit endpoint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 all four modules in order: validate -&gt; rateLimit -&gt; verifyPayment -&gt; auditContract -&gt; postOnChain -&gt; db.insertAudit -&gt; return response. Each step can short-circuit with appropriate HTTP error.</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End-to-end test</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Manually send 1 USDC to AuditRegistry from Deployer wallet on Arc testnet. Call POST /audit with callerAddress = Deployer. Confirm: Claude runs, tx on Arc block explorer, SQLite row inserted, response includes txHash.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all error paths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payment -&gt; 402. Too large -&gt; 413. Rate limit -&gt; 429. Confirm each returns correct HTTP code and body. Confirm no Claude calls made for 402/413/429.</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Wire GET /audit/:id</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Query SQLite by auditId. Also call AuditRegistry.getAudit(id) on-chain. Compare results — they must match. Return combined response.</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Deliverable</w:t>
      </w:r>
    </w:p>
    <w:p>
      <w:pPr>
        <w:spacing w:after="80" w:before="80"/>
      </w:pPr>
      <w:r>
        <w:rPr>
          <w:rFonts w:ascii="Arial" w:cs="Arial" w:eastAsia="Arial" w:hAnsi="Arial"/>
          <w:sz w:val="22"/>
          <w:szCs w:val="22"/>
        </w:rPr>
        <w:t xml:space="preserve">Full end-to-end flow confirmed: USDC payment on Arc -&gt; Claude audit -&gt; AuditRegistry.submitAudit() tx -&gt; SQLite record -&gt; JSON response with txHash. All error paths return correct HTTP codes. GET /audit/:id returns consistent data from both SQLite and on-chain.</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Phase 5 — Demo, Hardening, and Discovery</w:t>
      </w:r>
    </w:p>
    <w:p>
      <w:pPr>
        <w:pStyle w:val="Heading3"/>
        <w:spacing w:after="60" w:before="200"/>
      </w:pPr>
      <w:r>
        <w:rPr>
          <w:rFonts w:ascii="Arial" w:cs="Arial" w:eastAsia="Arial" w:hAnsi="Arial"/>
          <w:b/>
          <w:bCs/>
          <w:color w:val="1A1A2E"/>
          <w:sz w:val="22"/>
          <w:szCs w:val="22"/>
        </w:rPr>
        <w:t xml:space="preserve">Goal</w:t>
      </w:r>
    </w:p>
    <w:p>
      <w:pPr>
        <w:spacing w:after="80" w:before="80"/>
      </w:pPr>
      <w:r>
        <w:rPr>
          <w:rFonts w:ascii="Arial" w:cs="Arial" w:eastAsia="Arial" w:hAnsi="Arial"/>
          <w:sz w:val="22"/>
          <w:szCs w:val="22"/>
        </w:rPr>
        <w:t xml:space="preserve">Produce a public record of 10+ real audits on Arc testnet, publish the agent for discovery, and ensure the project is documented well enough to continue in any future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40"/>
        <w:gridCol w:w="6400"/>
      </w:tblGrid>
      <w:tr>
        <w:tc>
          <w:tcPr>
            <w:tcW w:type="dxa" w:w="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 10 audit demo transactions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VulnerableExample.sol and 9 other test contracts (mix of vulnerable and clean). Send 1 USDC per audit. Confirm 10 entries in AuditRegistry on Arc block explorer. Record all auditIds and txHashes.</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Publish GitHub README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Cover: what ArcAuditAgent is and why, agent-to-agent usage pattern (the primary section), API reference (all endpoints, request/response schemas, error codes), wallet architecture, Arc block explorer link to demo audits, architecture diagram (ASCII).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agent-to-agent flow</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 simple 'buyer agent' script (scripts/agent-buyer.ts) that: (1) sends USDC, (2) calls /audit, (3) reads the result, (4) prints a pass/fail decision based on score threshold. This proves the pattern works for autonomous callers.</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Arc community post</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Post in Arc Discord developer channel: describe the agent, link to GitHub, link to a demo audit tx on block explorer. Tag Circle. Also post on X tagging @circle and @anthropic. Frame it as agent-to-agent commerce infrastructure on Arc.</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this document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in Section 5 with all confirmed addresses, Railway URL, block explorer links, auditIds of demo transactions. Update charter version to v2.0 Final.</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Mainnet readiness review</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Document what changes for mainnet: fee pricing (move from 1 USDC flat to size-based), persistent rate limiting (Redis instead of in-memory), contract upgrade strategy, API key management for public access.</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Deliverable</w:t>
      </w:r>
    </w:p>
    <w:p>
      <w:pPr>
        <w:spacing w:after="80" w:before="80"/>
      </w:pPr>
      <w:r>
        <w:rPr>
          <w:rFonts w:ascii="Arial" w:cs="Arial" w:eastAsia="Arial" w:hAnsi="Arial"/>
          <w:sz w:val="22"/>
          <w:szCs w:val="22"/>
        </w:rPr>
        <w:t xml:space="preserve">10+ audits on Arc block explorer. GitHub repo public with agent-to-agent README. Demo buyer agent script in repo. Arc Discord and X posts published. Section 5 fully updated. Project is continuable from the runbook alone.</w:t>
      </w:r>
    </w:p>
    <w:p>
      <w:r>
        <w:br w:type="page"/>
      </w:r>
    </w:p>
    <w:p>
      <w:pPr>
        <w:pStyle w:val="Heading1"/>
        <w:pBdr>
          <w:bottom w:val="single" w:color="2E75B6" w:sz="6" w:space="6"/>
        </w:pBdr>
        <w:spacing w:after="120" w:before="360"/>
      </w:pPr>
      <w:r>
        <w:rPr>
          <w:rFonts w:ascii="Arial" w:cs="Arial" w:eastAsia="Arial" w:hAnsi="Arial"/>
          <w:b/>
          <w:bCs/>
          <w:color w:val="1B4F8A"/>
          <w:sz w:val="32"/>
          <w:szCs w:val="32"/>
        </w:rPr>
        <w:t xml:space="preserve">5. What We Built and Why</w:t>
      </w:r>
    </w:p>
    <w:p>
      <w:pPr>
        <w:pStyle w:val="Heading2"/>
        <w:spacing w:after="80" w:before="280"/>
      </w:pPr>
      <w:r>
        <w:rPr>
          <w:rFonts w:ascii="Arial" w:cs="Arial" w:eastAsia="Arial" w:hAnsi="Arial"/>
          <w:b/>
          <w:bCs/>
          <w:color w:val="2E75B6"/>
          <w:sz w:val="26"/>
          <w:szCs w:val="26"/>
        </w:rPr>
        <w:t xml:space="preserve">5.1 The Problem We're Solving</w:t>
      </w:r>
    </w:p>
    <w:p>
      <w:pPr>
        <w:spacing w:after="80" w:before="80"/>
      </w:pPr>
      <w:r>
        <w:rPr>
          <w:rFonts w:ascii="Arial" w:cs="Arial" w:eastAsia="Arial" w:hAnsi="Arial"/>
          <w:sz w:val="22"/>
          <w:szCs w:val="22"/>
        </w:rPr>
        <w:t xml:space="preserve">One of the hardest unsolved problems in the agent economy is trust. When an autonomous AI agent wants to interact with a smart contract — deploy capital, execute a swap, join a protocol — how does it know the contract is safe? Right now it can't verify that without a human in the loop. That breaks the whole premise of autonomous agents acting independently.</w:t>
      </w:r>
    </w:p>
    <w:p>
      <w:pPr>
        <w:spacing w:after="0" w:before="80"/>
      </w:pPr>
      <w:r>
        <w:t xml:space="preserve"/>
      </w:r>
    </w:p>
    <w:p>
      <w:pPr>
        <w:spacing w:after="80" w:before="80"/>
      </w:pPr>
      <w:r>
        <w:rPr>
          <w:rFonts w:ascii="Arial" w:cs="Arial" w:eastAsia="Arial" w:hAnsi="Arial"/>
          <w:sz w:val="22"/>
          <w:szCs w:val="22"/>
        </w:rPr>
        <w:t xml:space="preserve">Smart contract audits exist, but they're designed for humans. They're expensive, slow, and the results live in PDFs that no agent can read or verify. There's no programmable, on-chain-verifiable audit infrastructure that autonomous systems can use.</w:t>
      </w:r>
    </w:p>
    <w:p>
      <w:pPr>
        <w:spacing w:after="0" w:before="80"/>
      </w:pPr>
      <w:r>
        <w:t xml:space="preserve"/>
      </w:r>
    </w:p>
    <w:p>
      <w:pPr>
        <w:spacing w:after="80" w:before="80"/>
      </w:pPr>
      <w:r>
        <w:rPr>
          <w:rFonts w:ascii="Arial" w:cs="Arial" w:eastAsia="Arial" w:hAnsi="Arial"/>
          <w:sz w:val="22"/>
          <w:szCs w:val="22"/>
        </w:rPr>
        <w:t xml:space="preserve">ArcAuditAgent is the first step toward fixing that.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What We Built — In Plain English</w:t>
      </w:r>
    </w:p>
    <w:p>
      <w:pPr>
        <w:spacing w:after="80" w:before="80"/>
      </w:pPr>
      <w:r>
        <w:rPr>
          <w:rFonts w:ascii="Arial" w:cs="Arial" w:eastAsia="Arial" w:hAnsi="Arial"/>
          <w:sz w:val="22"/>
          <w:szCs w:val="22"/>
        </w:rPr>
        <w:t xml:space="preserve">ArcAuditAgent is an autonomous service that audits smart contracts. It runs 24/7 in the cloud, requires no human involvement, and any agent or developer in the world can use it by following three steps:</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Approve 1 USDC to the AuditRegistry contract on Arc — this is the payment, handled programmatically by the agent's wallet.</w:t>
      </w:r>
    </w:p>
    <w:p>
      <w:pPr>
        <w:pStyle w:val="ListParagraph"/>
        <w:numPr>
          <w:ilvl w:val="0"/>
          <w:numId w:val="3"/>
        </w:numPr>
        <w:spacing w:after="60" w:before="60"/>
      </w:pPr>
      <w:r>
        <w:rPr>
          <w:rFonts w:ascii="Arial" w:cs="Arial" w:eastAsia="Arial" w:hAnsi="Arial"/>
          <w:sz w:val="22"/>
          <w:szCs w:val="22"/>
        </w:rPr>
        <w:t xml:space="preserve">Send the smart contract code to the API — the agent POSTs the Solidity code along with its wallet address.</w:t>
      </w:r>
    </w:p>
    <w:p>
      <w:pPr>
        <w:pStyle w:val="ListParagraph"/>
        <w:numPr>
          <w:ilvl w:val="0"/>
          <w:numId w:val="3"/>
        </w:numPr>
        <w:spacing w:after="60" w:before="60"/>
      </w:pPr>
      <w:r>
        <w:rPr>
          <w:rFonts w:ascii="Arial" w:cs="Arial" w:eastAsia="Arial" w:hAnsi="Arial"/>
          <w:sz w:val="22"/>
          <w:szCs w:val="22"/>
        </w:rPr>
        <w:t xml:space="preserve">Receive a structured audit report — score out of 100, list of vulnerabilities with severity levels, gas efficiency findings, and a transaction hash proving the result was posted to the blockchain.</w:t>
      </w:r>
    </w:p>
    <w:p>
      <w:pPr>
        <w:spacing w:after="0" w:before="80"/>
      </w:pPr>
      <w:r>
        <w:t xml:space="preserve"/>
      </w:r>
    </w:p>
    <w:p>
      <w:pPr>
        <w:spacing w:after="80" w:before="80"/>
      </w:pPr>
      <w:r>
        <w:rPr>
          <w:rFonts w:ascii="Arial" w:cs="Arial" w:eastAsia="Arial" w:hAnsi="Arial"/>
          <w:sz w:val="22"/>
          <w:szCs w:val="22"/>
        </w:rPr>
        <w:t xml:space="preserve">The key thing that makes this different from existing audit tools is the on-chain commitment. Every audit result is stored in the AuditRegistry contract on Arc. Any other agent can call that contract directly and verify the audit result — without trusting us, without calling our backend, without any intermediary. The result is just there, permanently, on the blockchain.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Think of it like this: instead of getting an audit report emailed to you as a PDF, you get a cryptographic proof stored on a public blockchain that anyone — human or machine — can verify independently at any time.</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5.3 Why Arc Is the Right Place to Build This</w:t>
      </w:r>
    </w:p>
    <w:p>
      <w:pPr>
        <w:spacing w:after="80" w:before="80"/>
      </w:pPr>
      <w:r>
        <w:rPr>
          <w:rFonts w:ascii="Arial" w:cs="Arial" w:eastAsia="Arial" w:hAnsi="Arial"/>
          <w:sz w:val="22"/>
          <w:szCs w:val="22"/>
        </w:rPr>
        <w:t xml:space="preserve">Arc is Circle's Layer-1 blockchain, and it has one property that makes it uniquely suited to this kind of agent service: USDC is the native gas token.</w:t>
      </w:r>
    </w:p>
    <w:p>
      <w:pPr>
        <w:spacing w:after="0" w:before="80"/>
      </w:pPr>
      <w:r>
        <w:t xml:space="preserve"/>
      </w:r>
    </w:p>
    <w:p>
      <w:pPr>
        <w:spacing w:after="80" w:before="80"/>
      </w:pPr>
      <w:r>
        <w:rPr>
          <w:rFonts w:ascii="Arial" w:cs="Arial" w:eastAsia="Arial" w:hAnsi="Arial"/>
          <w:sz w:val="22"/>
          <w:szCs w:val="22"/>
        </w:rPr>
        <w:t xml:space="preserve">On every other blockchain, you pay transaction fees in a volatile token — ETH, BNB, SOL. For agent services where fees need to be predictable and denominated in real money, this is a problem. An agent paying for an audit on Ethereum might budget 0.001 ETH but not know if that's $2 or $5 depending on the day.</w:t>
      </w:r>
    </w:p>
    <w:p>
      <w:pPr>
        <w:spacing w:after="0" w:before="80"/>
      </w:pPr>
      <w:r>
        <w:t xml:space="preserve"/>
      </w:r>
    </w:p>
    <w:p>
      <w:pPr>
        <w:spacing w:after="80" w:before="80"/>
      </w:pPr>
      <w:r>
        <w:rPr>
          <w:rFonts w:ascii="Arial" w:cs="Arial" w:eastAsia="Arial" w:hAnsi="Arial"/>
          <w:sz w:val="22"/>
          <w:szCs w:val="22"/>
        </w:rPr>
        <w:t xml:space="preserve">On Arc, everything is denominated in USDC. The audit fee is 1 USDC. The gas cost is a fraction of a USDC. The agent knows exactly what it's paying, always. This makes fee-based agent services economically clean in a way that wasn't possible before.</w:t>
      </w:r>
    </w:p>
    <w:p>
      <w:pPr>
        <w:spacing w:after="0" w:before="80"/>
      </w:pPr>
      <w:r>
        <w:t xml:space="preserve"/>
      </w:r>
    </w:p>
    <w:p>
      <w:pPr>
        <w:spacing w:after="80" w:before="80"/>
      </w:pPr>
      <w:r>
        <w:rPr>
          <w:rFonts w:ascii="Arial" w:cs="Arial" w:eastAsia="Arial" w:hAnsi="Arial"/>
          <w:sz w:val="22"/>
          <w:szCs w:val="22"/>
        </w:rPr>
        <w:t xml:space="preserve">Arc also has sub-second deterministic finality — transactions confirm in under half a second and can never be reversed. For agent workflows that need to proceed after payment confirmation, this matters. Our audit results post to Arc in under 500 milliseconds.</w:t>
      </w:r>
    </w:p>
    <w:p>
      <w:pPr>
        <w:spacing w:after="0" w:before="80"/>
      </w:pPr>
      <w:r>
        <w:t xml:space="preserve"/>
      </w:r>
    </w:p>
    <w:p>
      <w:pPr>
        <w:spacing w:after="80" w:before="80"/>
      </w:pPr>
      <w:r>
        <w:rPr>
          <w:rFonts w:ascii="Arial" w:cs="Arial" w:eastAsia="Arial" w:hAnsi="Arial"/>
          <w:sz w:val="22"/>
          <w:szCs w:val="22"/>
        </w:rPr>
        <w:t xml:space="preserve">Circle is building Arc as the economic operating system for the internet — the layer that makes money move as freely and reliably as data. ArcAuditAgent is a small proof of concept of what gets built on top of that infrastructure: autonomous agents providing services, getting paid in stablecoins, and settling everything on-chain in real time.</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5.4 Why This Matters for the Ecosystem</w:t>
      </w:r>
    </w:p>
    <w:p>
      <w:pPr>
        <w:spacing w:after="80" w:before="80"/>
      </w:pPr>
      <w:r>
        <w:rPr>
          <w:rFonts w:ascii="Arial" w:cs="Arial" w:eastAsia="Arial" w:hAnsi="Arial"/>
          <w:sz w:val="22"/>
          <w:szCs w:val="22"/>
        </w:rPr>
        <w:t xml:space="preserve">The agents being built today — trading bots, DeFi automators, autonomous DAOs — need to interact with smart contracts constantly. Right now they do it blindly, hoping the contracts are safe. As the value managed by autonomous agents grows, so does the risk of a single bad contract draining everything.</w:t>
      </w:r>
    </w:p>
    <w:p>
      <w:pPr>
        <w:spacing w:after="0" w:before="80"/>
      </w:pPr>
      <w:r>
        <w:t xml:space="preserve"/>
      </w:r>
    </w:p>
    <w:p>
      <w:pPr>
        <w:spacing w:after="80" w:before="80"/>
      </w:pPr>
      <w:r>
        <w:rPr>
          <w:rFonts w:ascii="Arial" w:cs="Arial" w:eastAsia="Arial" w:hAnsi="Arial"/>
          <w:sz w:val="22"/>
          <w:szCs w:val="22"/>
        </w:rPr>
        <w:t xml:space="preserve">ArcAuditAgent creates a trust primitive that agents can use programmatically. Before an agent deploys capital into a new contract, it can hire ArcAuditAgent to check it. The audit result is on-chain. Other agents can read it. A reputation layer can be built on top of it. Over time, the registry becomes a shared record of which contracts have been audited, when, and what was found.</w:t>
      </w:r>
    </w:p>
    <w:p>
      <w:pPr>
        <w:spacing w:after="0" w:before="80"/>
      </w:pPr>
      <w:r>
        <w:t xml:space="preserve"/>
      </w:r>
    </w:p>
    <w:p>
      <w:pPr>
        <w:spacing w:after="80" w:before="80"/>
      </w:pPr>
      <w:r>
        <w:rPr>
          <w:rFonts w:ascii="Arial" w:cs="Arial" w:eastAsia="Arial" w:hAnsi="Arial"/>
          <w:sz w:val="22"/>
          <w:szCs w:val="22"/>
        </w:rPr>
        <w:t xml:space="preserve">This is the direction the agent economy needs to go — not more human oversight, but programmable trust infrastructure that agents can use autonomously. We built the first piece of that on Arc.</w:t>
      </w:r>
    </w:p>
    <w:p>
      <w:pPr>
        <w:spacing w:after="0" w:before="160"/>
      </w:pPr>
      <w:r>
        <w:t xml:space="preserve"/>
      </w:r>
    </w:p>
    <w:p>
      <w:pPr>
        <w:pStyle w:val="Heading1"/>
        <w:pBdr>
          <w:bottom w:val="single" w:color="2E75B6" w:sz="6" w:space="6"/>
        </w:pBdr>
        <w:spacing w:after="120" w:before="360"/>
      </w:pPr>
      <w:r>
        <w:rPr>
          <w:rFonts w:ascii="Arial" w:cs="Arial" w:eastAsia="Arial" w:hAnsi="Arial"/>
          <w:b/>
          <w:bCs/>
          <w:color w:val="1B4F8A"/>
          <w:sz w:val="32"/>
          <w:szCs w:val="32"/>
        </w:rPr>
        <w:t xml:space="preserve">6. Current State</w:t>
      </w:r>
    </w:p>
    <w:p>
      <w:pPr>
        <w:pStyle w:val="Heading2"/>
        <w:spacing w:after="80" w:before="280"/>
      </w:pPr>
      <w:r>
        <w:rPr>
          <w:rFonts w:ascii="Arial" w:cs="Arial" w:eastAsia="Arial" w:hAnsi="Arial"/>
          <w:b/>
          <w:bCs/>
          <w:color w:val="2E75B6"/>
          <w:sz w:val="26"/>
          <w:szCs w:val="26"/>
        </w:rPr>
        <w:t xml:space="preserve">6.1 Component Status — May 15,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 RPC / Chain 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https://rpc.blockdaemon.testnet.arc.network | Chain ID 5042002</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Arc USDC Contract Address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0x3600000000000000000000000000000000000000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Deployer Wallet Funded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0x3E5318AAb9Ed1902AB056cce42ACE2C95bb9D659 — 20 USDC on Arc testnet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Hardhat Network Config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hardhat.config.ts configured for arc_testnet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github.com/knisaci/arc-audit-agent — public with README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AuditRegistry.sol</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Deployed — 0xC996c0143c4C88F0B0bC32d328D14c071A603CcB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Backend (Railway)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arc-audit-agent-production.up.railway.app — 24/7</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Rate Limiter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Per wallet address, 5 requests/hour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SQLite Off-Chain Index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audits.db on Railway — all runs logged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On-Chain Posting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Every audit writes to AuditRegistry — sub-second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USDC Payment Gate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ERC-20 allowance check — 1 USDC required per audit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USDC Approve Script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scripts/approve-usdc.ts — 10 USDC approved to registry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Demo Audits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successful txs on Arc block explorer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README Published</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github.com/knisaci/arc-audit-agent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 Post Published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x.com/knisaci/status/2055036091884036326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Arc Discord Intro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#introduce-yourself posted — @kiran0806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 Community Engagement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constructive replies on Arc tweets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Agent Buyer Script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Next session — scripts/agent-buyer.ts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 Discord Project Post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in #general-chat when 6hr cooldown lifts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Mainnet Readiness Review</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When Arc mainnet date is announced</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6.2 Confirmed Wallet Addresses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Deployer Wallet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0x3E5318AAb9Ed1902AB056cce42ACE2C95bb9D659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Treasury Wallet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0xd888Df928778B23b0CA6E00f478e83D52FD8d8A7</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Main / Personal Wallet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0xb2086dFa1143bda99d4d0427817529fDe15e30b6</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6.3 Confirmed Addresses and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Arc RPC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https://rpc.blockdaemon.testnet.arc.network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Arc Chain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5042002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Arc Block Explorer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https://testnet.arcscan.app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USDC Contract on Arc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0x3600000000000000000000000000000000000000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AuditRegistry Contract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0xC996c0143c4C88F0B0bC32d328D14c071A603CcB</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AuditRegistry Explorer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https://testnet.arcscan.app/address/0xC996c0143c4C88F0B0bC32d328D14c071A603CcB</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Railway Backend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https://arc-audit-agent-production.up.railway.app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GitHub 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https://github.com/knisaci/arc-audit-agent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X Post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https://x.com/knisaci/status/2055036091884036326</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6.4 Confirmed On-Chain Audit Transactions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Deployment TX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0x82bb8b77a6d95e9513211639279bdce028d9cdb9cd1cb34dc4aa9df1db2aa792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0x405436c12eda94327a5e21bbfd624472df8b25ebd3d7e78247634c15da08028a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0x7e75a6c8df958246b5ed9c7da72fc1eda4872fca1b8210c1f0a4d5b787b89141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0xa9c2ee3df872f294fbbf5162fb1df1469dd47d4b5d23d6e43e638dc11041e426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0x2b1ebccebea5413e184f424ab63aa1f71f924f59a61ad729d65dfc73cdc3abf6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0xd7b179af47d989297a6cfe0f05bc672e73bdb61ae5ec5fc4e917c56a6d7e83d9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0xbc84338aea12eed4a06ff83ca38675ddf935fc58643996cf2291a68c9de53530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0x1ec5861305fce6ff34f6f79ddeb466dfe294d61b13fab46841efdfa6846e1dcf</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0x88e92a926963993715a55d1611e8d41f2059c0ca67ee939ee73947d3b1d8b9ca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Audit TX #9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0xb36f2e81547f9a187119be222e1378a67a208794eeeb902b7e19efa2e5c1b376</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6.5 What's Next</w:t>
      </w:r>
    </w:p>
    <w:p>
      <w:pPr>
        <w:pStyle w:val="ListParagraph"/>
        <w:numPr>
          <w:ilvl w:val="0"/>
          <w:numId w:val="2"/>
        </w:numPr>
        <w:spacing w:after="40" w:before="40"/>
      </w:pPr>
      <w:r>
        <w:rPr>
          <w:rFonts w:ascii="Arial" w:cs="Arial" w:eastAsia="Arial" w:hAnsi="Arial"/>
          <w:b w:val="false"/>
          <w:bCs w:val="false"/>
          <w:sz w:val="22"/>
          <w:szCs w:val="22"/>
        </w:rPr>
        <w:t xml:space="preserve">Agent buyer script — scripts/agent-buyer.ts: a fully autonomous agent that approves USDC, calls the API, reads the result, and makes a pass/fail decision. Proves the agent-to-agent pattern end-to-end.</w:t>
      </w:r>
    </w:p>
    <w:p>
      <w:pPr>
        <w:pStyle w:val="ListParagraph"/>
        <w:numPr>
          <w:ilvl w:val="0"/>
          <w:numId w:val="2"/>
        </w:numPr>
        <w:spacing w:after="40" w:before="40"/>
      </w:pPr>
      <w:r>
        <w:rPr>
          <w:rFonts w:ascii="Arial" w:cs="Arial" w:eastAsia="Arial" w:hAnsi="Arial"/>
          <w:b w:val="false"/>
          <w:bCs w:val="false"/>
          <w:sz w:val="22"/>
          <w:szCs w:val="22"/>
        </w:rPr>
        <w:t xml:space="preserve">Arc Discord project post — post in #general-chat when 6hr cooldown lifts. Link to GitHub and a demo tx.</w:t>
      </w:r>
    </w:p>
    <w:p>
      <w:pPr>
        <w:pStyle w:val="ListParagraph"/>
        <w:numPr>
          <w:ilvl w:val="0"/>
          <w:numId w:val="2"/>
        </w:numPr>
        <w:spacing w:after="40" w:before="40"/>
      </w:pPr>
      <w:r>
        <w:rPr>
          <w:rFonts w:ascii="Arial" w:cs="Arial" w:eastAsia="Arial" w:hAnsi="Arial"/>
          <w:b w:val="false"/>
          <w:bCs w:val="false"/>
          <w:sz w:val="22"/>
          <w:szCs w:val="22"/>
        </w:rPr>
        <w:t xml:space="preserve">Continue engaging on Arc Twitter — reply to substantive posts about technology, payments, and agent commerce.</w:t>
      </w:r>
    </w:p>
    <w:p>
      <w:pPr>
        <w:pStyle w:val="ListParagraph"/>
        <w:numPr>
          <w:ilvl w:val="0"/>
          <w:numId w:val="2"/>
        </w:numPr>
        <w:spacing w:after="40" w:before="40"/>
      </w:pPr>
      <w:r>
        <w:rPr>
          <w:rFonts w:ascii="Arial" w:cs="Arial" w:eastAsia="Arial" w:hAnsi="Arial"/>
          <w:b w:val="false"/>
          <w:bCs w:val="false"/>
          <w:sz w:val="22"/>
          <w:szCs w:val="22"/>
        </w:rPr>
        <w:t xml:space="preserve">Mainnet readiness review — when Arc mainnet date is announced, document what needs to change: fee pricing, persistent rate limiting (Redis), contract upgrade strategy.</w:t>
      </w:r>
    </w:p>
    <w:p>
      <w:pPr>
        <w:spacing w:after="0" w:before="160"/>
      </w:pPr>
      <w:r>
        <w:t xml:space="preserve"/>
      </w:r>
    </w:p>
    <w:p>
      <w:pPr>
        <w:pStyle w:val="Heading2"/>
        <w:spacing w:after="80" w:before="280"/>
      </w:pPr>
      <w:r>
        <w:rPr>
          <w:rFonts w:ascii="Arial" w:cs="Arial" w:eastAsia="Arial" w:hAnsi="Arial"/>
          <w:b/>
          <w:bCs/>
          <w:color w:val="2E75B6"/>
          <w:sz w:val="26"/>
          <w:szCs w:val="26"/>
        </w:rPr>
        <w:t xml:space="preserve">6.6 How to Continue in a New Chat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I am building ArcAuditAgent — a Claude-powered autonomous smart contract audit agent deployed on Circle's Arc Network. The backend is live at https://arc-audit-agent-production.up.railway.app, the AuditRegistry contract is at 0xC996c0143c4C88F0B0bC32d328D14c071A603CcB on Arc testnet, and 9 audits are confirmed on-chain. Here is the full project charter v2.0 Final. Read Section 6 for current state and help me continue from the next incomplete item.</w:t>
            </w:r>
          </w:p>
        </w:tc>
      </w:tr>
    </w:tbl>
    <w:p>
      <w:pPr>
        <w:spacing w:after="0" w:before="160"/>
      </w:pPr>
      <w:r>
        <w:t xml:space="preserve"/>
      </w:r>
    </w:p>
    <w:p>
      <w:pPr>
        <w:pBdr>
          <w:top w:val="single" w:color="2E75B6" w:sz="4" w:space="8"/>
        </w:pBdr>
        <w:spacing w:before="400"/>
        <w:jc w:val="center"/>
      </w:pPr>
      <w:r>
        <w:rPr>
          <w:rFonts w:ascii="Arial" w:cs="Arial" w:eastAsia="Arial" w:hAnsi="Arial"/>
          <w:i/>
          <w:iCs/>
          <w:color w:val="888888"/>
          <w:sz w:val="18"/>
          <w:szCs w:val="18"/>
        </w:rPr>
        <w:t xml:space="preserve">ArcAuditAgent Project Charter v2.0 Final  |  Kiran Nisaci  |  May 15, 2026  |  Arc Testnet Live  |  9 Audits On-Chain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2026-05-14T21:39:25.033Z</dcterms:created>
  <dcterms:modified xsi:type="dcterms:W3CDTF">2026-05-14T21:39:25.049Z</dcterms:modified>
</cp:coreProperties>
</file>

<file path=docProps/custom.xml><?xml version="1.0" encoding="utf-8"?>
<Properties xmlns="http://schemas.openxmlformats.org/officeDocument/2006/custom-properties" xmlns:vt="http://schemas.openxmlformats.org/officeDocument/2006/docPropsVTypes"/>
</file>