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hylcl7ovod1lfaozjolzg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또 하나의 중첩 항목 itemize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\boxtimes</w:t>
      </w:r>
      <w:r>
        <w:t xml:space="preserve"> 끝난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\square</w:t>
      </w:r>
      <w:r>
        <w:t xml:space="preserve"> 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spacing w:after="160"/>
      </w:pPr>
      <w:r>
        <w:t xml:space="preserve">[htbp]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k1mbhuiwvhaqecsm4nu1g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ymb-i286j5pdwit8s3qmn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[image: ../public/app-icon.svg]</w:t>
      </w:r>
    </w:p>
    <w:p>
      <w:pPr>
        <w:spacing w:after="160"/>
      </w:pPr>
      <w:r>
        <w:t xml:space="preserve">0.50.5pt</w:t>
      </w: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 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lcl7ovod1lfaozjolzg" Type="http://schemas.openxmlformats.org/officeDocument/2006/relationships/hyperlink" Target="https://example.com" TargetMode="External"/><Relationship Id="rIdk1mbhuiwvhaqecsm4nu1g" Type="http://schemas.openxmlformats.org/officeDocument/2006/relationships/hyperlink" Target="https://pandoc.org" TargetMode="External"/><Relationship Id="rIdymb-i286j5pdwit8s3qmn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2026-09-22T05:40:03.979Z</dcterms:created>
  <dcterms:modified xsi:type="dcterms:W3CDTF">2026-09-22T05:40:03.979Z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