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k13_v1wiqbfqtqtke8o14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</w:t>
      </w: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남은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용어 :: 용어에 대한 정의입니다.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Pandoc :: 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t xml:space="preserve">\[\int_0^1 x^2\,dx = \frac{1}{3}\]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문장입니다.[fn:1] 자동 링크 </w:t>
      </w:r>
      <w:hyperlink w:history="1" r:id="rIdj_ehe_jzk8_7yxtdp3bji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h3wenpjl1_j6lntlip7rf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[image: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 강제 줄바꿈이 됩니다.</w:t>
      </w:r>
    </w:p>
    <w:p>
      <w:pPr>
        <w:spacing w:after="160"/>
      </w:pPr>
      <w:r>
        <w:t xml:space="preserve">[fn:1] 각주의 내용입니다.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13_v1wiqbfqtqtke8o14" Type="http://schemas.openxmlformats.org/officeDocument/2006/relationships/hyperlink" Target="https://example.com" TargetMode="External"/><Relationship Id="rIdj_ehe_jzk8_7yxtdp3bji" Type="http://schemas.openxmlformats.org/officeDocument/2006/relationships/hyperlink" Target="https://pandoc.org" TargetMode="External"/><Relationship Id="rIdh3wenpjl1_j6lntlip7rf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2026-09-22T05:40:04.078Z</dcterms:created>
  <dcterms:modified xsi:type="dcterms:W3CDTF">2026-09-22T05:40:04.078Z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