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of September 11th: 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Presentation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of September 18th: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imp formulas.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 of September 25th: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formulas to google docs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AP Physics formula sheets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Week of October 2nd: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on adding formulas to a digital format.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Week of October 10th: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tutorials on how to make a calc app.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of October 16th: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watching tutorials.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Week of October 24th: 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building calc.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Week of November 2nd: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building calc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Week November 14th: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building calc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Week November 20th: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creating a physics library in python.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Week of November 27th: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physics library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Week of December 4th: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troubleshooting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Week of December 11th: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troubleshooting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Week of December 18th: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all errors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a kinda polished product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