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Казначеева Кристина Никитична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Эта работа направлена на развитие навыков оформления структурированных и читаемых отчетов с использованием языка разметки Markdown в соответствии с академическими стандартами.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Эта работа посвящена освоению языка разметки Markdown. Markdown - популярный инструмент, который помогает создавать структурированные и легко читаемые документы, особенно в сфере разработки ПО. В рамках этой работы мы освоим: Базовые элементы Markdown: заголовки, абзацы, списки, ссылки, изображения. Форматирование текста: подчеркивание, курсив, жирный шрифт. Вставку формул: использование LaTeX-подобного синтаксиса для вставки математических формул. Обработку файлов: работу с файлами в формате Markdown, включая их создание, редактирование и сохранение. По окончании работы вы сможете создавать качественную документацию к программному обеспечению, а также вести заметки, писать статьи и другие текстовые материалы, используя преимущества Markdown.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затем переходим в сформированный при выполнении лабораторной работы №2 каталог курса.</w:t>
      </w:r>
    </w:p>
    <w:bookmarkStart w:id="25" w:name="fig:101"/>
    <w:p>
      <w:pPr>
        <w:pStyle w:val="CaptionedFigure"/>
      </w:pPr>
      <w:r>
        <w:drawing>
          <wp:inline>
            <wp:extent cx="3733800" cy="119408"/>
            <wp:effectExtent b="0" l="0" r="0" t="0"/>
            <wp:docPr descr="Рис. 1: Переход в каталог" title="" id="23" name="Picture"/>
            <a:graphic>
              <a:graphicData uri="http://schemas.openxmlformats.org/drawingml/2006/picture">
                <pic:pic>
                  <pic:nvPicPr>
                    <pic:cNvPr descr="image/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</w:t>
      </w:r>
    </w:p>
    <w:bookmarkEnd w:id="25"/>
    <w:p>
      <w:pPr>
        <w:pStyle w:val="BodyText"/>
      </w:pPr>
      <w:r>
        <w:t xml:space="preserve">Обновляем локальный репозиторий, скачивая изменения из удаленного репозитория с помощью командыт git pull (рис. 2).</w:t>
      </w:r>
    </w:p>
    <w:bookmarkStart w:id="29" w:name="fig:102"/>
    <w:p>
      <w:pPr>
        <w:pStyle w:val="CaptionedFigure"/>
      </w:pPr>
      <w:r>
        <w:drawing>
          <wp:inline>
            <wp:extent cx="3733800" cy="165852"/>
            <wp:effectExtent b="0" l="0" r="0" t="0"/>
            <wp:docPr descr="Рис. 2: Обновление данных каталога" title="" id="27" name="Picture"/>
            <a:graphic>
              <a:graphicData uri="http://schemas.openxmlformats.org/drawingml/2006/picture">
                <pic:pic>
                  <pic:nvPicPr>
                    <pic:cNvPr descr="image/1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данных каталога</w:t>
      </w:r>
    </w:p>
    <w:bookmarkEnd w:id="29"/>
    <w:p>
      <w:pPr>
        <w:pStyle w:val="BodyText"/>
      </w:pPr>
      <w:r>
        <w:t xml:space="preserve">Переходим в каталог с шаблоном отчета по лабораторной работе № 3 и проводим компиляцию шаблона с использованием Makefile, вводя команду make (рис. 3).</w:t>
      </w:r>
    </w:p>
    <w:bookmarkStart w:id="33" w:name="fig:103"/>
    <w:p>
      <w:pPr>
        <w:pStyle w:val="CaptionedFigure"/>
      </w:pPr>
      <w:r>
        <w:drawing>
          <wp:inline>
            <wp:extent cx="3733800" cy="886639"/>
            <wp:effectExtent b="0" l="0" r="0" t="0"/>
            <wp:docPr descr="Рис. 3: Выполнение компиляции шаблона" title="" id="31" name="Picture"/>
            <a:graphic>
              <a:graphicData uri="http://schemas.openxmlformats.org/drawingml/2006/picture">
                <pic:pic>
                  <pic:nvPicPr>
                    <pic:cNvPr descr="image/1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компиляции шаблона</w:t>
      </w:r>
    </w:p>
    <w:bookmarkEnd w:id="33"/>
    <w:p>
      <w:pPr>
        <w:pStyle w:val="BodyText"/>
      </w:pPr>
      <w:r>
        <w:t xml:space="preserve">Удаляем файлы report.pdf и report.docx, полученные с использованием Makefile (рис. 4).</w:t>
      </w:r>
    </w:p>
    <w:bookmarkStart w:id="37" w:name="fig:104"/>
    <w:p>
      <w:pPr>
        <w:pStyle w:val="CaptionedFigure"/>
      </w:pPr>
      <w:r>
        <w:drawing>
          <wp:inline>
            <wp:extent cx="3733800" cy="104685"/>
            <wp:effectExtent b="0" l="0" r="0" t="0"/>
            <wp:docPr descr="Рис. 4: Удаление файлов" title="" id="35" name="Picture"/>
            <a:graphic>
              <a:graphicData uri="http://schemas.openxmlformats.org/drawingml/2006/picture">
                <pic:pic>
                  <pic:nvPicPr>
                    <pic:cNvPr descr="image/1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bookmarkEnd w:id="37"/>
    <w:p>
      <w:pPr>
        <w:pStyle w:val="BodyText"/>
      </w:pPr>
      <w:r>
        <w:t xml:space="preserve">Открываем файл report.md c помощью любого текстового редактора и заполняем отчет (рис. 5).</w:t>
      </w:r>
    </w:p>
    <w:bookmarkStart w:id="41" w:name="fig:105"/>
    <w:p>
      <w:pPr>
        <w:pStyle w:val="CaptionedFigure"/>
      </w:pPr>
      <w:r>
        <w:drawing>
          <wp:inline>
            <wp:extent cx="3733800" cy="2120860"/>
            <wp:effectExtent b="0" l="0" r="0" t="0"/>
            <wp:docPr descr="Рис. 5: Открывание файла" title="" id="39" name="Picture"/>
            <a:graphic>
              <a:graphicData uri="http://schemas.openxmlformats.org/drawingml/2006/picture">
                <pic:pic>
                  <pic:nvPicPr>
                    <pic:cNvPr descr="image/1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Открывание файла</w:t>
      </w:r>
    </w:p>
    <w:bookmarkEnd w:id="41"/>
    <w:p>
      <w:pPr>
        <w:pStyle w:val="BodyText"/>
      </w:pPr>
      <w:r>
        <w:t xml:space="preserve">В соответствующем каталоге сделаем отчёт по лабораторной работе № 2 в формате Markdown (рис. 6).</w:t>
      </w:r>
    </w:p>
    <w:bookmarkStart w:id="45" w:name="fig:106"/>
    <w:p>
      <w:pPr>
        <w:pStyle w:val="CaptionedFigure"/>
      </w:pPr>
      <w:r>
        <w:drawing>
          <wp:inline>
            <wp:extent cx="3733800" cy="2120860"/>
            <wp:effectExtent b="0" l="0" r="0" t="0"/>
            <wp:docPr descr="Рис. 6: Создание отчёта" title="" id="43" name="Picture"/>
            <a:graphic>
              <a:graphicData uri="http://schemas.openxmlformats.org/drawingml/2006/picture">
                <pic:pic>
                  <pic:nvPicPr>
                    <pic:cNvPr descr="image/1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отчёта</w:t>
      </w:r>
    </w:p>
    <w:bookmarkEnd w:id="45"/>
    <w:p>
      <w:pPr>
        <w:pStyle w:val="BodyText"/>
      </w:pPr>
      <w:r>
        <w:t xml:space="preserve">Загружаем файлы на Github (рис. 7) и (рис. 8).</w:t>
      </w:r>
    </w:p>
    <w:bookmarkStart w:id="49" w:name="fig:107"/>
    <w:p>
      <w:pPr>
        <w:pStyle w:val="CaptionedFigure"/>
      </w:pPr>
      <w:r>
        <w:drawing>
          <wp:inline>
            <wp:extent cx="3733800" cy="528514"/>
            <wp:effectExtent b="0" l="0" r="0" t="0"/>
            <wp:docPr descr="Рис. 7: Загрузка открытого ключа на github" title="" id="47" name="Picture"/>
            <a:graphic>
              <a:graphicData uri="http://schemas.openxmlformats.org/drawingml/2006/picture">
                <pic:pic>
                  <pic:nvPicPr>
                    <pic:cNvPr descr="image/1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Загрузка открытого ключа на github</w:t>
      </w:r>
    </w:p>
    <w:bookmarkEnd w:id="49"/>
    <w:bookmarkStart w:id="53" w:name="fig:108"/>
    <w:p>
      <w:pPr>
        <w:pStyle w:val="CaptionedFigure"/>
      </w:pPr>
      <w:r>
        <w:drawing>
          <wp:inline>
            <wp:extent cx="3733800" cy="749247"/>
            <wp:effectExtent b="0" l="0" r="0" t="0"/>
            <wp:docPr descr="Рис. 8: Загрузка открытого ключа на github" title="" id="51" name="Picture"/>
            <a:graphic>
              <a:graphicData uri="http://schemas.openxmlformats.org/drawingml/2006/picture">
                <pic:pic>
                  <pic:nvPicPr>
                    <pic:cNvPr descr="image/1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Загрузка открытого ключа на github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освоили основы языка разметки Markdown во время лабораторной работы. Было освоено создание заголовков, абзацев, списков, ссылков, изображений, а также форматирование текста, вставление формулы и работа с файлами в формате Markdown.</w:t>
      </w:r>
    </w:p>
    <w:p>
      <w:pPr>
        <w:pStyle w:val="BodyText"/>
      </w:pPr>
      <w:r>
        <w:t xml:space="preserve">Эти навыки позволяют создавать качественную текстовую документацию, которая пригодится нам в будущих проектах.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Казначеева Кристина Никитична</dc:creator>
  <dc:language>ru-RU</dc:language>
  <cp:keywords/>
  <dcterms:created xsi:type="dcterms:W3CDTF">2024-10-18T14:14:28Z</dcterms:created>
  <dcterms:modified xsi:type="dcterms:W3CDTF">2024-10-18T14:14:28Z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