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№6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Казначеева Кристина Никитична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рамках лабораторной работы мы изучим арифметические инструкции языка ассемблера NASM, чтобы в дальнейшем научиться решать простые арифметические задачи с помощью ассемблера.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мы познакомимся с основными типами данных в ассемблере NASM, освоим выполнение арифметических операций, научимся выводить значения регистров на экран и напишем программу для вычисления арифметических выражений.</w:t>
      </w:r>
    </w:p>
    <w:bookmarkEnd w:id="21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и перейдём в него, затем создадим файл lab6-1.asm:</w:t>
      </w:r>
      <w:r>
        <w:t xml:space="preserve"> </w:t>
      </w:r>
      <w:r>
        <w:t xml:space="preserve">(рис. 1).</w:t>
      </w:r>
    </w:p>
    <w:bookmarkStart w:id="25" w:name="fig:001"/>
    <w:p>
      <w:pPr>
        <w:pStyle w:val="CaptionedFigure"/>
      </w:pPr>
      <w:r>
        <w:drawing>
          <wp:inline>
            <wp:extent cx="3733800" cy="384083"/>
            <wp:effectExtent b="0" l="0" r="0" t="0"/>
            <wp:docPr descr="Рис. 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bookmarkEnd w:id="25"/>
    <w:p>
      <w:pPr>
        <w:pStyle w:val="BodyText"/>
      </w:pPr>
      <w:r>
        <w:t xml:space="preserve">Вводим в файл lab6-1.asm текст программы вывода значения регистра eax (рис. 2).</w:t>
      </w:r>
    </w:p>
    <w:bookmarkStart w:id="29" w:name="fig:002"/>
    <w:p>
      <w:pPr>
        <w:pStyle w:val="CaptionedFigure"/>
      </w:pPr>
      <w:r>
        <w:drawing>
          <wp:inline>
            <wp:extent cx="3733800" cy="4345693"/>
            <wp:effectExtent b="0" l="0" r="0" t="0"/>
            <wp:docPr descr="Рис. 2: Ввод текста программы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5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текста программы</w:t>
      </w:r>
    </w:p>
    <w:bookmarkEnd w:id="29"/>
    <w:p>
      <w:pPr>
        <w:pStyle w:val="BodyText"/>
      </w:pPr>
      <w:r>
        <w:t xml:space="preserve">Создаём исполняемый файл и запускаем его (рис. 3).</w:t>
      </w:r>
    </w:p>
    <w:bookmarkStart w:id="33" w:name="fig:003"/>
    <w:p>
      <w:pPr>
        <w:pStyle w:val="CaptionedFigure"/>
      </w:pPr>
      <w:r>
        <w:drawing>
          <wp:inline>
            <wp:extent cx="3733800" cy="424183"/>
            <wp:effectExtent b="0" l="0" r="0" t="0"/>
            <wp:docPr descr="Рис. 3: Запуск файла" title="" id="31" name="Picture"/>
            <a:graphic>
              <a:graphicData uri="http://schemas.openxmlformats.org/drawingml/2006/picture">
                <pic:pic>
                  <pic:nvPicPr>
                    <pic:cNvPr descr="image/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3"/>
    <w:p>
      <w:pPr>
        <w:pStyle w:val="BodyText"/>
      </w:pPr>
      <w:r>
        <w:t xml:space="preserve">Далее изменим текст программы и вместо символов, запишем в регистры числа (рис. 4).</w:t>
      </w:r>
    </w:p>
    <w:bookmarkStart w:id="37" w:name="fig:004"/>
    <w:p>
      <w:pPr>
        <w:pStyle w:val="CaptionedFigure"/>
      </w:pPr>
      <w:r>
        <w:drawing>
          <wp:inline>
            <wp:extent cx="2844800" cy="3721100"/>
            <wp:effectExtent b="0" l="0" r="0" t="0"/>
            <wp:docPr descr="Рис. 4: Замена текста программы" title="" id="35" name="Picture"/>
            <a:graphic>
              <a:graphicData uri="http://schemas.openxmlformats.org/drawingml/2006/picture">
                <pic:pic>
                  <pic:nvPicPr>
                    <pic:cNvPr descr="image/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Замена текста программы</w:t>
      </w:r>
    </w:p>
    <w:bookmarkEnd w:id="37"/>
    <w:p>
      <w:pPr>
        <w:pStyle w:val="BodyText"/>
      </w:pPr>
      <w:r>
        <w:t xml:space="preserve">Создадим исполняемый файл и запустим его (рис. 5).</w:t>
      </w:r>
    </w:p>
    <w:bookmarkStart w:id="41" w:name="fig:005"/>
    <w:p>
      <w:pPr>
        <w:pStyle w:val="CaptionedFigure"/>
      </w:pPr>
      <w:r>
        <w:drawing>
          <wp:inline>
            <wp:extent cx="3733800" cy="493888"/>
            <wp:effectExtent b="0" l="0" r="0" t="0"/>
            <wp:docPr descr="Рис. 5: Запуск файла" title="" id="39" name="Picture"/>
            <a:graphic>
              <a:graphicData uri="http://schemas.openxmlformats.org/drawingml/2006/picture">
                <pic:pic>
                  <pic:nvPicPr>
                    <pic:cNvPr descr="image/0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файла</w:t>
      </w:r>
    </w:p>
    <w:bookmarkEnd w:id="41"/>
    <w:p>
      <w:pPr>
        <w:pStyle w:val="BodyText"/>
      </w:pPr>
      <w:r>
        <w:t xml:space="preserve">Создаём файл lab6-2.asm в каталоге ~/work/arch-pc/lab06 (рис. 6).</w:t>
      </w:r>
    </w:p>
    <w:bookmarkStart w:id="45" w:name="fig:006"/>
    <w:p>
      <w:pPr>
        <w:pStyle w:val="CaptionedFigure"/>
      </w:pPr>
      <w:r>
        <w:drawing>
          <wp:inline>
            <wp:extent cx="3733800" cy="158686"/>
            <wp:effectExtent b="0" l="0" r="0" t="0"/>
            <wp:docPr descr="Рис. 6: Создание файла" title="" id="43" name="Picture"/>
            <a:graphic>
              <a:graphicData uri="http://schemas.openxmlformats.org/drawingml/2006/picture">
                <pic:pic>
                  <pic:nvPicPr>
                    <pic:cNvPr descr="image/0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файла</w:t>
      </w:r>
    </w:p>
    <w:bookmarkEnd w:id="45"/>
    <w:p>
      <w:pPr>
        <w:pStyle w:val="BodyText"/>
      </w:pPr>
      <w:r>
        <w:t xml:space="preserve">Вводим в него текст программы вывода значения регистра eax (рис. 7).</w:t>
      </w:r>
    </w:p>
    <w:bookmarkStart w:id="49" w:name="fig:007"/>
    <w:p>
      <w:pPr>
        <w:pStyle w:val="CaptionedFigure"/>
      </w:pPr>
      <w:r>
        <w:drawing>
          <wp:inline>
            <wp:extent cx="2730500" cy="3035300"/>
            <wp:effectExtent b="0" l="0" r="0" t="0"/>
            <wp:docPr descr="Рис. 7: Ввод текста программы" title="" id="47" name="Picture"/>
            <a:graphic>
              <a:graphicData uri="http://schemas.openxmlformats.org/drawingml/2006/picture">
                <pic:pic>
                  <pic:nvPicPr>
                    <pic:cNvPr descr="image/0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Ввод текста программы</w:t>
      </w:r>
    </w:p>
    <w:bookmarkEnd w:id="49"/>
    <w:p>
      <w:pPr>
        <w:pStyle w:val="BodyText"/>
      </w:pPr>
      <w:r>
        <w:t xml:space="preserve">Создаём исполняемый файл и запускаем его (рис. 8):</w:t>
      </w:r>
    </w:p>
    <w:bookmarkStart w:id="53" w:name="fig:008"/>
    <w:p>
      <w:pPr>
        <w:pStyle w:val="CaptionedFigure"/>
      </w:pPr>
      <w:r>
        <w:drawing>
          <wp:inline>
            <wp:extent cx="3733800" cy="444500"/>
            <wp:effectExtent b="0" l="0" r="0" t="0"/>
            <wp:docPr descr="Рис. 8: Запуск файла" title="" id="51" name="Picture"/>
            <a:graphic>
              <a:graphicData uri="http://schemas.openxmlformats.org/drawingml/2006/picture">
                <pic:pic>
                  <pic:nvPicPr>
                    <pic:cNvPr descr="image/0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файла</w:t>
      </w:r>
    </w:p>
    <w:bookmarkEnd w:id="53"/>
    <w:p>
      <w:pPr>
        <w:pStyle w:val="BodyText"/>
      </w:pPr>
      <w:r>
        <w:t xml:space="preserve">Далее заменяем текст программы и вместо символов, записываем в регистры числа (рис. 9).</w:t>
      </w:r>
    </w:p>
    <w:bookmarkStart w:id="57" w:name="fig:009"/>
    <w:p>
      <w:pPr>
        <w:pStyle w:val="CaptionedFigure"/>
      </w:pPr>
      <w:r>
        <w:drawing>
          <wp:inline>
            <wp:extent cx="2946400" cy="3187700"/>
            <wp:effectExtent b="0" l="0" r="0" t="0"/>
            <wp:docPr descr="Рис. 9: Замена текста программы" title="" id="55" name="Picture"/>
            <a:graphic>
              <a:graphicData uri="http://schemas.openxmlformats.org/drawingml/2006/picture">
                <pic:pic>
                  <pic:nvPicPr>
                    <pic:cNvPr descr="image/0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Замена текста программы</w:t>
      </w:r>
    </w:p>
    <w:bookmarkEnd w:id="57"/>
    <w:p>
      <w:pPr>
        <w:pStyle w:val="BodyText"/>
      </w:pPr>
      <w:r>
        <w:t xml:space="preserve">Создаём исполняемый файл и запускаем его (рис. 10).</w:t>
      </w:r>
    </w:p>
    <w:bookmarkStart w:id="61" w:name="fig:010"/>
    <w:p>
      <w:pPr>
        <w:pStyle w:val="CaptionedFigure"/>
      </w:pPr>
      <w:r>
        <w:drawing>
          <wp:inline>
            <wp:extent cx="3733800" cy="398608"/>
            <wp:effectExtent b="0" l="0" r="0" t="0"/>
            <wp:docPr descr="Рис. 10: Запуск файла" title="" id="59" name="Picture"/>
            <a:graphic>
              <a:graphicData uri="http://schemas.openxmlformats.org/drawingml/2006/picture">
                <pic:pic>
                  <pic:nvPicPr>
                    <pic:cNvPr descr="image/0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файла</w:t>
      </w:r>
    </w:p>
    <w:bookmarkEnd w:id="61"/>
    <w:p>
      <w:pPr>
        <w:pStyle w:val="BodyText"/>
      </w:pPr>
      <w:r>
        <w:t xml:space="preserve">Заменяем функцию iprintLF на iprint (рис. 11).</w:t>
      </w:r>
    </w:p>
    <w:bookmarkStart w:id="65" w:name="fig:011"/>
    <w:p>
      <w:pPr>
        <w:pStyle w:val="CaptionedFigure"/>
      </w:pPr>
      <w:r>
        <w:drawing>
          <wp:inline>
            <wp:extent cx="2667000" cy="3251200"/>
            <wp:effectExtent b="0" l="0" r="0" t="0"/>
            <wp:docPr descr="Рис. 11: Замена подпрограммы sprintLF на sprint" title="" id="63" name="Picture"/>
            <a:graphic>
              <a:graphicData uri="http://schemas.openxmlformats.org/drawingml/2006/picture">
                <pic:pic>
                  <pic:nvPicPr>
                    <pic:cNvPr descr="image/0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Замена подпрограммы sprintLF на sprint</w:t>
      </w:r>
    </w:p>
    <w:bookmarkEnd w:id="65"/>
    <w:p>
      <w:pPr>
        <w:pStyle w:val="BodyText"/>
      </w:pPr>
      <w:r>
        <w:t xml:space="preserve">При замене функции iprintLF на iprint сообщение выводится в одну строку (рис. 12).</w:t>
      </w:r>
    </w:p>
    <w:bookmarkStart w:id="69" w:name="fig:012"/>
    <w:p>
      <w:pPr>
        <w:pStyle w:val="CaptionedFigure"/>
      </w:pPr>
      <w:r>
        <w:drawing>
          <wp:inline>
            <wp:extent cx="3733800" cy="443669"/>
            <wp:effectExtent b="0" l="0" r="0" t="0"/>
            <wp:docPr descr="Рис. 12: Замена подпрограммы sprintLF на sprint" title="" id="67" name="Picture"/>
            <a:graphic>
              <a:graphicData uri="http://schemas.openxmlformats.org/drawingml/2006/picture">
                <pic:pic>
                  <pic:nvPicPr>
                    <pic:cNvPr descr="image/0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Замена подпрограммы sprintLF на sprint</w:t>
      </w:r>
    </w:p>
    <w:bookmarkEnd w:id="69"/>
    <w:p>
      <w:pPr>
        <w:pStyle w:val="BodyText"/>
      </w:pPr>
      <w:r>
        <w:t xml:space="preserve">Создаём файл lab6-3.asm в каталоге ~/work/arch-pc/lab06 (рис. 13).</w:t>
      </w:r>
    </w:p>
    <w:bookmarkStart w:id="73" w:name="fig:013"/>
    <w:p>
      <w:pPr>
        <w:pStyle w:val="CaptionedFigure"/>
      </w:pPr>
      <w:r>
        <w:drawing>
          <wp:inline>
            <wp:extent cx="3733800" cy="169932"/>
            <wp:effectExtent b="0" l="0" r="0" t="0"/>
            <wp:docPr descr="Рис. 13: Создание файла" title="" id="71" name="Picture"/>
            <a:graphic>
              <a:graphicData uri="http://schemas.openxmlformats.org/drawingml/2006/picture">
                <pic:pic>
                  <pic:nvPicPr>
                    <pic:cNvPr descr="image/0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файла</w:t>
      </w:r>
    </w:p>
    <w:bookmarkEnd w:id="73"/>
    <w:p>
      <w:pPr>
        <w:pStyle w:val="BodyText"/>
      </w:pPr>
      <w:r>
        <w:t xml:space="preserve">Вводим в файл lab6-3.asm текст программы вычисления выражения f(x) = (5 ∗ 2 + 3)/3 (рис. 14).</w:t>
      </w:r>
    </w:p>
    <w:bookmarkStart w:id="77" w:name="fig:014"/>
    <w:p>
      <w:pPr>
        <w:pStyle w:val="CaptionedFigure"/>
      </w:pPr>
      <w:r>
        <w:drawing>
          <wp:inline>
            <wp:extent cx="3733800" cy="4405745"/>
            <wp:effectExtent b="0" l="0" r="0" t="0"/>
            <wp:docPr descr="Рис. 14: Ввод текста программы" title="" id="75" name="Picture"/>
            <a:graphic>
              <a:graphicData uri="http://schemas.openxmlformats.org/drawingml/2006/picture">
                <pic:pic>
                  <pic:nvPicPr>
                    <pic:cNvPr descr="image/0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5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Ввод текста программы</w:t>
      </w:r>
    </w:p>
    <w:bookmarkEnd w:id="77"/>
    <w:p>
      <w:pPr>
        <w:pStyle w:val="BodyText"/>
      </w:pPr>
      <w:r>
        <w:t xml:space="preserve">Создаём исполняемый файл и запускаем его (рис. 15).</w:t>
      </w:r>
    </w:p>
    <w:bookmarkStart w:id="81" w:name="fig:015"/>
    <w:p>
      <w:pPr>
        <w:pStyle w:val="CaptionedFigure"/>
      </w:pPr>
      <w:r>
        <w:drawing>
          <wp:inline>
            <wp:extent cx="3733800" cy="529200"/>
            <wp:effectExtent b="0" l="0" r="0" t="0"/>
            <wp:docPr descr="Рис. 15: Запуск получившегося файла" title="" id="79" name="Picture"/>
            <a:graphic>
              <a:graphicData uri="http://schemas.openxmlformats.org/drawingml/2006/picture">
                <pic:pic>
                  <pic:nvPicPr>
                    <pic:cNvPr descr="image/0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получившегося файла</w:t>
      </w:r>
    </w:p>
    <w:bookmarkEnd w:id="81"/>
    <w:p>
      <w:pPr>
        <w:pStyle w:val="BodyText"/>
      </w:pPr>
      <w:r>
        <w:t xml:space="preserve">Измените текст программы для вычисления выражения f(x) = (4 ∗ 6 + 2)/5 (рис. 16).</w:t>
      </w:r>
    </w:p>
    <w:bookmarkStart w:id="85" w:name="fig:016"/>
    <w:p>
      <w:pPr>
        <w:pStyle w:val="CaptionedFigure"/>
      </w:pPr>
      <w:r>
        <w:drawing>
          <wp:inline>
            <wp:extent cx="3733800" cy="4535406"/>
            <wp:effectExtent b="0" l="0" r="0" t="0"/>
            <wp:docPr descr="Рис. 16: Замена текста программы" title="" id="83" name="Picture"/>
            <a:graphic>
              <a:graphicData uri="http://schemas.openxmlformats.org/drawingml/2006/picture">
                <pic:pic>
                  <pic:nvPicPr>
                    <pic:cNvPr descr="image/0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Замена текста программы</w:t>
      </w:r>
    </w:p>
    <w:bookmarkEnd w:id="85"/>
    <w:p>
      <w:pPr>
        <w:pStyle w:val="BodyText"/>
      </w:pPr>
      <w:r>
        <w:t xml:space="preserve">Создаём исполняемый файл и проверяем его работу (рис. 17).</w:t>
      </w:r>
    </w:p>
    <w:bookmarkStart w:id="89" w:name="fig:017"/>
    <w:p>
      <w:pPr>
        <w:pStyle w:val="CaptionedFigure"/>
      </w:pPr>
      <w:r>
        <w:drawing>
          <wp:inline>
            <wp:extent cx="3733800" cy="527007"/>
            <wp:effectExtent b="0" l="0" r="0" t="0"/>
            <wp:docPr descr="Рис. 17: Запуск получившегося файла" title="" id="87" name="Picture"/>
            <a:graphic>
              <a:graphicData uri="http://schemas.openxmlformats.org/drawingml/2006/picture">
                <pic:pic>
                  <pic:nvPicPr>
                    <pic:cNvPr descr="image/0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получившегося файла</w:t>
      </w:r>
    </w:p>
    <w:bookmarkEnd w:id="89"/>
    <w:p>
      <w:pPr>
        <w:pStyle w:val="BodyText"/>
      </w:pPr>
      <w:r>
        <w:t xml:space="preserve">Создаём файл variant.asm в каталоге ~/work/arch-pc/lab06, (рис. 18).</w:t>
      </w:r>
    </w:p>
    <w:bookmarkStart w:id="93" w:name="fig:018"/>
    <w:p>
      <w:pPr>
        <w:pStyle w:val="CaptionedFigure"/>
      </w:pPr>
      <w:r>
        <w:drawing>
          <wp:inline>
            <wp:extent cx="3733800" cy="145047"/>
            <wp:effectExtent b="0" l="0" r="0" t="0"/>
            <wp:docPr descr="Рис. 18: Создание файла" title="" id="91" name="Picture"/>
            <a:graphic>
              <a:graphicData uri="http://schemas.openxmlformats.org/drawingml/2006/picture">
                <pic:pic>
                  <pic:nvPicPr>
                    <pic:cNvPr descr="image/0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файла</w:t>
      </w:r>
    </w:p>
    <w:bookmarkEnd w:id="93"/>
    <w:p>
      <w:pPr>
        <w:pStyle w:val="BodyText"/>
      </w:pPr>
      <w:r>
        <w:t xml:space="preserve">Затем вводим в него текст программы вычисления варианта задания по номеру студенческого билета (рис. 19).</w:t>
      </w:r>
    </w:p>
    <w:bookmarkStart w:id="97" w:name="fig:019"/>
    <w:p>
      <w:pPr>
        <w:pStyle w:val="CaptionedFigure"/>
      </w:pPr>
      <w:r>
        <w:drawing>
          <wp:inline>
            <wp:extent cx="3733800" cy="4973035"/>
            <wp:effectExtent b="0" l="0" r="0" t="0"/>
            <wp:docPr descr="Рис. 19: Воод текста программы" title="" id="95" name="Picture"/>
            <a:graphic>
              <a:graphicData uri="http://schemas.openxmlformats.org/drawingml/2006/picture">
                <pic:pic>
                  <pic:nvPicPr>
                    <pic:cNvPr descr="image/0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Воод текста программы</w:t>
      </w:r>
    </w:p>
    <w:bookmarkEnd w:id="97"/>
    <w:p>
      <w:pPr>
        <w:pStyle w:val="BodyText"/>
      </w:pPr>
      <w:r>
        <w:t xml:space="preserve">Создаём исполняемый файл и запускаем его, затем проверим результат работы программы, вычислив номер варианта аналитически (рис. 20).</w:t>
      </w:r>
    </w:p>
    <w:bookmarkStart w:id="101" w:name="fig:020"/>
    <w:p>
      <w:pPr>
        <w:pStyle w:val="CaptionedFigure"/>
      </w:pPr>
      <w:r>
        <w:drawing>
          <wp:inline>
            <wp:extent cx="3733800" cy="597991"/>
            <wp:effectExtent b="0" l="0" r="0" t="0"/>
            <wp:docPr descr="Рис. 20: Запуск получившегося файла" title="" id="99" name="Picture"/>
            <a:graphic>
              <a:graphicData uri="http://schemas.openxmlformats.org/drawingml/2006/picture">
                <pic:pic>
                  <pic:nvPicPr>
                    <pic:cNvPr descr="image/0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Запуск получившегося файла</w:t>
      </w:r>
    </w:p>
    <w:bookmarkEnd w:id="101"/>
    <w:p>
      <w:pPr>
        <w:numPr>
          <w:ilvl w:val="0"/>
          <w:numId w:val="1001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‘Ваш вариант:’</w:t>
      </w:r>
      <w:r>
        <w:t xml:space="preserve">?</w:t>
      </w:r>
      <w:r>
        <w:t xml:space="preserve"> </w:t>
      </w:r>
      <w:r>
        <w:t xml:space="preserve">• mov eax, rem: Эта строка загружает адрес сообщения</w:t>
      </w:r>
      <w:r>
        <w:t xml:space="preserve"> </w:t>
      </w:r>
      <w:r>
        <w:t xml:space="preserve">“Ваш вариант:”</w:t>
      </w:r>
      <w:r>
        <w:t xml:space="preserve"> </w:t>
      </w:r>
      <w:r>
        <w:t xml:space="preserve">(которое находится в переменной rem) в регистр eax.</w:t>
      </w:r>
      <w:r>
        <w:t xml:space="preserve"> </w:t>
      </w:r>
      <w:r>
        <w:t xml:space="preserve">• call sprint: Эта строка вызывает функцию sprint, которая выводит строку, адрес которой находится в eax.</w:t>
      </w:r>
      <w:r>
        <w:t xml:space="preserve"> </w:t>
      </w:r>
      <w:r>
        <w:t xml:space="preserve">Таким образом, эти две строки совместно выводят на экран сообщение</w:t>
      </w:r>
      <w:r>
        <w:t xml:space="preserve"> </w:t>
      </w:r>
      <w:r>
        <w:t xml:space="preserve">“Ваш вариант:”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Для чего используется следующие инструкции?</w:t>
      </w:r>
      <w:r>
        <w:t xml:space="preserve"> </w:t>
      </w:r>
      <w:r>
        <w:t xml:space="preserve">• mov ecx, x: Эта инструкция загружает адрес буфера x в регистр ecx. Регистр ecx используется в системе вызовов для указания адреса буфера, куда будет записана введенная строка.</w:t>
      </w:r>
      <w:r>
        <w:t xml:space="preserve"> </w:t>
      </w:r>
      <w:r>
        <w:t xml:space="preserve">• mov edx, 80: Эта инструкция загружает значение 80 в регистр edx. Регистр edx указывают максимальную длину вводимой строки (80 байт).</w:t>
      </w:r>
      <w:r>
        <w:t xml:space="preserve"> </w:t>
      </w:r>
      <w:r>
        <w:t xml:space="preserve">• call sread: Эта инструкция вызывает функцию sread. Функция sread - это внешняя функция, которая занимается считыванием данных с клавиатуры. Функция sread использует значения из ecx (адрес буфера) и edx (максимальная длина) для корректного ввода и записи данных в буфер x.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“call atoi”</w:t>
      </w:r>
      <w:r>
        <w:t xml:space="preserve">?</w:t>
      </w:r>
      <w:r>
        <w:t xml:space="preserve"> </w:t>
      </w:r>
      <w:r>
        <w:t xml:space="preserve">Инструкция call atoi используется для преобразования строки ASCII-символов в целое число.</w:t>
      </w:r>
    </w:p>
    <w:p>
      <w:pPr>
        <w:numPr>
          <w:ilvl w:val="0"/>
          <w:numId w:val="1001"/>
        </w:numPr>
      </w:pPr>
      <w:r>
        <w:t xml:space="preserve">Какие строки листинга 6.4 отвечают за вычисления варианта?</w:t>
      </w:r>
      <w:r>
        <w:t xml:space="preserve"> </w:t>
      </w:r>
      <w:r>
        <w:t xml:space="preserve">Строки, которые отвечают за вычисление варианта, это:</w:t>
      </w:r>
      <w:r>
        <w:t xml:space="preserve"> </w:t>
      </w:r>
      <w:r>
        <w:t xml:space="preserve">xor edx, edx ; Обнуляем EDX для div</w:t>
      </w:r>
      <w:r>
        <w:t xml:space="preserve"> </w:t>
      </w:r>
      <w:r>
        <w:t xml:space="preserve">mov ebx, 20</w:t>
      </w:r>
      <w:r>
        <w:t xml:space="preserve"> </w:t>
      </w:r>
      <w:r>
        <w:t xml:space="preserve">div ebx ; eax = x / 20, edx = x % 20</w:t>
      </w:r>
      <w:r>
        <w:t xml:space="preserve"> </w:t>
      </w:r>
      <w:r>
        <w:t xml:space="preserve">inc edx ; edx = (x % 20) + 1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“div ebx”</w:t>
      </w:r>
      <w:r>
        <w:t xml:space="preserve">?</w:t>
      </w:r>
      <w:r>
        <w:t xml:space="preserve"> </w:t>
      </w:r>
      <w:r>
        <w:t xml:space="preserve">Остаток от деления при выполнении инструкции div ebx записывается в регистр edx.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“inc edx”</w:t>
      </w:r>
      <w:r>
        <w:t xml:space="preserve">?</w:t>
      </w:r>
      <w:r>
        <w:t xml:space="preserve"> </w:t>
      </w:r>
      <w:r>
        <w:t xml:space="preserve">Инструкция inc edx увеличивает значение в регистре edx на 1. В данной программе она используется, чтобы вариант студента был в диапазоне от 1 до 20, а не от 0 до 19.</w:t>
      </w:r>
    </w:p>
    <w:p>
      <w:pPr>
        <w:numPr>
          <w:ilvl w:val="0"/>
          <w:numId w:val="1001"/>
        </w:numPr>
      </w:pPr>
      <w:r>
        <w:t xml:space="preserve">Какие строки листинга 6.4 отвечают за вывод на экран результата вычислений?</w:t>
      </w:r>
      <w:r>
        <w:t xml:space="preserve"> </w:t>
      </w:r>
      <w:r>
        <w:t xml:space="preserve">За вывод результата вычислений отвечают следующие строки:</w:t>
      </w:r>
      <w:r>
        <w:t xml:space="preserve"> </w:t>
      </w:r>
      <w:r>
        <w:t xml:space="preserve">mov eax, 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edx</w:t>
      </w:r>
      <w:r>
        <w:t xml:space="preserve"> </w:t>
      </w:r>
      <w:r>
        <w:t xml:space="preserve">call iprintLF</w:t>
      </w:r>
    </w:p>
    <w:p>
      <w:pPr>
        <w:pStyle w:val="FirstParagraph"/>
      </w:pPr>
      <w:r>
        <w:t xml:space="preserve">Создадим файл lab6-4.asm и напишем программу вычисления выражения для 14 варианта: y(x)=( x/2 + 8) ⋅ 3 (рис. 21).</w:t>
      </w:r>
    </w:p>
    <w:bookmarkStart w:id="105" w:name="fig:021"/>
    <w:p>
      <w:pPr>
        <w:pStyle w:val="CaptionedFigure"/>
      </w:pPr>
      <w:r>
        <w:drawing>
          <wp:inline>
            <wp:extent cx="3733800" cy="3874379"/>
            <wp:effectExtent b="0" l="0" r="0" t="0"/>
            <wp:docPr descr="Рис. 21: Программа для 14 варианта" title="" id="103" name="Picture"/>
            <a:graphic>
              <a:graphicData uri="http://schemas.openxmlformats.org/drawingml/2006/picture">
                <pic:pic>
                  <pic:nvPicPr>
                    <pic:cNvPr descr="image/0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4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Программа для 14 варианта</w:t>
      </w:r>
    </w:p>
    <w:bookmarkEnd w:id="105"/>
    <w:p>
      <w:pPr>
        <w:pStyle w:val="BodyText"/>
      </w:pPr>
      <w:r>
        <w:t xml:space="preserve">Создаём исполняемый файл и</w:t>
      </w:r>
      <w:r>
        <w:t xml:space="preserve"> </w:t>
      </w:r>
      <w:r>
        <w:t xml:space="preserve">проверяем его работу для значения x1 = 1 (рис. 22).</w:t>
      </w:r>
    </w:p>
    <w:bookmarkStart w:id="109" w:name="fig:022"/>
    <w:p>
      <w:pPr>
        <w:pStyle w:val="CaptionedFigure"/>
      </w:pPr>
      <w:r>
        <w:drawing>
          <wp:inline>
            <wp:extent cx="3733800" cy="922782"/>
            <wp:effectExtent b="0" l="0" r="0" t="0"/>
            <wp:docPr descr="Рис. 22: Проверка файла при x1" title="" id="107" name="Picture"/>
            <a:graphic>
              <a:graphicData uri="http://schemas.openxmlformats.org/drawingml/2006/picture">
                <pic:pic>
                  <pic:nvPicPr>
                    <pic:cNvPr descr="image/0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2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Проверка файла при x1</w:t>
      </w:r>
    </w:p>
    <w:bookmarkEnd w:id="109"/>
    <w:p>
      <w:pPr>
        <w:pStyle w:val="BodyText"/>
      </w:pPr>
      <w:r>
        <w:t xml:space="preserve">Затем проверяем работу файла для значения x2 = 4 (рис. 23)</w:t>
      </w:r>
    </w:p>
    <w:bookmarkStart w:id="113" w:name="fig:023"/>
    <w:p>
      <w:pPr>
        <w:pStyle w:val="CaptionedFigure"/>
      </w:pPr>
      <w:r>
        <w:drawing>
          <wp:inline>
            <wp:extent cx="3733800" cy="629412"/>
            <wp:effectExtent b="0" l="0" r="0" t="0"/>
            <wp:docPr descr="Рис. 23: Проверка файла при x2" title="" id="111" name="Picture"/>
            <a:graphic>
              <a:graphicData uri="http://schemas.openxmlformats.org/drawingml/2006/picture">
                <pic:pic>
                  <pic:nvPicPr>
                    <pic:cNvPr descr="image/0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Проверка файла при x2</w:t>
      </w:r>
    </w:p>
    <w:bookmarkEnd w:id="113"/>
    <w:bookmarkEnd w:id="114"/>
    <w:bookmarkStart w:id="11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лабораторной работы мы получили практические навыки работы с ассемблером NASM: освоили типы данных, арифметические операции, вывод данных на экран и реализовали программу для вычисления выражений.</w:t>
      </w:r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Казначеева Кристина Никитична</dc:creator>
  <dc:language>ru-RU</dc:language>
  <cp:keywords/>
  <dcterms:created xsi:type="dcterms:W3CDTF">2024-11-14T16:11:48Z</dcterms:created>
  <dcterms:modified xsi:type="dcterms:W3CDTF">2024-11-14T16:11:48Z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