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1CC" w:rsidRDefault="00D441CC" w:rsidP="00D441CC">
      <w:pPr>
        <w:pStyle w:val="Heading2"/>
      </w:pPr>
      <w:r>
        <w:t>Ksenia Kovaleva</w:t>
      </w:r>
      <w:r>
        <w:br/>
        <w:t>345 Assignment 3</w:t>
      </w:r>
      <w:r>
        <w:br/>
      </w:r>
      <w:r w:rsidRPr="00D441CC">
        <w:rPr>
          <w:rStyle w:val="Heading3Char"/>
        </w:rPr>
        <w:t>ID: 4716583</w:t>
      </w:r>
      <w:r w:rsidRPr="00D441CC">
        <w:rPr>
          <w:rStyle w:val="Heading3Char"/>
        </w:rPr>
        <w:br/>
        <w:t>UPI: kkov003</w:t>
      </w:r>
    </w:p>
    <w:p w:rsidR="00B949A7" w:rsidRDefault="00B949A7" w:rsidP="00FC5069">
      <w:pPr>
        <w:pStyle w:val="Heading1"/>
      </w:pPr>
      <w:r>
        <w:t>Wireframes</w:t>
      </w:r>
    </w:p>
    <w:p w:rsidR="00B949A7" w:rsidRPr="00B949A7" w:rsidRDefault="00B949A7" w:rsidP="00B949A7"/>
    <w:p w:rsidR="00B949A7" w:rsidRDefault="005C2137" w:rsidP="005C2137">
      <w:r>
        <w:t>Scenario:</w:t>
      </w:r>
    </w:p>
    <w:p w:rsidR="005C2137" w:rsidRDefault="005C2137" w:rsidP="005C2137">
      <w:r>
        <w:t>Julie Turner</w:t>
      </w:r>
      <w:r w:rsidR="0089385A">
        <w:t>,</w:t>
      </w:r>
      <w:r>
        <w:t xml:space="preserve"> a 45 year old lawyer is at the office looking over a corporate contract,</w:t>
      </w:r>
      <w:r w:rsidR="0089385A">
        <w:t xml:space="preserve"> and</w:t>
      </w:r>
      <w:r>
        <w:t xml:space="preserve"> she knows she will be staying late this evening. She estimates she has at least another 2 hours until she is done. Her 16 year old daughter Amy</w:t>
      </w:r>
      <w:r w:rsidR="002B34B6">
        <w:t xml:space="preserve"> texts </w:t>
      </w:r>
      <w:r>
        <w:t>her to say she is outside the house and she has forgotten her keys at her father’s place. Amy as</w:t>
      </w:r>
      <w:r w:rsidR="0089385A">
        <w:t>ks her to open the door. Julie has the XYZ</w:t>
      </w:r>
      <w:r w:rsidR="002B34B6">
        <w:t xml:space="preserve"> website</w:t>
      </w:r>
      <w:r w:rsidR="0089385A">
        <w:t xml:space="preserve"> open</w:t>
      </w:r>
      <w:r w:rsidR="002B34B6">
        <w:t xml:space="preserve"> on her desktop</w:t>
      </w:r>
      <w:r w:rsidR="0089385A">
        <w:t xml:space="preserve">, </w:t>
      </w:r>
      <w:r w:rsidR="002B34B6">
        <w:t xml:space="preserve">so </w:t>
      </w:r>
      <w:r w:rsidR="0089385A">
        <w:t>she</w:t>
      </w:r>
      <w:r w:rsidR="002B34B6">
        <w:t xml:space="preserve"> first</w:t>
      </w:r>
      <w:r w:rsidR="0089385A">
        <w:t xml:space="preserve"> decides to check that Amy hasn’t brought friends or a boyfriend home with her. She uses the live video footage and zooms in on the view outside the house. Amy is there, alone. Relieved, Julie then accesses the locks and opens the gate and front door for her. She sees that the notifications show the doors are now open. Satisfied</w:t>
      </w:r>
      <w:r w:rsidR="00EB3A9F">
        <w:t>,</w:t>
      </w:r>
      <w:r w:rsidR="0089385A">
        <w:t xml:space="preserve"> she leaves it up to Amy to close them behind her and goes back to work. </w:t>
      </w:r>
    </w:p>
    <w:p w:rsidR="00EB3A9F" w:rsidRDefault="00EB3A9F" w:rsidP="005C2137"/>
    <w:p w:rsidR="00EB3A9F" w:rsidRDefault="00EB3A9F" w:rsidP="005C2137">
      <w:r>
        <w:rPr>
          <w:noProof/>
          <w:lang w:eastAsia="en-NZ"/>
        </w:rPr>
        <w:drawing>
          <wp:inline distT="0" distB="0" distL="0" distR="0" wp14:anchorId="2771C6C3" wp14:editId="52E2E5A1">
            <wp:extent cx="5731510" cy="41535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153535"/>
                    </a:xfrm>
                    <a:prstGeom prst="rect">
                      <a:avLst/>
                    </a:prstGeom>
                  </pic:spPr>
                </pic:pic>
              </a:graphicData>
            </a:graphic>
          </wp:inline>
        </w:drawing>
      </w:r>
    </w:p>
    <w:p w:rsidR="00EB3A9F" w:rsidRDefault="000858A8" w:rsidP="000858A8">
      <w:pPr>
        <w:pStyle w:val="ListParagraph"/>
        <w:numPr>
          <w:ilvl w:val="0"/>
          <w:numId w:val="1"/>
        </w:numPr>
        <w:tabs>
          <w:tab w:val="left" w:pos="1020"/>
        </w:tabs>
      </w:pPr>
      <w:r>
        <w:t>Home menu screen (already signed in).  Video surveillance is accessed by clicking Cameras which are under the Security heading.</w:t>
      </w:r>
    </w:p>
    <w:p w:rsidR="00EB3A9F" w:rsidRDefault="00EB3A9F" w:rsidP="005C2137"/>
    <w:p w:rsidR="000858A8" w:rsidRDefault="00A90ADE" w:rsidP="0066382B">
      <w:pPr>
        <w:pStyle w:val="ListParagraph"/>
        <w:numPr>
          <w:ilvl w:val="0"/>
          <w:numId w:val="1"/>
        </w:numPr>
      </w:pPr>
      <w:r>
        <w:rPr>
          <w:noProof/>
          <w:lang w:eastAsia="en-NZ"/>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4445</wp:posOffset>
            </wp:positionV>
            <wp:extent cx="5353050" cy="3809365"/>
            <wp:effectExtent l="0" t="0" r="0" b="635"/>
            <wp:wrapThrough wrapText="bothSides">
              <wp:wrapPolygon edited="0">
                <wp:start x="0" y="0"/>
                <wp:lineTo x="0" y="21496"/>
                <wp:lineTo x="21523" y="21496"/>
                <wp:lineTo x="21523"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53050" cy="3809365"/>
                    </a:xfrm>
                    <a:prstGeom prst="rect">
                      <a:avLst/>
                    </a:prstGeom>
                  </pic:spPr>
                </pic:pic>
              </a:graphicData>
            </a:graphic>
            <wp14:sizeRelH relativeFrom="margin">
              <wp14:pctWidth>0</wp14:pctWidth>
            </wp14:sizeRelH>
            <wp14:sizeRelV relativeFrom="margin">
              <wp14:pctHeight>0</wp14:pctHeight>
            </wp14:sizeRelV>
          </wp:anchor>
        </w:drawing>
      </w:r>
      <w:r w:rsidR="000858A8">
        <w:t>Camera has been selected. Display of maximum of 3 cameras on screen at a time with various views. Each video view has an expand button. Press o</w:t>
      </w:r>
      <w:r w:rsidR="0066382B">
        <w:t xml:space="preserve">n expand to get </w:t>
      </w:r>
      <w:r w:rsidR="00CD71A9">
        <w:t xml:space="preserve">a </w:t>
      </w:r>
      <w:r w:rsidR="0066382B">
        <w:t>bigger</w:t>
      </w:r>
      <w:r w:rsidR="000858A8">
        <w:t xml:space="preserve"> version of that camera view.</w:t>
      </w:r>
      <w:r w:rsidR="0066382B">
        <w:br/>
      </w:r>
    </w:p>
    <w:p w:rsidR="00EB3A9F" w:rsidRDefault="00CD71A9" w:rsidP="0066382B">
      <w:pPr>
        <w:pStyle w:val="ListParagraph"/>
        <w:numPr>
          <w:ilvl w:val="0"/>
          <w:numId w:val="1"/>
        </w:numPr>
      </w:pPr>
      <w:r>
        <w:rPr>
          <w:noProof/>
          <w:lang w:eastAsia="en-NZ"/>
        </w:rPr>
        <w:drawing>
          <wp:anchor distT="0" distB="0" distL="114300" distR="114300" simplePos="0" relativeHeight="251658240" behindDoc="0" locked="0" layoutInCell="1" allowOverlap="1" wp14:anchorId="5DFFE297" wp14:editId="3CA496B8">
            <wp:simplePos x="0" y="0"/>
            <wp:positionH relativeFrom="margin">
              <wp:align>right</wp:align>
            </wp:positionH>
            <wp:positionV relativeFrom="paragraph">
              <wp:posOffset>633095</wp:posOffset>
            </wp:positionV>
            <wp:extent cx="5219700" cy="3738106"/>
            <wp:effectExtent l="0" t="0" r="0" b="0"/>
            <wp:wrapThrough wrapText="bothSides">
              <wp:wrapPolygon edited="0">
                <wp:start x="0" y="0"/>
                <wp:lineTo x="0" y="21468"/>
                <wp:lineTo x="21521" y="21468"/>
                <wp:lineTo x="2152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19700" cy="3738106"/>
                    </a:xfrm>
                    <a:prstGeom prst="rect">
                      <a:avLst/>
                    </a:prstGeom>
                  </pic:spPr>
                </pic:pic>
              </a:graphicData>
            </a:graphic>
          </wp:anchor>
        </w:drawing>
      </w:r>
      <w:r w:rsidR="000858A8">
        <w:t xml:space="preserve">Camera 2 is expanded. Clicking close will close the expanded view. To go back to the menu </w:t>
      </w:r>
      <w:r w:rsidR="0066382B">
        <w:t xml:space="preserve"> </w:t>
      </w:r>
      <w:r w:rsidR="000858A8">
        <w:t>press Home or Cameras.</w:t>
      </w:r>
    </w:p>
    <w:p w:rsidR="00EB3A9F" w:rsidRDefault="00EB3A9F" w:rsidP="005C2137">
      <w:r>
        <w:rPr>
          <w:noProof/>
          <w:lang w:eastAsia="en-NZ"/>
        </w:rPr>
        <w:lastRenderedPageBreak/>
        <w:drawing>
          <wp:inline distT="0" distB="0" distL="0" distR="0" wp14:anchorId="5DF115CC" wp14:editId="04DE2A8D">
            <wp:extent cx="5019675" cy="357594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8289" cy="3582084"/>
                    </a:xfrm>
                    <a:prstGeom prst="rect">
                      <a:avLst/>
                    </a:prstGeom>
                  </pic:spPr>
                </pic:pic>
              </a:graphicData>
            </a:graphic>
          </wp:inline>
        </w:drawing>
      </w:r>
    </w:p>
    <w:p w:rsidR="000858A8" w:rsidRDefault="000858A8" w:rsidP="005C2137"/>
    <w:p w:rsidR="000858A8" w:rsidRDefault="0020199F" w:rsidP="0020199F">
      <w:pPr>
        <w:pStyle w:val="ListParagraph"/>
        <w:numPr>
          <w:ilvl w:val="0"/>
          <w:numId w:val="1"/>
        </w:numPr>
      </w:pPr>
      <w:r>
        <w:t>Locks menu item is selected.  Choose which locks to close by room. Then toggle to lock or unlock. The action will happen instantly (there is no confirmation button).</w:t>
      </w:r>
    </w:p>
    <w:p w:rsidR="00B949A7" w:rsidRDefault="0066382B" w:rsidP="00FC5069">
      <w:pPr>
        <w:pStyle w:val="Heading1"/>
      </w:pPr>
      <w:r>
        <w:rPr>
          <w:noProof/>
          <w:lang w:eastAsia="en-NZ"/>
        </w:rPr>
        <w:drawing>
          <wp:anchor distT="0" distB="0" distL="114300" distR="114300" simplePos="0" relativeHeight="251660288" behindDoc="0" locked="0" layoutInCell="1" allowOverlap="1" wp14:anchorId="084DEAFF" wp14:editId="303CEAD7">
            <wp:simplePos x="0" y="0"/>
            <wp:positionH relativeFrom="margin">
              <wp:align>right</wp:align>
            </wp:positionH>
            <wp:positionV relativeFrom="paragraph">
              <wp:posOffset>53340</wp:posOffset>
            </wp:positionV>
            <wp:extent cx="5229225" cy="3676650"/>
            <wp:effectExtent l="0" t="0" r="9525" b="0"/>
            <wp:wrapThrough wrapText="bothSides">
              <wp:wrapPolygon edited="0">
                <wp:start x="0" y="0"/>
                <wp:lineTo x="0" y="21488"/>
                <wp:lineTo x="21561" y="21488"/>
                <wp:lineTo x="2156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29225" cy="3676650"/>
                    </a:xfrm>
                    <a:prstGeom prst="rect">
                      <a:avLst/>
                    </a:prstGeom>
                  </pic:spPr>
                </pic:pic>
              </a:graphicData>
            </a:graphic>
          </wp:anchor>
        </w:drawing>
      </w:r>
    </w:p>
    <w:p w:rsidR="00B949A7" w:rsidRDefault="00B949A7" w:rsidP="00FC5069">
      <w:pPr>
        <w:pStyle w:val="Heading1"/>
      </w:pPr>
    </w:p>
    <w:p w:rsidR="00B949A7" w:rsidRDefault="0020199F" w:rsidP="0020199F">
      <w:pPr>
        <w:pStyle w:val="ListParagraph"/>
        <w:numPr>
          <w:ilvl w:val="0"/>
          <w:numId w:val="1"/>
        </w:numPr>
      </w:pPr>
      <w:r>
        <w:t>Click locks again or Home to go back to main menu. Notifications are now updated to show that the lock has been locked and when this happened.</w:t>
      </w:r>
    </w:p>
    <w:p w:rsidR="00B949A7" w:rsidRDefault="00B949A7" w:rsidP="00FC5069">
      <w:pPr>
        <w:pStyle w:val="Heading1"/>
      </w:pPr>
    </w:p>
    <w:p w:rsidR="00B949A7" w:rsidRDefault="00B949A7" w:rsidP="00FC5069">
      <w:pPr>
        <w:pStyle w:val="Heading1"/>
      </w:pPr>
    </w:p>
    <w:p w:rsidR="00AF2CCD" w:rsidRDefault="00B949A7" w:rsidP="00FC5069">
      <w:pPr>
        <w:pStyle w:val="Heading1"/>
      </w:pPr>
      <w:r>
        <w:t>Colour Scheme</w:t>
      </w:r>
    </w:p>
    <w:p w:rsidR="00581F95" w:rsidRDefault="00581F95" w:rsidP="00581F95"/>
    <w:p w:rsidR="00B35B1B" w:rsidRDefault="00581F95" w:rsidP="00581F95">
      <w:r>
        <w:t>The colou</w:t>
      </w:r>
      <w:r w:rsidR="00B35B1B">
        <w:t>r scheme used was primarily monochrome along with</w:t>
      </w:r>
      <w:r>
        <w:t xml:space="preserve"> black and white. It was in</w:t>
      </w:r>
      <w:r w:rsidR="00B35B1B">
        <w:t xml:space="preserve"> done in pale tones of green</w:t>
      </w:r>
      <w:r>
        <w:t>, based on the pattern of the background of the header. A cover photo concept that would draw the eye in with its pentagon design. The rest of the we</w:t>
      </w:r>
      <w:r w:rsidR="00B35B1B">
        <w:t>bsite reflects that colour scheme</w:t>
      </w:r>
      <w:r>
        <w:t xml:space="preserve">. It </w:t>
      </w:r>
      <w:r w:rsidR="00B35B1B">
        <w:t xml:space="preserve">was chosen to be a soothing, calm colour. </w:t>
      </w:r>
    </w:p>
    <w:p w:rsidR="00581F95" w:rsidRPr="00581F95" w:rsidRDefault="00581F95" w:rsidP="00581F95">
      <w:r>
        <w:t xml:space="preserve"> The</w:t>
      </w:r>
      <w:r w:rsidR="00B35B1B">
        <w:t>re is also contrast with the</w:t>
      </w:r>
      <w:r>
        <w:t xml:space="preserve"> vibrant orange of the links</w:t>
      </w:r>
      <w:r w:rsidR="00B35B1B">
        <w:t xml:space="preserve"> when hovered over, which</w:t>
      </w:r>
      <w:r>
        <w:t xml:space="preserve"> was chosen </w:t>
      </w:r>
      <w:r w:rsidR="00B35B1B">
        <w:t>to</w:t>
      </w:r>
      <w:r>
        <w:t xml:space="preserve"> act as a highlight for the</w:t>
      </w:r>
      <w:r w:rsidR="00B35B1B">
        <w:t xml:space="preserve"> chosen</w:t>
      </w:r>
      <w:r>
        <w:t xml:space="preserve"> menu items. It is also a playful way to b</w:t>
      </w:r>
      <w:r w:rsidR="006951F0">
        <w:t xml:space="preserve">righten up the website without </w:t>
      </w:r>
      <w:r>
        <w:t>visually assaulting the view</w:t>
      </w:r>
      <w:r w:rsidR="00B35B1B">
        <w:t>er with constant bright colours, if they choose to leave the website open for prolonged periods of time to monitor the house.</w:t>
      </w:r>
    </w:p>
    <w:p w:rsidR="00AF2CCD" w:rsidRDefault="00AF2CCD"/>
    <w:p w:rsidR="00AF2CCD" w:rsidRDefault="00AF2CCD"/>
    <w:p w:rsidR="00AF2CCD" w:rsidRDefault="00AF2CCD"/>
    <w:p w:rsidR="00AF2CCD" w:rsidRDefault="00AF2CCD"/>
    <w:p w:rsidR="00AF2CCD" w:rsidRDefault="00AF2CCD"/>
    <w:p w:rsidR="00C77972" w:rsidRDefault="00D8301F">
      <w:r>
        <w:rPr>
          <w:noProof/>
          <w:lang w:eastAsia="en-NZ"/>
        </w:rPr>
        <w:drawing>
          <wp:inline distT="0" distB="0" distL="0" distR="0" wp14:anchorId="616FA5B8" wp14:editId="73498AAB">
            <wp:extent cx="847725" cy="800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47725" cy="800100"/>
                    </a:xfrm>
                    <a:prstGeom prst="rect">
                      <a:avLst/>
                    </a:prstGeom>
                  </pic:spPr>
                </pic:pic>
              </a:graphicData>
            </a:graphic>
          </wp:inline>
        </w:drawing>
      </w:r>
      <w:r>
        <w:t xml:space="preserve">  </w:t>
      </w:r>
      <w:r w:rsidR="009F4125">
        <w:tab/>
      </w:r>
      <w:r w:rsidR="009F4125">
        <w:tab/>
        <w:t>Right most column (notifications).</w:t>
      </w:r>
    </w:p>
    <w:p w:rsidR="00526710" w:rsidRDefault="00D8301F">
      <w:r>
        <w:t xml:space="preserve">   </w:t>
      </w:r>
      <w:r w:rsidRPr="00D8301F">
        <w:t>#EBFDD4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5"/>
        <w:gridCol w:w="1395"/>
      </w:tblGrid>
      <w:tr w:rsidR="004166F5" w:rsidRPr="004166F5" w:rsidTr="004166F5">
        <w:trPr>
          <w:tblCellSpacing w:w="15" w:type="dxa"/>
        </w:trPr>
        <w:tc>
          <w:tcPr>
            <w:tcW w:w="0" w:type="auto"/>
            <w:vAlign w:val="center"/>
            <w:hideMark/>
          </w:tcPr>
          <w:p w:rsidR="004166F5" w:rsidRPr="004166F5" w:rsidRDefault="004166F5" w:rsidP="004166F5">
            <w:pPr>
              <w:spacing w:after="0" w:line="240" w:lineRule="auto"/>
              <w:jc w:val="center"/>
              <w:rPr>
                <w:rFonts w:ascii="Times New Roman" w:eastAsia="Times New Roman" w:hAnsi="Times New Roman" w:cs="Times New Roman"/>
                <w:b/>
                <w:bCs/>
                <w:sz w:val="24"/>
                <w:szCs w:val="24"/>
                <w:lang w:eastAsia="en-NZ"/>
              </w:rPr>
            </w:pPr>
            <w:r w:rsidRPr="004166F5">
              <w:rPr>
                <w:rFonts w:ascii="Times New Roman" w:eastAsia="Times New Roman" w:hAnsi="Times New Roman" w:cs="Times New Roman"/>
                <w:b/>
                <w:bCs/>
                <w:sz w:val="24"/>
                <w:szCs w:val="24"/>
                <w:lang w:eastAsia="en-NZ"/>
              </w:rPr>
              <w:t xml:space="preserve">RGB Decimal </w:t>
            </w:r>
          </w:p>
        </w:tc>
        <w:tc>
          <w:tcPr>
            <w:tcW w:w="0" w:type="auto"/>
            <w:vAlign w:val="center"/>
            <w:hideMark/>
          </w:tcPr>
          <w:p w:rsidR="004166F5" w:rsidRPr="004166F5" w:rsidRDefault="004166F5" w:rsidP="004166F5">
            <w:pPr>
              <w:spacing w:after="0" w:line="240" w:lineRule="auto"/>
              <w:rPr>
                <w:rFonts w:ascii="Times New Roman" w:eastAsia="Times New Roman" w:hAnsi="Times New Roman" w:cs="Times New Roman"/>
                <w:sz w:val="24"/>
                <w:szCs w:val="24"/>
                <w:lang w:eastAsia="en-NZ"/>
              </w:rPr>
            </w:pPr>
            <w:r w:rsidRPr="004166F5">
              <w:rPr>
                <w:rFonts w:ascii="Times New Roman" w:eastAsia="Times New Roman" w:hAnsi="Times New Roman" w:cs="Times New Roman"/>
                <w:sz w:val="24"/>
                <w:szCs w:val="24"/>
                <w:lang w:eastAsia="en-NZ"/>
              </w:rPr>
              <w:t>235, 253, 212</w:t>
            </w:r>
          </w:p>
        </w:tc>
      </w:tr>
    </w:tbl>
    <w:p w:rsidR="004166F5" w:rsidRDefault="004166F5"/>
    <w:p w:rsidR="00165FEC" w:rsidRDefault="004A28DB">
      <w:r>
        <w:rPr>
          <w:noProof/>
          <w:lang w:eastAsia="en-NZ"/>
        </w:rPr>
        <w:drawing>
          <wp:inline distT="0" distB="0" distL="0" distR="0" wp14:anchorId="10E1DB1C" wp14:editId="712AD0A8">
            <wp:extent cx="847725" cy="819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47725" cy="819150"/>
                    </a:xfrm>
                    <a:prstGeom prst="rect">
                      <a:avLst/>
                    </a:prstGeom>
                  </pic:spPr>
                </pic:pic>
              </a:graphicData>
            </a:graphic>
          </wp:inline>
        </w:drawing>
      </w:r>
      <w:r w:rsidR="009345E9">
        <w:t xml:space="preserve"> </w:t>
      </w:r>
      <w:r w:rsidR="00076892">
        <w:tab/>
      </w:r>
      <w:r w:rsidR="00076892">
        <w:tab/>
      </w:r>
      <w:r w:rsidR="00076892">
        <w:tab/>
        <w:t>Middle column colour.</w:t>
      </w:r>
    </w:p>
    <w:p w:rsidR="004A28DB" w:rsidRDefault="009345E9">
      <w:r w:rsidRPr="009345E9">
        <w:t>#DCFBD2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5"/>
        <w:gridCol w:w="1395"/>
      </w:tblGrid>
      <w:tr w:rsidR="004166F5" w:rsidRPr="00165FEC" w:rsidTr="008C2FA8">
        <w:trPr>
          <w:tblCellSpacing w:w="15" w:type="dxa"/>
        </w:trPr>
        <w:tc>
          <w:tcPr>
            <w:tcW w:w="0" w:type="auto"/>
            <w:vAlign w:val="center"/>
            <w:hideMark/>
          </w:tcPr>
          <w:p w:rsidR="004166F5" w:rsidRPr="00165FEC" w:rsidRDefault="004166F5" w:rsidP="008C2FA8">
            <w:pPr>
              <w:spacing w:after="0" w:line="240" w:lineRule="auto"/>
              <w:jc w:val="center"/>
              <w:rPr>
                <w:rFonts w:ascii="Times New Roman" w:eastAsia="Times New Roman" w:hAnsi="Times New Roman" w:cs="Times New Roman"/>
                <w:b/>
                <w:bCs/>
                <w:sz w:val="24"/>
                <w:szCs w:val="24"/>
                <w:lang w:eastAsia="en-NZ"/>
              </w:rPr>
            </w:pPr>
            <w:r w:rsidRPr="00165FEC">
              <w:rPr>
                <w:rFonts w:ascii="Times New Roman" w:eastAsia="Times New Roman" w:hAnsi="Times New Roman" w:cs="Times New Roman"/>
                <w:b/>
                <w:bCs/>
                <w:sz w:val="24"/>
                <w:szCs w:val="24"/>
                <w:lang w:eastAsia="en-NZ"/>
              </w:rPr>
              <w:t xml:space="preserve">RGB Decimal </w:t>
            </w:r>
          </w:p>
        </w:tc>
        <w:tc>
          <w:tcPr>
            <w:tcW w:w="0" w:type="auto"/>
            <w:vAlign w:val="center"/>
            <w:hideMark/>
          </w:tcPr>
          <w:p w:rsidR="004166F5" w:rsidRPr="00165FEC" w:rsidRDefault="004166F5" w:rsidP="008C2FA8">
            <w:pPr>
              <w:spacing w:after="0" w:line="240" w:lineRule="auto"/>
              <w:rPr>
                <w:rFonts w:ascii="Times New Roman" w:eastAsia="Times New Roman" w:hAnsi="Times New Roman" w:cs="Times New Roman"/>
                <w:sz w:val="24"/>
                <w:szCs w:val="24"/>
                <w:lang w:eastAsia="en-NZ"/>
              </w:rPr>
            </w:pPr>
            <w:r w:rsidRPr="00165FEC">
              <w:rPr>
                <w:rFonts w:ascii="Times New Roman" w:eastAsia="Times New Roman" w:hAnsi="Times New Roman" w:cs="Times New Roman"/>
                <w:sz w:val="24"/>
                <w:szCs w:val="24"/>
                <w:lang w:eastAsia="en-NZ"/>
              </w:rPr>
              <w:t>220, 251, 210</w:t>
            </w:r>
          </w:p>
        </w:tc>
      </w:tr>
    </w:tbl>
    <w:p w:rsidR="004166F5" w:rsidRDefault="004166F5"/>
    <w:p w:rsidR="00C77972" w:rsidRPr="00076892" w:rsidRDefault="001748C5">
      <w:r>
        <w:rPr>
          <w:noProof/>
          <w:lang w:eastAsia="en-NZ"/>
        </w:rPr>
        <w:lastRenderedPageBreak/>
        <w:drawing>
          <wp:inline distT="0" distB="0" distL="0" distR="0" wp14:anchorId="41A502B5" wp14:editId="35B3C877">
            <wp:extent cx="828675" cy="790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28675" cy="790575"/>
                    </a:xfrm>
                    <a:prstGeom prst="rect">
                      <a:avLst/>
                    </a:prstGeom>
                  </pic:spPr>
                </pic:pic>
              </a:graphicData>
            </a:graphic>
          </wp:inline>
        </w:drawing>
      </w:r>
      <w:r>
        <w:rPr>
          <w:b/>
        </w:rPr>
        <w:tab/>
      </w:r>
      <w:r w:rsidR="00076892">
        <w:rPr>
          <w:b/>
        </w:rPr>
        <w:tab/>
      </w:r>
      <w:r w:rsidR="00076892">
        <w:rPr>
          <w:b/>
        </w:rPr>
        <w:tab/>
      </w:r>
      <w:r w:rsidR="00076892">
        <w:t xml:space="preserve">Colour of the right column menu items (security) and top navigation </w:t>
      </w:r>
      <w:r w:rsidR="00076892">
        <w:tab/>
      </w:r>
      <w:r w:rsidR="00076892">
        <w:tab/>
      </w:r>
      <w:r w:rsidR="00076892">
        <w:tab/>
      </w:r>
      <w:r w:rsidR="00076892">
        <w:tab/>
        <w:t>bar of Home/Settings/History.</w:t>
      </w:r>
      <w:r w:rsidR="00230368">
        <w:t xml:space="preserve"> Also colour of footer.</w:t>
      </w:r>
    </w:p>
    <w:p w:rsidR="00165FEC" w:rsidRDefault="001748C5">
      <w:pPr>
        <w:rPr>
          <w:b/>
        </w:rPr>
      </w:pPr>
      <w:r w:rsidRPr="001748C5">
        <w:rPr>
          <w:b/>
        </w:rPr>
        <w:t>#B1F6CB</w:t>
      </w:r>
      <w:r w:rsidR="00165FEC">
        <w:rPr>
          <w:b/>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5"/>
        <w:gridCol w:w="1395"/>
      </w:tblGrid>
      <w:tr w:rsidR="00165FEC" w:rsidRPr="00165FEC" w:rsidTr="00165FEC">
        <w:trPr>
          <w:tblCellSpacing w:w="15" w:type="dxa"/>
        </w:trPr>
        <w:tc>
          <w:tcPr>
            <w:tcW w:w="0" w:type="auto"/>
            <w:vAlign w:val="center"/>
            <w:hideMark/>
          </w:tcPr>
          <w:p w:rsidR="00165FEC" w:rsidRPr="00165FEC" w:rsidRDefault="00165FEC" w:rsidP="00165FEC">
            <w:pPr>
              <w:spacing w:after="0" w:line="240" w:lineRule="auto"/>
              <w:jc w:val="center"/>
              <w:rPr>
                <w:rFonts w:ascii="Times New Roman" w:eastAsia="Times New Roman" w:hAnsi="Times New Roman" w:cs="Times New Roman"/>
                <w:b/>
                <w:bCs/>
                <w:sz w:val="24"/>
                <w:szCs w:val="24"/>
                <w:lang w:eastAsia="en-NZ"/>
              </w:rPr>
            </w:pPr>
            <w:r w:rsidRPr="00165FEC">
              <w:rPr>
                <w:rFonts w:ascii="Times New Roman" w:eastAsia="Times New Roman" w:hAnsi="Times New Roman" w:cs="Times New Roman"/>
                <w:b/>
                <w:bCs/>
                <w:sz w:val="24"/>
                <w:szCs w:val="24"/>
                <w:lang w:eastAsia="en-NZ"/>
              </w:rPr>
              <w:t xml:space="preserve">RGB Decimal </w:t>
            </w:r>
          </w:p>
        </w:tc>
        <w:tc>
          <w:tcPr>
            <w:tcW w:w="0" w:type="auto"/>
            <w:vAlign w:val="center"/>
            <w:hideMark/>
          </w:tcPr>
          <w:p w:rsidR="00165FEC" w:rsidRPr="00165FEC" w:rsidRDefault="00165FEC" w:rsidP="00165FEC">
            <w:pPr>
              <w:spacing w:after="0" w:line="240" w:lineRule="auto"/>
              <w:rPr>
                <w:rFonts w:ascii="Times New Roman" w:eastAsia="Times New Roman" w:hAnsi="Times New Roman" w:cs="Times New Roman"/>
                <w:sz w:val="24"/>
                <w:szCs w:val="24"/>
                <w:lang w:eastAsia="en-NZ"/>
              </w:rPr>
            </w:pPr>
            <w:r w:rsidRPr="00165FEC">
              <w:rPr>
                <w:rFonts w:ascii="Times New Roman" w:eastAsia="Times New Roman" w:hAnsi="Times New Roman" w:cs="Times New Roman"/>
                <w:sz w:val="24"/>
                <w:szCs w:val="24"/>
                <w:lang w:eastAsia="en-NZ"/>
              </w:rPr>
              <w:t>177, 246, 203</w:t>
            </w:r>
          </w:p>
        </w:tc>
      </w:tr>
    </w:tbl>
    <w:p w:rsidR="00D8301F" w:rsidRDefault="00D8301F">
      <w:pPr>
        <w:rPr>
          <w:b/>
        </w:rPr>
      </w:pPr>
    </w:p>
    <w:p w:rsidR="00C77972" w:rsidRDefault="001748C5">
      <w:r>
        <w:t xml:space="preserve">  </w:t>
      </w:r>
    </w:p>
    <w:p w:rsidR="00E35240" w:rsidRDefault="001748C5" w:rsidP="00165FEC">
      <w:r>
        <w:t xml:space="preserve"> </w:t>
      </w:r>
      <w:r w:rsidR="00165FEC">
        <w:rPr>
          <w:noProof/>
          <w:lang w:eastAsia="en-NZ"/>
        </w:rPr>
        <w:drawing>
          <wp:inline distT="0" distB="0" distL="0" distR="0" wp14:anchorId="6D257F6E" wp14:editId="4719036B">
            <wp:extent cx="781050" cy="714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81050" cy="714375"/>
                    </a:xfrm>
                    <a:prstGeom prst="rect">
                      <a:avLst/>
                    </a:prstGeom>
                  </pic:spPr>
                </pic:pic>
              </a:graphicData>
            </a:graphic>
          </wp:inline>
        </w:drawing>
      </w:r>
      <w:r w:rsidR="00682CC8">
        <w:tab/>
      </w:r>
      <w:r w:rsidR="00682CC8">
        <w:tab/>
      </w:r>
      <w:r w:rsidR="00682CC8">
        <w:tab/>
        <w:t>Colour of the clickable menu items when they are hovered over.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5"/>
        <w:gridCol w:w="30"/>
        <w:gridCol w:w="1260"/>
        <w:gridCol w:w="81"/>
      </w:tblGrid>
      <w:tr w:rsidR="00165FEC" w:rsidRPr="00165FEC" w:rsidTr="00165FEC">
        <w:trPr>
          <w:gridAfter w:val="3"/>
          <w:tblCellSpacing w:w="15" w:type="dxa"/>
        </w:trPr>
        <w:tc>
          <w:tcPr>
            <w:tcW w:w="0" w:type="auto"/>
            <w:vAlign w:val="center"/>
            <w:hideMark/>
          </w:tcPr>
          <w:p w:rsidR="00165FEC" w:rsidRDefault="00165FEC" w:rsidP="00165FEC">
            <w:pPr>
              <w:spacing w:after="0" w:line="240" w:lineRule="auto"/>
              <w:rPr>
                <w:rFonts w:ascii="Courier New" w:eastAsia="Times New Roman" w:hAnsi="Courier New" w:cs="Courier New"/>
                <w:sz w:val="20"/>
                <w:szCs w:val="20"/>
                <w:lang w:eastAsia="en-NZ"/>
              </w:rPr>
            </w:pPr>
          </w:p>
          <w:p w:rsidR="00165FEC" w:rsidRPr="00165FEC" w:rsidRDefault="00165FEC" w:rsidP="00165FEC">
            <w:pPr>
              <w:spacing w:after="0" w:line="240" w:lineRule="auto"/>
              <w:rPr>
                <w:rFonts w:ascii="Times New Roman" w:eastAsia="Times New Roman" w:hAnsi="Times New Roman" w:cs="Times New Roman"/>
                <w:sz w:val="24"/>
                <w:szCs w:val="24"/>
                <w:lang w:eastAsia="en-NZ"/>
              </w:rPr>
            </w:pPr>
            <w:r>
              <w:rPr>
                <w:rFonts w:ascii="Courier New" w:eastAsia="Times New Roman" w:hAnsi="Courier New" w:cs="Courier New"/>
                <w:sz w:val="20"/>
                <w:szCs w:val="20"/>
                <w:lang w:eastAsia="en-NZ"/>
              </w:rPr>
              <w:t>#FFD633</w:t>
            </w:r>
          </w:p>
        </w:tc>
      </w:tr>
      <w:tr w:rsidR="00165FEC" w:rsidRPr="00165FEC" w:rsidTr="00165FEC">
        <w:trPr>
          <w:tblCellSpacing w:w="15" w:type="dxa"/>
        </w:trPr>
        <w:tc>
          <w:tcPr>
            <w:tcW w:w="0" w:type="auto"/>
            <w:gridSpan w:val="2"/>
            <w:vAlign w:val="center"/>
            <w:hideMark/>
          </w:tcPr>
          <w:p w:rsidR="00165FEC" w:rsidRPr="00165FEC" w:rsidRDefault="00165FEC" w:rsidP="00165FEC">
            <w:pPr>
              <w:spacing w:after="0" w:line="240" w:lineRule="auto"/>
              <w:jc w:val="center"/>
              <w:rPr>
                <w:rFonts w:ascii="Times New Roman" w:eastAsia="Times New Roman" w:hAnsi="Times New Roman" w:cs="Times New Roman"/>
                <w:b/>
                <w:bCs/>
                <w:sz w:val="24"/>
                <w:szCs w:val="24"/>
                <w:lang w:eastAsia="en-NZ"/>
              </w:rPr>
            </w:pPr>
            <w:r w:rsidRPr="00165FEC">
              <w:rPr>
                <w:rFonts w:ascii="Times New Roman" w:eastAsia="Times New Roman" w:hAnsi="Times New Roman" w:cs="Times New Roman"/>
                <w:b/>
                <w:bCs/>
                <w:sz w:val="24"/>
                <w:szCs w:val="24"/>
                <w:lang w:eastAsia="en-NZ"/>
              </w:rPr>
              <w:t xml:space="preserve">RGB Decimal </w:t>
            </w:r>
          </w:p>
        </w:tc>
        <w:tc>
          <w:tcPr>
            <w:tcW w:w="0" w:type="auto"/>
            <w:vAlign w:val="center"/>
            <w:hideMark/>
          </w:tcPr>
          <w:p w:rsidR="00165FEC" w:rsidRPr="00165FEC" w:rsidRDefault="00165FEC" w:rsidP="00165FEC">
            <w:pPr>
              <w:spacing w:after="0" w:line="240" w:lineRule="auto"/>
              <w:rPr>
                <w:rFonts w:ascii="Times New Roman" w:eastAsia="Times New Roman" w:hAnsi="Times New Roman" w:cs="Times New Roman"/>
                <w:sz w:val="24"/>
                <w:szCs w:val="24"/>
                <w:lang w:eastAsia="en-NZ"/>
              </w:rPr>
            </w:pPr>
            <w:r w:rsidRPr="00165FEC">
              <w:rPr>
                <w:rFonts w:ascii="Times New Roman" w:eastAsia="Times New Roman" w:hAnsi="Times New Roman" w:cs="Times New Roman"/>
                <w:sz w:val="24"/>
                <w:szCs w:val="24"/>
                <w:lang w:eastAsia="en-NZ"/>
              </w:rPr>
              <w:t>255, 214, 51</w:t>
            </w:r>
          </w:p>
        </w:tc>
        <w:tc>
          <w:tcPr>
            <w:tcW w:w="0" w:type="auto"/>
            <w:vAlign w:val="center"/>
            <w:hideMark/>
          </w:tcPr>
          <w:p w:rsidR="00165FEC" w:rsidRPr="00165FEC" w:rsidRDefault="00165FEC" w:rsidP="00165FEC">
            <w:pPr>
              <w:spacing w:after="0" w:line="240" w:lineRule="auto"/>
              <w:rPr>
                <w:rFonts w:ascii="Times New Roman" w:eastAsia="Times New Roman" w:hAnsi="Times New Roman" w:cs="Times New Roman"/>
                <w:sz w:val="20"/>
                <w:szCs w:val="20"/>
                <w:lang w:eastAsia="en-NZ"/>
              </w:rPr>
            </w:pPr>
          </w:p>
        </w:tc>
      </w:tr>
    </w:tbl>
    <w:p w:rsidR="00165FEC" w:rsidRDefault="00165FEC" w:rsidP="00165FEC"/>
    <w:p w:rsidR="003E2F27" w:rsidRDefault="003E2F27"/>
    <w:p w:rsidR="003E2F27" w:rsidRDefault="003E2F27"/>
    <w:p w:rsidR="00B930DF" w:rsidRDefault="00FC5069" w:rsidP="00FC5069">
      <w:pPr>
        <w:pStyle w:val="Heading1"/>
        <w:rPr>
          <w:rStyle w:val="tx"/>
          <w:bdr w:val="none" w:sz="0" w:space="0" w:color="auto" w:frame="1"/>
        </w:rPr>
      </w:pPr>
      <w:r>
        <w:rPr>
          <w:rStyle w:val="tx"/>
          <w:bdr w:val="none" w:sz="0" w:space="0" w:color="auto" w:frame="1"/>
        </w:rPr>
        <w:t>Layout Scheme</w:t>
      </w:r>
    </w:p>
    <w:p w:rsidR="00FC5069" w:rsidRPr="00FC5069" w:rsidRDefault="00FC5069" w:rsidP="00FC5069"/>
    <w:p w:rsidR="00FC5069" w:rsidRDefault="00FC5069">
      <w:pPr>
        <w:rPr>
          <w:rStyle w:val="tx"/>
          <w:bdr w:val="none" w:sz="0" w:space="0" w:color="auto" w:frame="1"/>
        </w:rPr>
      </w:pPr>
      <w:r>
        <w:rPr>
          <w:rStyle w:val="tx"/>
          <w:bdr w:val="none" w:sz="0" w:space="0" w:color="auto" w:frame="1"/>
        </w:rPr>
        <w:t>The layout is largely symmetrical. This was done through grouping things in three whenever possible. So three camera views at most are always visible</w:t>
      </w:r>
      <w:r w:rsidR="007F4F02">
        <w:rPr>
          <w:rStyle w:val="tx"/>
          <w:bdr w:val="none" w:sz="0" w:space="0" w:color="auto" w:frame="1"/>
        </w:rPr>
        <w:t xml:space="preserve"> in the camera function</w:t>
      </w:r>
      <w:r>
        <w:rPr>
          <w:rStyle w:val="tx"/>
          <w:bdr w:val="none" w:sz="0" w:space="0" w:color="auto" w:frame="1"/>
        </w:rPr>
        <w:t xml:space="preserve">. Three main boxes on the home page. Three categories in the top navigation menu. Similarly with locks they are grouped by area such as rooms, but the rooms are themselves split up into downstairs, upstairs and outdoors. This was done so as not to overwhelm the user with </w:t>
      </w:r>
      <w:r w:rsidR="007F4F02">
        <w:rPr>
          <w:rStyle w:val="tx"/>
          <w:bdr w:val="none" w:sz="0" w:space="0" w:color="auto" w:frame="1"/>
        </w:rPr>
        <w:t xml:space="preserve">unnecessary </w:t>
      </w:r>
      <w:r>
        <w:rPr>
          <w:rStyle w:val="tx"/>
          <w:bdr w:val="none" w:sz="0" w:space="0" w:color="auto" w:frame="1"/>
        </w:rPr>
        <w:t xml:space="preserve">choice. </w:t>
      </w:r>
    </w:p>
    <w:p w:rsidR="00FC5069" w:rsidRDefault="00FC5069">
      <w:pPr>
        <w:rPr>
          <w:rStyle w:val="tx"/>
          <w:bdr w:val="none" w:sz="0" w:space="0" w:color="auto" w:frame="1"/>
        </w:rPr>
      </w:pPr>
      <w:r>
        <w:rPr>
          <w:rStyle w:val="tx"/>
          <w:bdr w:val="none" w:sz="0" w:space="0" w:color="auto" w:frame="1"/>
        </w:rPr>
        <w:t xml:space="preserve">Minimum borders were used – colour contrast was used instead of emphasise various areas, thereby making the black font the main focus. </w:t>
      </w:r>
    </w:p>
    <w:p w:rsidR="00B930DF" w:rsidRDefault="00FC5069">
      <w:pPr>
        <w:rPr>
          <w:rStyle w:val="tx"/>
          <w:bdr w:val="none" w:sz="0" w:space="0" w:color="auto" w:frame="1"/>
        </w:rPr>
      </w:pPr>
      <w:r>
        <w:rPr>
          <w:rStyle w:val="tx"/>
          <w:bdr w:val="none" w:sz="0" w:space="0" w:color="auto" w:frame="1"/>
        </w:rPr>
        <w:t>Priority features</w:t>
      </w:r>
      <w:r w:rsidR="007F4F02">
        <w:rPr>
          <w:rStyle w:val="tx"/>
          <w:bdr w:val="none" w:sz="0" w:space="0" w:color="auto" w:frame="1"/>
        </w:rPr>
        <w:t xml:space="preserve"> were situated on</w:t>
      </w:r>
      <w:r>
        <w:rPr>
          <w:rStyle w:val="tx"/>
          <w:bdr w:val="none" w:sz="0" w:space="0" w:color="auto" w:frame="1"/>
        </w:rPr>
        <w:t xml:space="preserve"> the left </w:t>
      </w:r>
      <w:r w:rsidR="00CF75BE">
        <w:rPr>
          <w:rStyle w:val="tx"/>
          <w:bdr w:val="none" w:sz="0" w:space="0" w:color="auto" w:frame="1"/>
        </w:rPr>
        <w:t>b</w:t>
      </w:r>
      <w:r>
        <w:rPr>
          <w:rStyle w:val="tx"/>
          <w:bdr w:val="none" w:sz="0" w:space="0" w:color="auto" w:frame="1"/>
        </w:rPr>
        <w:t>ecause most people read left to right</w:t>
      </w:r>
      <w:r w:rsidR="007F4F02">
        <w:rPr>
          <w:rStyle w:val="tx"/>
          <w:bdr w:val="none" w:sz="0" w:space="0" w:color="auto" w:frame="1"/>
        </w:rPr>
        <w:t xml:space="preserve"> – security is left most because it should be</w:t>
      </w:r>
      <w:r w:rsidR="00CF75BE">
        <w:rPr>
          <w:rStyle w:val="tx"/>
          <w:bdr w:val="none" w:sz="0" w:space="0" w:color="auto" w:frame="1"/>
        </w:rPr>
        <w:t xml:space="preserve"> the easiest to find</w:t>
      </w:r>
      <w:r w:rsidR="007F4F02">
        <w:rPr>
          <w:rStyle w:val="tx"/>
          <w:bdr w:val="none" w:sz="0" w:space="0" w:color="auto" w:frame="1"/>
        </w:rPr>
        <w:t xml:space="preserve"> since</w:t>
      </w:r>
      <w:r>
        <w:rPr>
          <w:rStyle w:val="tx"/>
          <w:bdr w:val="none" w:sz="0" w:space="0" w:color="auto" w:frame="1"/>
        </w:rPr>
        <w:t xml:space="preserve"> it could be more important and time sensitive than home comforts</w:t>
      </w:r>
      <w:r w:rsidR="00CF75BE">
        <w:rPr>
          <w:rStyle w:val="tx"/>
          <w:bdr w:val="none" w:sz="0" w:space="0" w:color="auto" w:frame="1"/>
        </w:rPr>
        <w:t xml:space="preserve">. </w:t>
      </w:r>
      <w:r>
        <w:rPr>
          <w:rStyle w:val="tx"/>
          <w:bdr w:val="none" w:sz="0" w:space="0" w:color="auto" w:frame="1"/>
        </w:rPr>
        <w:t xml:space="preserve">Notifications are on the right so as to be unobtrusive. </w:t>
      </w:r>
    </w:p>
    <w:p w:rsidR="00FC5069" w:rsidRDefault="00FC5069">
      <w:pPr>
        <w:rPr>
          <w:rStyle w:val="tx"/>
          <w:bdr w:val="none" w:sz="0" w:space="0" w:color="auto" w:frame="1"/>
        </w:rPr>
      </w:pPr>
      <w:r>
        <w:rPr>
          <w:rStyle w:val="tx"/>
          <w:bdr w:val="none" w:sz="0" w:space="0" w:color="auto" w:frame="1"/>
        </w:rPr>
        <w:t>Icons ar</w:t>
      </w:r>
      <w:r w:rsidR="007F4F02">
        <w:rPr>
          <w:rStyle w:val="tx"/>
          <w:bdr w:val="none" w:sz="0" w:space="0" w:color="auto" w:frame="1"/>
        </w:rPr>
        <w:t xml:space="preserve">e on the left beside menu items, so as to enable faster identification of the menu items. </w:t>
      </w:r>
      <w:r>
        <w:rPr>
          <w:rStyle w:val="tx"/>
          <w:bdr w:val="none" w:sz="0" w:space="0" w:color="auto" w:frame="1"/>
        </w:rPr>
        <w:t>A user might identify a symbol without having to read the</w:t>
      </w:r>
      <w:r w:rsidR="007F4F02">
        <w:rPr>
          <w:rStyle w:val="tx"/>
          <w:bdr w:val="none" w:sz="0" w:space="0" w:color="auto" w:frame="1"/>
        </w:rPr>
        <w:t xml:space="preserve"> full</w:t>
      </w:r>
      <w:r>
        <w:rPr>
          <w:rStyle w:val="tx"/>
          <w:bdr w:val="none" w:sz="0" w:space="0" w:color="auto" w:frame="1"/>
        </w:rPr>
        <w:t xml:space="preserve"> description</w:t>
      </w:r>
      <w:r w:rsidR="007F4F02">
        <w:rPr>
          <w:rStyle w:val="tx"/>
          <w:bdr w:val="none" w:sz="0" w:space="0" w:color="auto" w:frame="1"/>
        </w:rPr>
        <w:t xml:space="preserve"> first</w:t>
      </w:r>
      <w:r>
        <w:rPr>
          <w:rStyle w:val="tx"/>
          <w:bdr w:val="none" w:sz="0" w:space="0" w:color="auto" w:frame="1"/>
        </w:rPr>
        <w:t>.</w:t>
      </w:r>
    </w:p>
    <w:p w:rsidR="00995141" w:rsidRDefault="00995141">
      <w:pPr>
        <w:rPr>
          <w:rStyle w:val="tx"/>
          <w:bdr w:val="none" w:sz="0" w:space="0" w:color="auto" w:frame="1"/>
        </w:rPr>
      </w:pPr>
    </w:p>
    <w:p w:rsidR="004C5341" w:rsidRDefault="004C5341" w:rsidP="00FC5069">
      <w:pPr>
        <w:pStyle w:val="Heading1"/>
        <w:rPr>
          <w:rStyle w:val="tx"/>
          <w:b/>
          <w:bdr w:val="none" w:sz="0" w:space="0" w:color="auto" w:frame="1"/>
        </w:rPr>
      </w:pPr>
    </w:p>
    <w:p w:rsidR="004C5341" w:rsidRDefault="004C5341" w:rsidP="00FC5069">
      <w:pPr>
        <w:pStyle w:val="Heading1"/>
        <w:rPr>
          <w:rStyle w:val="tx"/>
          <w:b/>
          <w:bdr w:val="none" w:sz="0" w:space="0" w:color="auto" w:frame="1"/>
        </w:rPr>
      </w:pPr>
    </w:p>
    <w:p w:rsidR="00995141" w:rsidRDefault="00FC5069" w:rsidP="00FC5069">
      <w:pPr>
        <w:pStyle w:val="Heading1"/>
        <w:rPr>
          <w:rStyle w:val="tx"/>
          <w:b/>
          <w:bdr w:val="none" w:sz="0" w:space="0" w:color="auto" w:frame="1"/>
        </w:rPr>
      </w:pPr>
      <w:r>
        <w:rPr>
          <w:rStyle w:val="tx"/>
          <w:b/>
          <w:bdr w:val="none" w:sz="0" w:space="0" w:color="auto" w:frame="1"/>
        </w:rPr>
        <w:t>Resources</w:t>
      </w:r>
    </w:p>
    <w:p w:rsidR="00FC5069" w:rsidRPr="00FC5069" w:rsidRDefault="00FC5069" w:rsidP="00FC5069"/>
    <w:p w:rsidR="00B02148" w:rsidRDefault="00B02148">
      <w:pPr>
        <w:rPr>
          <w:rStyle w:val="tx"/>
          <w:bdr w:val="none" w:sz="0" w:space="0" w:color="auto" w:frame="1"/>
        </w:rPr>
      </w:pPr>
      <w:r>
        <w:rPr>
          <w:rStyle w:val="tx"/>
          <w:bdr w:val="none" w:sz="0" w:space="0" w:color="auto" w:frame="1"/>
        </w:rPr>
        <w:t>Google fonts – used for font style.</w:t>
      </w:r>
    </w:p>
    <w:p w:rsidR="00995141" w:rsidRDefault="00B02148">
      <w:pPr>
        <w:rPr>
          <w:bdr w:val="none" w:sz="0" w:space="0" w:color="auto" w:frame="1"/>
        </w:rPr>
      </w:pPr>
      <w:r w:rsidRPr="00B02148">
        <w:rPr>
          <w:bdr w:val="none" w:sz="0" w:space="0" w:color="auto" w:frame="1"/>
        </w:rPr>
        <w:t>'https://fonts.googleapis.com/css?family=Playfair+Display'</w:t>
      </w:r>
    </w:p>
    <w:p w:rsidR="00B02148" w:rsidRDefault="00B02148">
      <w:pPr>
        <w:rPr>
          <w:bdr w:val="none" w:sz="0" w:space="0" w:color="auto" w:frame="1"/>
        </w:rPr>
      </w:pPr>
      <w:r w:rsidRPr="00B02148">
        <w:rPr>
          <w:bdr w:val="none" w:sz="0" w:space="0" w:color="auto" w:frame="1"/>
        </w:rPr>
        <w:t>'https://fonts.googleapis.com/css?family=Roboto:700'</w:t>
      </w:r>
    </w:p>
    <w:p w:rsidR="00B02148" w:rsidRDefault="00B02148">
      <w:pPr>
        <w:rPr>
          <w:bdr w:val="none" w:sz="0" w:space="0" w:color="auto" w:frame="1"/>
        </w:rPr>
      </w:pPr>
      <w:r w:rsidRPr="00B02148">
        <w:rPr>
          <w:bdr w:val="none" w:sz="0" w:space="0" w:color="auto" w:frame="1"/>
        </w:rPr>
        <w:t>'https://fonts.googleapis.com/css?family=Bitter'</w:t>
      </w:r>
    </w:p>
    <w:p w:rsidR="00955CF9" w:rsidRDefault="00955CF9">
      <w:pPr>
        <w:rPr>
          <w:bdr w:val="none" w:sz="0" w:space="0" w:color="auto" w:frame="1"/>
        </w:rPr>
      </w:pPr>
      <w:hyperlink r:id="rId16" w:history="1">
        <w:r w:rsidRPr="007A04F1">
          <w:rPr>
            <w:rStyle w:val="Hyperlink"/>
            <w:bdr w:val="none" w:sz="0" w:space="0" w:color="auto" w:frame="1"/>
          </w:rPr>
          <w:t>http://subtlepatterns.com/congruent-pentagon/</w:t>
        </w:r>
      </w:hyperlink>
      <w:r>
        <w:rPr>
          <w:bdr w:val="none" w:sz="0" w:space="0" w:color="auto" w:frame="1"/>
        </w:rPr>
        <w:t xml:space="preserve"> - background pattern of header</w:t>
      </w:r>
    </w:p>
    <w:p w:rsidR="000B5D14" w:rsidRDefault="000B5D14">
      <w:pPr>
        <w:rPr>
          <w:bdr w:val="none" w:sz="0" w:space="0" w:color="auto" w:frame="1"/>
        </w:rPr>
      </w:pPr>
      <w:hyperlink r:id="rId17" w:history="1">
        <w:r w:rsidRPr="007A04F1">
          <w:rPr>
            <w:rStyle w:val="Hyperlink"/>
            <w:bdr w:val="none" w:sz="0" w:space="0" w:color="auto" w:frame="1"/>
          </w:rPr>
          <w:t>http://fontawesome.io/icons/</w:t>
        </w:r>
      </w:hyperlink>
      <w:r>
        <w:rPr>
          <w:bdr w:val="none" w:sz="0" w:space="0" w:color="auto" w:frame="1"/>
        </w:rPr>
        <w:t xml:space="preserve"> - Font awesome icons </w:t>
      </w:r>
    </w:p>
    <w:p w:rsidR="004E0F27" w:rsidRDefault="004E0F27">
      <w:pPr>
        <w:rPr>
          <w:bdr w:val="none" w:sz="0" w:space="0" w:color="auto" w:frame="1"/>
        </w:rPr>
      </w:pPr>
    </w:p>
    <w:p w:rsidR="004E0F27" w:rsidRDefault="00D45442">
      <w:pPr>
        <w:rPr>
          <w:bdr w:val="none" w:sz="0" w:space="0" w:color="auto" w:frame="1"/>
        </w:rPr>
      </w:pPr>
      <w:hyperlink r:id="rId18" w:history="1">
        <w:r w:rsidRPr="007A04F1">
          <w:rPr>
            <w:rStyle w:val="Hyperlink"/>
            <w:bdr w:val="none" w:sz="0" w:space="0" w:color="auto" w:frame="1"/>
          </w:rPr>
          <w:t>http://whoneedsoxygen.net/files/2013/09/backyard-with-pool.jpg</w:t>
        </w:r>
      </w:hyperlink>
      <w:r>
        <w:rPr>
          <w:bdr w:val="none" w:sz="0" w:space="0" w:color="auto" w:frame="1"/>
        </w:rPr>
        <w:t xml:space="preserve"> - Image for Camera 3</w:t>
      </w:r>
      <w:r>
        <w:rPr>
          <w:bdr w:val="none" w:sz="0" w:space="0" w:color="auto" w:frame="1"/>
        </w:rPr>
        <w:br/>
      </w:r>
      <w:hyperlink r:id="rId19" w:history="1">
        <w:r w:rsidR="002977A3" w:rsidRPr="007A04F1">
          <w:rPr>
            <w:rStyle w:val="Hyperlink"/>
            <w:bdr w:val="none" w:sz="0" w:space="0" w:color="auto" w:frame="1"/>
          </w:rPr>
          <w:t>http://www.ferntreedesign.com/blog/wp-content/uploads/2007/05/insideHallway.JPG</w:t>
        </w:r>
      </w:hyperlink>
      <w:r w:rsidR="002977A3">
        <w:rPr>
          <w:bdr w:val="none" w:sz="0" w:space="0" w:color="auto" w:frame="1"/>
        </w:rPr>
        <w:t xml:space="preserve"> - image for Camera 1 </w:t>
      </w:r>
    </w:p>
    <w:p w:rsidR="002977A3" w:rsidRPr="00B930DF" w:rsidRDefault="002977A3">
      <w:pPr>
        <w:rPr>
          <w:bdr w:val="none" w:sz="0" w:space="0" w:color="auto" w:frame="1"/>
        </w:rPr>
      </w:pPr>
      <w:hyperlink r:id="rId20" w:history="1">
        <w:r w:rsidRPr="007A04F1">
          <w:rPr>
            <w:rStyle w:val="Hyperlink"/>
            <w:bdr w:val="none" w:sz="0" w:space="0" w:color="auto" w:frame="1"/>
          </w:rPr>
          <w:t>http://cache2.asset-cache.net/xd/1142-15.jpg?v=1&amp;c=IWSAsset&amp;k=2&amp;d=F13A1F9190F00936592AD935DDD95C4D8FC09D10F0E6B04291149829BA49294D2C8AFFA4A0836017</w:t>
        </w:r>
      </w:hyperlink>
      <w:r>
        <w:rPr>
          <w:bdr w:val="none" w:sz="0" w:space="0" w:color="auto" w:frame="1"/>
        </w:rPr>
        <w:t xml:space="preserve"> – image for Camera 2</w:t>
      </w:r>
      <w:bookmarkStart w:id="0" w:name="_GoBack"/>
      <w:bookmarkEnd w:id="0"/>
    </w:p>
    <w:sectPr w:rsidR="002977A3" w:rsidRPr="00B930DF">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EAE" w:rsidRDefault="00117EAE" w:rsidP="00C77972">
      <w:pPr>
        <w:spacing w:after="0" w:line="240" w:lineRule="auto"/>
      </w:pPr>
      <w:r>
        <w:separator/>
      </w:r>
    </w:p>
  </w:endnote>
  <w:endnote w:type="continuationSeparator" w:id="0">
    <w:p w:rsidR="00117EAE" w:rsidRDefault="00117EAE" w:rsidP="00C77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EAE" w:rsidRDefault="00117EAE" w:rsidP="00C77972">
      <w:pPr>
        <w:spacing w:after="0" w:line="240" w:lineRule="auto"/>
      </w:pPr>
      <w:r>
        <w:separator/>
      </w:r>
    </w:p>
  </w:footnote>
  <w:footnote w:type="continuationSeparator" w:id="0">
    <w:p w:rsidR="00117EAE" w:rsidRDefault="00117EAE" w:rsidP="00C779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72" w:rsidRDefault="00C77972">
    <w:pPr>
      <w:pStyle w:val="Header"/>
    </w:pPr>
  </w:p>
  <w:p w:rsidR="00C77972" w:rsidRDefault="00C779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3B3904"/>
    <w:multiLevelType w:val="hybridMultilevel"/>
    <w:tmpl w:val="3CB096C8"/>
    <w:lvl w:ilvl="0" w:tplc="0ED69262">
      <w:start w:val="1"/>
      <w:numFmt w:val="decimal"/>
      <w:lvlText w:val="%1."/>
      <w:lvlJc w:val="left"/>
      <w:pPr>
        <w:ind w:left="1380" w:hanging="360"/>
      </w:pPr>
      <w:rPr>
        <w:rFonts w:hint="default"/>
      </w:rPr>
    </w:lvl>
    <w:lvl w:ilvl="1" w:tplc="14090019" w:tentative="1">
      <w:start w:val="1"/>
      <w:numFmt w:val="lowerLetter"/>
      <w:lvlText w:val="%2."/>
      <w:lvlJc w:val="left"/>
      <w:pPr>
        <w:ind w:left="2100" w:hanging="360"/>
      </w:pPr>
    </w:lvl>
    <w:lvl w:ilvl="2" w:tplc="1409001B" w:tentative="1">
      <w:start w:val="1"/>
      <w:numFmt w:val="lowerRoman"/>
      <w:lvlText w:val="%3."/>
      <w:lvlJc w:val="right"/>
      <w:pPr>
        <w:ind w:left="2820" w:hanging="180"/>
      </w:pPr>
    </w:lvl>
    <w:lvl w:ilvl="3" w:tplc="1409000F" w:tentative="1">
      <w:start w:val="1"/>
      <w:numFmt w:val="decimal"/>
      <w:lvlText w:val="%4."/>
      <w:lvlJc w:val="left"/>
      <w:pPr>
        <w:ind w:left="3540" w:hanging="360"/>
      </w:pPr>
    </w:lvl>
    <w:lvl w:ilvl="4" w:tplc="14090019" w:tentative="1">
      <w:start w:val="1"/>
      <w:numFmt w:val="lowerLetter"/>
      <w:lvlText w:val="%5."/>
      <w:lvlJc w:val="left"/>
      <w:pPr>
        <w:ind w:left="4260" w:hanging="360"/>
      </w:pPr>
    </w:lvl>
    <w:lvl w:ilvl="5" w:tplc="1409001B" w:tentative="1">
      <w:start w:val="1"/>
      <w:numFmt w:val="lowerRoman"/>
      <w:lvlText w:val="%6."/>
      <w:lvlJc w:val="right"/>
      <w:pPr>
        <w:ind w:left="4980" w:hanging="180"/>
      </w:pPr>
    </w:lvl>
    <w:lvl w:ilvl="6" w:tplc="1409000F" w:tentative="1">
      <w:start w:val="1"/>
      <w:numFmt w:val="decimal"/>
      <w:lvlText w:val="%7."/>
      <w:lvlJc w:val="left"/>
      <w:pPr>
        <w:ind w:left="5700" w:hanging="360"/>
      </w:pPr>
    </w:lvl>
    <w:lvl w:ilvl="7" w:tplc="14090019" w:tentative="1">
      <w:start w:val="1"/>
      <w:numFmt w:val="lowerLetter"/>
      <w:lvlText w:val="%8."/>
      <w:lvlJc w:val="left"/>
      <w:pPr>
        <w:ind w:left="6420" w:hanging="360"/>
      </w:pPr>
    </w:lvl>
    <w:lvl w:ilvl="8" w:tplc="1409001B" w:tentative="1">
      <w:start w:val="1"/>
      <w:numFmt w:val="lowerRoman"/>
      <w:lvlText w:val="%9."/>
      <w:lvlJc w:val="right"/>
      <w:pPr>
        <w:ind w:left="71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01F"/>
    <w:rsid w:val="00070270"/>
    <w:rsid w:val="00076892"/>
    <w:rsid w:val="000858A8"/>
    <w:rsid w:val="000B5D14"/>
    <w:rsid w:val="00117EAE"/>
    <w:rsid w:val="00151C86"/>
    <w:rsid w:val="00165FEC"/>
    <w:rsid w:val="001748C5"/>
    <w:rsid w:val="0020199F"/>
    <w:rsid w:val="002175E2"/>
    <w:rsid w:val="00230368"/>
    <w:rsid w:val="002977A3"/>
    <w:rsid w:val="002B34B6"/>
    <w:rsid w:val="003E2F27"/>
    <w:rsid w:val="004166F5"/>
    <w:rsid w:val="004A28DB"/>
    <w:rsid w:val="004C5341"/>
    <w:rsid w:val="004E0F27"/>
    <w:rsid w:val="00526710"/>
    <w:rsid w:val="00581F95"/>
    <w:rsid w:val="005C2137"/>
    <w:rsid w:val="005D7D90"/>
    <w:rsid w:val="0063621F"/>
    <w:rsid w:val="0066382B"/>
    <w:rsid w:val="00682CC8"/>
    <w:rsid w:val="006951F0"/>
    <w:rsid w:val="007F4F02"/>
    <w:rsid w:val="008216F0"/>
    <w:rsid w:val="0089385A"/>
    <w:rsid w:val="00917A39"/>
    <w:rsid w:val="009345E9"/>
    <w:rsid w:val="00955CF9"/>
    <w:rsid w:val="00995141"/>
    <w:rsid w:val="009F4125"/>
    <w:rsid w:val="00A90ADE"/>
    <w:rsid w:val="00AB2307"/>
    <w:rsid w:val="00AD7ED3"/>
    <w:rsid w:val="00AF0736"/>
    <w:rsid w:val="00AF2CCD"/>
    <w:rsid w:val="00B02148"/>
    <w:rsid w:val="00B35B1B"/>
    <w:rsid w:val="00B930DF"/>
    <w:rsid w:val="00B949A7"/>
    <w:rsid w:val="00BE6B79"/>
    <w:rsid w:val="00C77972"/>
    <w:rsid w:val="00CB1CCF"/>
    <w:rsid w:val="00CD71A9"/>
    <w:rsid w:val="00CF75BE"/>
    <w:rsid w:val="00D441CC"/>
    <w:rsid w:val="00D45442"/>
    <w:rsid w:val="00D61921"/>
    <w:rsid w:val="00D8301F"/>
    <w:rsid w:val="00E35240"/>
    <w:rsid w:val="00E53C03"/>
    <w:rsid w:val="00EB3A9F"/>
    <w:rsid w:val="00FA2F95"/>
    <w:rsid w:val="00FC5069"/>
    <w:rsid w:val="00FF74F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6409D3-D9E3-4F1A-AB2E-C09C09FB7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2C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50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41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79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972"/>
  </w:style>
  <w:style w:type="paragraph" w:styleId="Footer">
    <w:name w:val="footer"/>
    <w:basedOn w:val="Normal"/>
    <w:link w:val="FooterChar"/>
    <w:uiPriority w:val="99"/>
    <w:unhideWhenUsed/>
    <w:rsid w:val="00C779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972"/>
  </w:style>
  <w:style w:type="character" w:customStyle="1" w:styleId="Heading1Char">
    <w:name w:val="Heading 1 Char"/>
    <w:basedOn w:val="DefaultParagraphFont"/>
    <w:link w:val="Heading1"/>
    <w:uiPriority w:val="9"/>
    <w:rsid w:val="00AF2CCD"/>
    <w:rPr>
      <w:rFonts w:asciiTheme="majorHAnsi" w:eastAsiaTheme="majorEastAsia" w:hAnsiTheme="majorHAnsi" w:cstheme="majorBidi"/>
      <w:color w:val="2E74B5" w:themeColor="accent1" w:themeShade="BF"/>
      <w:sz w:val="32"/>
      <w:szCs w:val="32"/>
    </w:rPr>
  </w:style>
  <w:style w:type="character" w:customStyle="1" w:styleId="tx">
    <w:name w:val="tx"/>
    <w:basedOn w:val="DefaultParagraphFont"/>
    <w:rsid w:val="003E2F27"/>
  </w:style>
  <w:style w:type="character" w:styleId="HTMLCode">
    <w:name w:val="HTML Code"/>
    <w:basedOn w:val="DefaultParagraphFont"/>
    <w:uiPriority w:val="99"/>
    <w:semiHidden/>
    <w:unhideWhenUsed/>
    <w:rsid w:val="00165FEC"/>
    <w:rPr>
      <w:rFonts w:ascii="Courier New" w:eastAsia="Times New Roman" w:hAnsi="Courier New" w:cs="Courier New"/>
      <w:sz w:val="20"/>
      <w:szCs w:val="20"/>
    </w:rPr>
  </w:style>
  <w:style w:type="character" w:styleId="Hyperlink">
    <w:name w:val="Hyperlink"/>
    <w:basedOn w:val="DefaultParagraphFont"/>
    <w:uiPriority w:val="99"/>
    <w:unhideWhenUsed/>
    <w:rsid w:val="00955CF9"/>
    <w:rPr>
      <w:color w:val="0563C1" w:themeColor="hyperlink"/>
      <w:u w:val="single"/>
    </w:rPr>
  </w:style>
  <w:style w:type="character" w:customStyle="1" w:styleId="Heading2Char">
    <w:name w:val="Heading 2 Char"/>
    <w:basedOn w:val="DefaultParagraphFont"/>
    <w:link w:val="Heading2"/>
    <w:uiPriority w:val="9"/>
    <w:rsid w:val="00FC506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858A8"/>
    <w:pPr>
      <w:ind w:left="720"/>
      <w:contextualSpacing/>
    </w:pPr>
  </w:style>
  <w:style w:type="character" w:customStyle="1" w:styleId="Heading3Char">
    <w:name w:val="Heading 3 Char"/>
    <w:basedOn w:val="DefaultParagraphFont"/>
    <w:link w:val="Heading3"/>
    <w:uiPriority w:val="9"/>
    <w:rsid w:val="00D441C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408086">
      <w:bodyDiv w:val="1"/>
      <w:marLeft w:val="0"/>
      <w:marRight w:val="0"/>
      <w:marTop w:val="0"/>
      <w:marBottom w:val="0"/>
      <w:divBdr>
        <w:top w:val="none" w:sz="0" w:space="0" w:color="auto"/>
        <w:left w:val="none" w:sz="0" w:space="0" w:color="auto"/>
        <w:bottom w:val="none" w:sz="0" w:space="0" w:color="auto"/>
        <w:right w:val="none" w:sz="0" w:space="0" w:color="auto"/>
      </w:divBdr>
    </w:div>
    <w:div w:id="540172083">
      <w:bodyDiv w:val="1"/>
      <w:marLeft w:val="0"/>
      <w:marRight w:val="0"/>
      <w:marTop w:val="0"/>
      <w:marBottom w:val="0"/>
      <w:divBdr>
        <w:top w:val="none" w:sz="0" w:space="0" w:color="auto"/>
        <w:left w:val="none" w:sz="0" w:space="0" w:color="auto"/>
        <w:bottom w:val="none" w:sz="0" w:space="0" w:color="auto"/>
        <w:right w:val="none" w:sz="0" w:space="0" w:color="auto"/>
      </w:divBdr>
    </w:div>
    <w:div w:id="935940425">
      <w:bodyDiv w:val="1"/>
      <w:marLeft w:val="0"/>
      <w:marRight w:val="0"/>
      <w:marTop w:val="0"/>
      <w:marBottom w:val="0"/>
      <w:divBdr>
        <w:top w:val="none" w:sz="0" w:space="0" w:color="auto"/>
        <w:left w:val="none" w:sz="0" w:space="0" w:color="auto"/>
        <w:bottom w:val="none" w:sz="0" w:space="0" w:color="auto"/>
        <w:right w:val="none" w:sz="0" w:space="0" w:color="auto"/>
      </w:divBdr>
    </w:div>
    <w:div w:id="212843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honeedsoxygen.net/files/2013/09/backyard-with-pool.jpg"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fontawesome.io/icons/" TargetMode="External"/><Relationship Id="rId2" Type="http://schemas.openxmlformats.org/officeDocument/2006/relationships/styles" Target="styles.xml"/><Relationship Id="rId16" Type="http://schemas.openxmlformats.org/officeDocument/2006/relationships/hyperlink" Target="http://subtlepatterns.com/congruent-pentagon/" TargetMode="External"/><Relationship Id="rId20" Type="http://schemas.openxmlformats.org/officeDocument/2006/relationships/hyperlink" Target="http://cache2.asset-cache.net/xd/1142-15.jpg?v=1&amp;c=IWSAsset&amp;k=2&amp;d=F13A1F9190F00936592AD935DDD95C4D8FC09D10F0E6B04291149829BA49294D2C8AFFA4A08360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ferntreedesign.com/blog/wp-content/uploads/2007/05/insideHallway.JP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Ksenia Kovaleva</dc:creator>
  <cp:keywords/>
  <dc:description/>
  <cp:lastModifiedBy>Ksenia Kovaleva</cp:lastModifiedBy>
  <cp:revision>8</cp:revision>
  <dcterms:created xsi:type="dcterms:W3CDTF">2016-05-22T10:30:00Z</dcterms:created>
  <dcterms:modified xsi:type="dcterms:W3CDTF">2016-05-22T10:42:00Z</dcterms:modified>
</cp:coreProperties>
</file>