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85794140" w:displacedByCustomXml="next"/>
    <w:bookmarkStart w:id="1" w:name="_Toc405973266" w:displacedByCustomXml="next"/>
    <w:sdt>
      <w:sdtPr>
        <w:rPr>
          <w:rFonts w:asciiTheme="majorHAnsi" w:eastAsiaTheme="majorEastAsia" w:hAnsiTheme="majorHAnsi" w:cstheme="majorBidi"/>
          <w:caps/>
        </w:rPr>
        <w:id w:val="-1167246208"/>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9576"/>
          </w:tblGrid>
          <w:tr w:rsidR="00C844C5">
            <w:trPr>
              <w:trHeight w:val="2880"/>
              <w:jc w:val="center"/>
            </w:trPr>
            <w:tc>
              <w:tcPr>
                <w:tcW w:w="5000" w:type="pct"/>
              </w:tcPr>
              <w:p w:rsidR="00C844C5" w:rsidRDefault="00C844C5" w:rsidP="00C844C5">
                <w:pPr>
                  <w:pStyle w:val="NoSpacing"/>
                  <w:jc w:val="center"/>
                  <w:rPr>
                    <w:rFonts w:asciiTheme="majorHAnsi" w:eastAsiaTheme="majorEastAsia" w:hAnsiTheme="majorHAnsi" w:cstheme="majorBidi"/>
                    <w:caps/>
                  </w:rPr>
                </w:pPr>
              </w:p>
            </w:tc>
          </w:tr>
          <w:tr w:rsidR="00C844C5">
            <w:trPr>
              <w:trHeight w:val="1440"/>
              <w:jc w:val="center"/>
            </w:trPr>
            <w:sdt>
              <w:sdtPr>
                <w:rPr>
                  <w:rFonts w:asciiTheme="majorHAnsi" w:eastAsiaTheme="majorEastAsia" w:hAnsiTheme="majorHAnsi" w:cstheme="majorBidi"/>
                  <w:sz w:val="80"/>
                  <w:szCs w:val="80"/>
                </w:rPr>
                <w:alias w:val="Title"/>
                <w:id w:val="15524250"/>
                <w:placeholder>
                  <w:docPart w:val="51653D12100D4C6F95B15A1E89256F3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C844C5" w:rsidRDefault="00C844C5" w:rsidP="00C844C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Identifying &amp; Evaluating Technology Innovation</w:t>
                    </w:r>
                  </w:p>
                </w:tc>
              </w:sdtContent>
            </w:sdt>
          </w:tr>
          <w:tr w:rsidR="00C844C5">
            <w:trPr>
              <w:trHeight w:val="720"/>
              <w:jc w:val="center"/>
            </w:trPr>
            <w:sdt>
              <w:sdtPr>
                <w:rPr>
                  <w:rFonts w:asciiTheme="majorHAnsi" w:eastAsiaTheme="majorEastAsia" w:hAnsiTheme="majorHAnsi" w:cstheme="majorBidi"/>
                  <w:sz w:val="44"/>
                  <w:szCs w:val="44"/>
                </w:rPr>
                <w:alias w:val="Subtitle"/>
                <w:id w:val="15524255"/>
                <w:placeholder>
                  <w:docPart w:val="8D4377503CA2400F9F25CA443802938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C844C5" w:rsidRDefault="00C844C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The 4 Cs approach </w:t>
                    </w:r>
                  </w:p>
                </w:tc>
              </w:sdtContent>
            </w:sdt>
          </w:tr>
          <w:tr w:rsidR="00C844C5">
            <w:trPr>
              <w:trHeight w:val="360"/>
              <w:jc w:val="center"/>
            </w:trPr>
            <w:tc>
              <w:tcPr>
                <w:tcW w:w="5000" w:type="pct"/>
                <w:vAlign w:val="center"/>
              </w:tcPr>
              <w:p w:rsidR="00C844C5" w:rsidRDefault="00C844C5">
                <w:pPr>
                  <w:pStyle w:val="NoSpacing"/>
                  <w:jc w:val="center"/>
                </w:pPr>
              </w:p>
              <w:p w:rsidR="00C844C5" w:rsidRDefault="00C844C5">
                <w:pPr>
                  <w:pStyle w:val="NoSpacing"/>
                  <w:jc w:val="center"/>
                </w:pPr>
              </w:p>
              <w:p w:rsidR="00C844C5" w:rsidRDefault="00C844C5">
                <w:pPr>
                  <w:pStyle w:val="NoSpacing"/>
                  <w:jc w:val="center"/>
                </w:pPr>
              </w:p>
              <w:p w:rsidR="00C844C5" w:rsidRDefault="00C844C5">
                <w:pPr>
                  <w:pStyle w:val="NoSpacing"/>
                  <w:jc w:val="center"/>
                </w:pPr>
              </w:p>
            </w:tc>
          </w:tr>
          <w:tr w:rsidR="00C844C5">
            <w:trPr>
              <w:trHeight w:val="360"/>
              <w:jc w:val="center"/>
            </w:trPr>
            <w:sdt>
              <w:sdtPr>
                <w:rPr>
                  <w:b/>
                  <w:bCs/>
                </w:rPr>
                <w:alias w:val="Author"/>
                <w:id w:val="15524260"/>
                <w:placeholder>
                  <w:docPart w:val="2D5A939B936A4AAC807BE41939223586"/>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844C5" w:rsidRDefault="00C844C5">
                    <w:pPr>
                      <w:pStyle w:val="NoSpacing"/>
                      <w:jc w:val="center"/>
                      <w:rPr>
                        <w:b/>
                        <w:bCs/>
                      </w:rPr>
                    </w:pPr>
                    <w:r>
                      <w:rPr>
                        <w:b/>
                        <w:bCs/>
                      </w:rPr>
                      <w:t>Manish Chandra K N</w:t>
                    </w:r>
                  </w:p>
                </w:tc>
              </w:sdtContent>
            </w:sdt>
          </w:tr>
          <w:tr w:rsidR="00C844C5">
            <w:trPr>
              <w:trHeight w:val="360"/>
              <w:jc w:val="center"/>
            </w:trPr>
            <w:sdt>
              <w:sdtPr>
                <w:rPr>
                  <w:b/>
                  <w:bCs/>
                </w:rPr>
                <w:alias w:val="Date"/>
                <w:id w:val="516659546"/>
                <w:placeholder>
                  <w:docPart w:val="301C1034999945DEB668D60608DF5444"/>
                </w:placeholder>
                <w:dataBinding w:prefixMappings="xmlns:ns0='http://schemas.microsoft.com/office/2006/coverPageProps'" w:xpath="/ns0:CoverPageProperties[1]/ns0:PublishDate[1]" w:storeItemID="{55AF091B-3C7A-41E3-B477-F2FDAA23CFDA}"/>
                <w:date w:fullDate="2014-12-08T00:00:00Z">
                  <w:dateFormat w:val="M/d/yyyy"/>
                  <w:lid w:val="en-US"/>
                  <w:storeMappedDataAs w:val="dateTime"/>
                  <w:calendar w:val="gregorian"/>
                </w:date>
              </w:sdtPr>
              <w:sdtEndPr/>
              <w:sdtContent>
                <w:tc>
                  <w:tcPr>
                    <w:tcW w:w="5000" w:type="pct"/>
                    <w:vAlign w:val="center"/>
                  </w:tcPr>
                  <w:p w:rsidR="00C844C5" w:rsidRDefault="00C844C5">
                    <w:pPr>
                      <w:pStyle w:val="NoSpacing"/>
                      <w:jc w:val="center"/>
                      <w:rPr>
                        <w:b/>
                        <w:bCs/>
                      </w:rPr>
                    </w:pPr>
                    <w:r>
                      <w:rPr>
                        <w:b/>
                        <w:bCs/>
                      </w:rPr>
                      <w:t>12/8/2014</w:t>
                    </w:r>
                  </w:p>
                </w:tc>
              </w:sdtContent>
            </w:sdt>
          </w:tr>
        </w:tbl>
        <w:p w:rsidR="00C844C5" w:rsidRDefault="00C844C5"/>
        <w:p w:rsidR="00C844C5" w:rsidRDefault="00C844C5"/>
        <w:tbl>
          <w:tblPr>
            <w:tblpPr w:leftFromText="187" w:rightFromText="187" w:horzAnchor="margin" w:tblpXSpec="center" w:tblpYSpec="bottom"/>
            <w:tblW w:w="5000" w:type="pct"/>
            <w:tblLook w:val="04A0" w:firstRow="1" w:lastRow="0" w:firstColumn="1" w:lastColumn="0" w:noHBand="0" w:noVBand="1"/>
          </w:tblPr>
          <w:tblGrid>
            <w:gridCol w:w="9576"/>
          </w:tblGrid>
          <w:tr w:rsidR="00C844C5">
            <w:tc>
              <w:tcPr>
                <w:tcW w:w="5000" w:type="pct"/>
              </w:tcPr>
              <w:p w:rsidR="00C844C5" w:rsidRDefault="00C844C5">
                <w:pPr>
                  <w:pStyle w:val="NoSpacing"/>
                </w:pPr>
              </w:p>
            </w:tc>
          </w:tr>
        </w:tbl>
        <w:p w:rsidR="00C844C5" w:rsidRDefault="00C844C5"/>
        <w:p w:rsidR="00C844C5" w:rsidRDefault="00C844C5">
          <w:pPr>
            <w:spacing w:after="160" w:line="259" w:lineRule="auto"/>
          </w:pPr>
          <w:r>
            <w:rPr>
              <w:b/>
              <w:bCs/>
            </w:rPr>
            <w:br w:type="page"/>
          </w:r>
        </w:p>
      </w:sdtContent>
    </w:sdt>
    <w:p w:rsidR="004279DC" w:rsidRDefault="004279DC" w:rsidP="004279DC">
      <w:pPr>
        <w:pStyle w:val="Heading1"/>
        <w:rPr>
          <w:rFonts w:ascii="Times New Roman" w:hAnsi="Times New Roman" w:cs="Times New Roman"/>
          <w:color w:val="auto"/>
        </w:rPr>
      </w:pPr>
      <w:r>
        <w:rPr>
          <w:rFonts w:ascii="Times New Roman" w:hAnsi="Times New Roman" w:cs="Times New Roman"/>
          <w:color w:val="auto"/>
        </w:rPr>
        <w:lastRenderedPageBreak/>
        <w:t>Abstract</w:t>
      </w:r>
      <w:bookmarkEnd w:id="1"/>
      <w:bookmarkEnd w:id="0"/>
    </w:p>
    <w:p w:rsidR="004279DC" w:rsidRDefault="004279DC" w:rsidP="004279DC">
      <w:pPr>
        <w:jc w:val="both"/>
      </w:pPr>
      <w:r w:rsidRPr="00014EF0">
        <w:rPr>
          <w:rFonts w:ascii="Garamond" w:hAnsi="Garamond"/>
          <w:sz w:val="24"/>
        </w:rPr>
        <w:t xml:space="preserve">It is evident from news of the industry that ‘innovation’ is the buzzword, not just in the technology industry but in all business in the recent times. However, this widely-heard term is also the one term widely misinterpreted by the rank and file and sometimes </w:t>
      </w:r>
      <w:r>
        <w:rPr>
          <w:rFonts w:ascii="Garamond" w:hAnsi="Garamond"/>
          <w:sz w:val="24"/>
        </w:rPr>
        <w:t xml:space="preserve">intimidates </w:t>
      </w:r>
      <w:r w:rsidRPr="00014EF0">
        <w:rPr>
          <w:rFonts w:ascii="Garamond" w:hAnsi="Garamond"/>
          <w:sz w:val="24"/>
        </w:rPr>
        <w:t>even the investors and shareholders.</w:t>
      </w:r>
      <w:r>
        <w:rPr>
          <w:rFonts w:ascii="Garamond" w:hAnsi="Garamond"/>
          <w:sz w:val="24"/>
        </w:rPr>
        <w:t xml:space="preserve"> </w:t>
      </w:r>
      <w:r w:rsidRPr="00014EF0">
        <w:rPr>
          <w:rFonts w:ascii="Garamond" w:hAnsi="Garamond"/>
          <w:sz w:val="24"/>
        </w:rPr>
        <w:t xml:space="preserve">This paper seeks to present the findings of an ongoing study aimed at providing a structured methodology to identify, </w:t>
      </w:r>
      <w:r>
        <w:rPr>
          <w:rFonts w:ascii="Garamond" w:hAnsi="Garamond"/>
          <w:sz w:val="24"/>
        </w:rPr>
        <w:t>evaluate</w:t>
      </w:r>
      <w:r w:rsidRPr="00014EF0">
        <w:rPr>
          <w:rFonts w:ascii="Garamond" w:hAnsi="Garamond"/>
          <w:sz w:val="24"/>
        </w:rPr>
        <w:t xml:space="preserve"> and promote potential innovation candidates. </w:t>
      </w:r>
      <w:r>
        <w:rPr>
          <w:rFonts w:ascii="Garamond" w:hAnsi="Garamond"/>
          <w:sz w:val="24"/>
        </w:rPr>
        <w:t>More specifically, this paper is intended to provide a structured and lucid approach to identifying and evaluating the innovation trends in the technology business</w:t>
      </w:r>
    </w:p>
    <w:p w:rsidR="004279DC" w:rsidRDefault="004279DC" w:rsidP="004279DC"/>
    <w:p w:rsidR="004279DC" w:rsidRPr="00F441E5" w:rsidRDefault="004279DC" w:rsidP="004279DC">
      <w:pPr>
        <w:rPr>
          <w:i/>
        </w:rPr>
      </w:pPr>
      <w:r w:rsidRPr="00F441E5">
        <w:rPr>
          <w:i/>
        </w:rPr>
        <w:t>Keywords: Innovation, Strategy, Hi-Tech, Trends Framework</w:t>
      </w:r>
    </w:p>
    <w:p w:rsidR="004279DC" w:rsidRDefault="004279DC" w:rsidP="004279DC"/>
    <w:p w:rsidR="004279DC" w:rsidRDefault="004279DC" w:rsidP="004279DC"/>
    <w:p w:rsidR="004279DC" w:rsidRDefault="004279DC" w:rsidP="004279DC"/>
    <w:p w:rsidR="004279DC" w:rsidRDefault="004279DC" w:rsidP="004279DC"/>
    <w:p w:rsidR="004279DC" w:rsidRDefault="004279DC" w:rsidP="004279DC"/>
    <w:p w:rsidR="004279DC" w:rsidRDefault="004279DC" w:rsidP="004279DC"/>
    <w:p w:rsidR="004279DC" w:rsidRDefault="004279DC" w:rsidP="004279DC"/>
    <w:p w:rsidR="004279DC" w:rsidRDefault="004279DC" w:rsidP="004279DC"/>
    <w:p w:rsidR="004279DC" w:rsidRDefault="004279DC" w:rsidP="004279DC"/>
    <w:p w:rsidR="004279DC" w:rsidRDefault="004279DC" w:rsidP="004279DC"/>
    <w:p w:rsidR="004279DC" w:rsidRDefault="004279DC" w:rsidP="004279DC"/>
    <w:p w:rsidR="004279DC" w:rsidRDefault="004279DC" w:rsidP="004279DC"/>
    <w:p w:rsidR="004279DC" w:rsidRDefault="004279DC" w:rsidP="004279DC"/>
    <w:p w:rsidR="004279DC" w:rsidRDefault="004279DC" w:rsidP="004279DC"/>
    <w:p w:rsidR="004279DC" w:rsidRDefault="004279DC" w:rsidP="004279DC"/>
    <w:p w:rsidR="004279DC" w:rsidRDefault="004279DC" w:rsidP="004279DC"/>
    <w:p w:rsidR="004279DC" w:rsidRDefault="004279DC" w:rsidP="004279DC"/>
    <w:sdt>
      <w:sdtPr>
        <w:rPr>
          <w:rFonts w:asciiTheme="minorHAnsi" w:eastAsiaTheme="minorHAnsi" w:hAnsiTheme="minorHAnsi" w:cstheme="minorBidi"/>
          <w:color w:val="auto"/>
          <w:sz w:val="22"/>
          <w:szCs w:val="22"/>
        </w:rPr>
        <w:id w:val="-670183006"/>
        <w:docPartObj>
          <w:docPartGallery w:val="Table of Contents"/>
          <w:docPartUnique/>
        </w:docPartObj>
      </w:sdtPr>
      <w:sdtEndPr>
        <w:rPr>
          <w:b/>
          <w:bCs/>
          <w:noProof/>
        </w:rPr>
      </w:sdtEndPr>
      <w:sdtContent>
        <w:p w:rsidR="004279DC" w:rsidRDefault="004279DC" w:rsidP="004279DC">
          <w:pPr>
            <w:pStyle w:val="TOCHeading"/>
          </w:pPr>
          <w:r>
            <w:t>Contents</w:t>
          </w:r>
        </w:p>
        <w:p w:rsidR="00F85FB2" w:rsidRPr="00F85FB2" w:rsidRDefault="004279D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5973266" w:history="1">
            <w:r w:rsidR="00F85FB2" w:rsidRPr="00F85FB2">
              <w:rPr>
                <w:rStyle w:val="Hyperlink"/>
                <w:rFonts w:ascii="Times New Roman" w:hAnsi="Times New Roman" w:cs="Times New Roman"/>
                <w:noProof/>
              </w:rPr>
              <w:t>Abstract</w:t>
            </w:r>
            <w:r w:rsidR="00F85FB2" w:rsidRPr="00F85FB2">
              <w:rPr>
                <w:noProof/>
                <w:webHidden/>
              </w:rPr>
              <w:tab/>
            </w:r>
            <w:r w:rsidR="00F85FB2" w:rsidRPr="00F85FB2">
              <w:rPr>
                <w:noProof/>
                <w:webHidden/>
              </w:rPr>
              <w:fldChar w:fldCharType="begin"/>
            </w:r>
            <w:r w:rsidR="00F85FB2" w:rsidRPr="00F85FB2">
              <w:rPr>
                <w:noProof/>
                <w:webHidden/>
              </w:rPr>
              <w:instrText xml:space="preserve"> PAGEREF _Toc405973266 \h </w:instrText>
            </w:r>
            <w:r w:rsidR="00F85FB2" w:rsidRPr="00F85FB2">
              <w:rPr>
                <w:noProof/>
                <w:webHidden/>
              </w:rPr>
            </w:r>
            <w:r w:rsidR="00F85FB2" w:rsidRPr="00F85FB2">
              <w:rPr>
                <w:noProof/>
                <w:webHidden/>
              </w:rPr>
              <w:fldChar w:fldCharType="separate"/>
            </w:r>
            <w:r w:rsidR="00F85FB2" w:rsidRPr="00F85FB2">
              <w:rPr>
                <w:noProof/>
                <w:webHidden/>
              </w:rPr>
              <w:t>1</w:t>
            </w:r>
            <w:r w:rsidR="00F85FB2" w:rsidRPr="00F85FB2">
              <w:rPr>
                <w:noProof/>
                <w:webHidden/>
              </w:rPr>
              <w:fldChar w:fldCharType="end"/>
            </w:r>
          </w:hyperlink>
        </w:p>
        <w:p w:rsidR="00F85FB2" w:rsidRPr="00F85FB2" w:rsidRDefault="00FC67DA">
          <w:pPr>
            <w:pStyle w:val="TOC1"/>
            <w:tabs>
              <w:tab w:val="right" w:leader="dot" w:pos="9350"/>
            </w:tabs>
            <w:rPr>
              <w:rFonts w:eastAsiaTheme="minorEastAsia"/>
              <w:noProof/>
            </w:rPr>
          </w:pPr>
          <w:hyperlink w:anchor="_Toc405973267" w:history="1">
            <w:r w:rsidR="00F85FB2" w:rsidRPr="00F85FB2">
              <w:rPr>
                <w:rStyle w:val="Hyperlink"/>
                <w:rFonts w:ascii="Times New Roman" w:hAnsi="Times New Roman" w:cs="Times New Roman"/>
                <w:noProof/>
              </w:rPr>
              <w:t>Introduction</w:t>
            </w:r>
            <w:r w:rsidR="00F85FB2" w:rsidRPr="00F85FB2">
              <w:rPr>
                <w:noProof/>
                <w:webHidden/>
              </w:rPr>
              <w:tab/>
            </w:r>
            <w:r w:rsidR="00F85FB2" w:rsidRPr="00F85FB2">
              <w:rPr>
                <w:noProof/>
                <w:webHidden/>
              </w:rPr>
              <w:fldChar w:fldCharType="begin"/>
            </w:r>
            <w:r w:rsidR="00F85FB2" w:rsidRPr="00F85FB2">
              <w:rPr>
                <w:noProof/>
                <w:webHidden/>
              </w:rPr>
              <w:instrText xml:space="preserve"> PAGEREF _Toc405973267 \h </w:instrText>
            </w:r>
            <w:r w:rsidR="00F85FB2" w:rsidRPr="00F85FB2">
              <w:rPr>
                <w:noProof/>
                <w:webHidden/>
              </w:rPr>
            </w:r>
            <w:r w:rsidR="00F85FB2" w:rsidRPr="00F85FB2">
              <w:rPr>
                <w:noProof/>
                <w:webHidden/>
              </w:rPr>
              <w:fldChar w:fldCharType="separate"/>
            </w:r>
            <w:r w:rsidR="00F85FB2" w:rsidRPr="00F85FB2">
              <w:rPr>
                <w:noProof/>
                <w:webHidden/>
              </w:rPr>
              <w:t>3</w:t>
            </w:r>
            <w:r w:rsidR="00F85FB2" w:rsidRPr="00F85FB2">
              <w:rPr>
                <w:noProof/>
                <w:webHidden/>
              </w:rPr>
              <w:fldChar w:fldCharType="end"/>
            </w:r>
          </w:hyperlink>
        </w:p>
        <w:p w:rsidR="00F85FB2" w:rsidRPr="00F85FB2" w:rsidRDefault="00FC67DA">
          <w:pPr>
            <w:pStyle w:val="TOC1"/>
            <w:tabs>
              <w:tab w:val="right" w:leader="dot" w:pos="9350"/>
            </w:tabs>
            <w:rPr>
              <w:rFonts w:eastAsiaTheme="minorEastAsia"/>
              <w:noProof/>
            </w:rPr>
          </w:pPr>
          <w:hyperlink w:anchor="_Toc405973268" w:history="1">
            <w:r w:rsidR="00F85FB2" w:rsidRPr="00F85FB2">
              <w:rPr>
                <w:rStyle w:val="Hyperlink"/>
                <w:rFonts w:ascii="Times New Roman" w:hAnsi="Times New Roman" w:cs="Times New Roman"/>
                <w:noProof/>
              </w:rPr>
              <w:t>Scope</w:t>
            </w:r>
            <w:r w:rsidR="00F85FB2" w:rsidRPr="00F85FB2">
              <w:rPr>
                <w:noProof/>
                <w:webHidden/>
              </w:rPr>
              <w:tab/>
            </w:r>
            <w:r w:rsidR="00F85FB2" w:rsidRPr="00F85FB2">
              <w:rPr>
                <w:noProof/>
                <w:webHidden/>
              </w:rPr>
              <w:fldChar w:fldCharType="begin"/>
            </w:r>
            <w:r w:rsidR="00F85FB2" w:rsidRPr="00F85FB2">
              <w:rPr>
                <w:noProof/>
                <w:webHidden/>
              </w:rPr>
              <w:instrText xml:space="preserve"> PAGEREF _Toc405973268 \h </w:instrText>
            </w:r>
            <w:r w:rsidR="00F85FB2" w:rsidRPr="00F85FB2">
              <w:rPr>
                <w:noProof/>
                <w:webHidden/>
              </w:rPr>
            </w:r>
            <w:r w:rsidR="00F85FB2" w:rsidRPr="00F85FB2">
              <w:rPr>
                <w:noProof/>
                <w:webHidden/>
              </w:rPr>
              <w:fldChar w:fldCharType="separate"/>
            </w:r>
            <w:r w:rsidR="00F85FB2" w:rsidRPr="00F85FB2">
              <w:rPr>
                <w:noProof/>
                <w:webHidden/>
              </w:rPr>
              <w:t>3</w:t>
            </w:r>
            <w:r w:rsidR="00F85FB2" w:rsidRPr="00F85FB2">
              <w:rPr>
                <w:noProof/>
                <w:webHidden/>
              </w:rPr>
              <w:fldChar w:fldCharType="end"/>
            </w:r>
          </w:hyperlink>
        </w:p>
        <w:p w:rsidR="00F85FB2" w:rsidRPr="00F85FB2" w:rsidRDefault="00FC67DA">
          <w:pPr>
            <w:pStyle w:val="TOC1"/>
            <w:tabs>
              <w:tab w:val="right" w:leader="dot" w:pos="9350"/>
            </w:tabs>
            <w:rPr>
              <w:rFonts w:eastAsiaTheme="minorEastAsia"/>
              <w:noProof/>
            </w:rPr>
          </w:pPr>
          <w:hyperlink w:anchor="_Toc405973269" w:history="1">
            <w:r w:rsidR="00F85FB2" w:rsidRPr="00F85FB2">
              <w:rPr>
                <w:rStyle w:val="Hyperlink"/>
                <w:rFonts w:ascii="Times New Roman" w:hAnsi="Times New Roman" w:cs="Times New Roman"/>
                <w:noProof/>
              </w:rPr>
              <w:t>Innovation</w:t>
            </w:r>
            <w:r w:rsidR="00F85FB2" w:rsidRPr="00F85FB2">
              <w:rPr>
                <w:noProof/>
                <w:webHidden/>
              </w:rPr>
              <w:tab/>
            </w:r>
            <w:r w:rsidR="00F85FB2" w:rsidRPr="00F85FB2">
              <w:rPr>
                <w:noProof/>
                <w:webHidden/>
              </w:rPr>
              <w:fldChar w:fldCharType="begin"/>
            </w:r>
            <w:r w:rsidR="00F85FB2" w:rsidRPr="00F85FB2">
              <w:rPr>
                <w:noProof/>
                <w:webHidden/>
              </w:rPr>
              <w:instrText xml:space="preserve"> PAGEREF _Toc405973269 \h </w:instrText>
            </w:r>
            <w:r w:rsidR="00F85FB2" w:rsidRPr="00F85FB2">
              <w:rPr>
                <w:noProof/>
                <w:webHidden/>
              </w:rPr>
            </w:r>
            <w:r w:rsidR="00F85FB2" w:rsidRPr="00F85FB2">
              <w:rPr>
                <w:noProof/>
                <w:webHidden/>
              </w:rPr>
              <w:fldChar w:fldCharType="separate"/>
            </w:r>
            <w:r w:rsidR="00F85FB2" w:rsidRPr="00F85FB2">
              <w:rPr>
                <w:noProof/>
                <w:webHidden/>
              </w:rPr>
              <w:t>4</w:t>
            </w:r>
            <w:r w:rsidR="00F85FB2" w:rsidRPr="00F85FB2">
              <w:rPr>
                <w:noProof/>
                <w:webHidden/>
              </w:rPr>
              <w:fldChar w:fldCharType="end"/>
            </w:r>
          </w:hyperlink>
        </w:p>
        <w:p w:rsidR="00F85FB2" w:rsidRPr="00F85FB2" w:rsidRDefault="00FC67DA">
          <w:pPr>
            <w:pStyle w:val="TOC1"/>
            <w:tabs>
              <w:tab w:val="right" w:leader="dot" w:pos="9350"/>
            </w:tabs>
            <w:rPr>
              <w:rFonts w:eastAsiaTheme="minorEastAsia"/>
              <w:noProof/>
            </w:rPr>
          </w:pPr>
          <w:hyperlink w:anchor="_Toc405973270" w:history="1">
            <w:r w:rsidR="00F85FB2" w:rsidRPr="00F85FB2">
              <w:rPr>
                <w:rStyle w:val="Hyperlink"/>
                <w:rFonts w:ascii="Times New Roman" w:hAnsi="Times New Roman" w:cs="Times New Roman"/>
                <w:noProof/>
              </w:rPr>
              <w:t>Identifying the Themes of Innovation</w:t>
            </w:r>
            <w:r w:rsidR="00F85FB2" w:rsidRPr="00F85FB2">
              <w:rPr>
                <w:noProof/>
                <w:webHidden/>
              </w:rPr>
              <w:tab/>
            </w:r>
            <w:r w:rsidR="00F85FB2" w:rsidRPr="00F85FB2">
              <w:rPr>
                <w:noProof/>
                <w:webHidden/>
              </w:rPr>
              <w:fldChar w:fldCharType="begin"/>
            </w:r>
            <w:r w:rsidR="00F85FB2" w:rsidRPr="00F85FB2">
              <w:rPr>
                <w:noProof/>
                <w:webHidden/>
              </w:rPr>
              <w:instrText xml:space="preserve"> PAGEREF _Toc405973270 \h </w:instrText>
            </w:r>
            <w:r w:rsidR="00F85FB2" w:rsidRPr="00F85FB2">
              <w:rPr>
                <w:noProof/>
                <w:webHidden/>
              </w:rPr>
            </w:r>
            <w:r w:rsidR="00F85FB2" w:rsidRPr="00F85FB2">
              <w:rPr>
                <w:noProof/>
                <w:webHidden/>
              </w:rPr>
              <w:fldChar w:fldCharType="separate"/>
            </w:r>
            <w:r w:rsidR="00F85FB2" w:rsidRPr="00F85FB2">
              <w:rPr>
                <w:noProof/>
                <w:webHidden/>
              </w:rPr>
              <w:t>4</w:t>
            </w:r>
            <w:r w:rsidR="00F85FB2" w:rsidRPr="00F85FB2">
              <w:rPr>
                <w:noProof/>
                <w:webHidden/>
              </w:rPr>
              <w:fldChar w:fldCharType="end"/>
            </w:r>
          </w:hyperlink>
        </w:p>
        <w:p w:rsidR="00F85FB2" w:rsidRPr="00F85FB2" w:rsidRDefault="00FC67DA">
          <w:pPr>
            <w:pStyle w:val="TOC3"/>
            <w:tabs>
              <w:tab w:val="right" w:leader="dot" w:pos="9350"/>
            </w:tabs>
            <w:rPr>
              <w:rFonts w:eastAsiaTheme="minorEastAsia"/>
              <w:noProof/>
            </w:rPr>
          </w:pPr>
          <w:hyperlink w:anchor="_Toc405973271" w:history="1">
            <w:r w:rsidR="00F85FB2" w:rsidRPr="00F85FB2">
              <w:rPr>
                <w:rStyle w:val="Hyperlink"/>
                <w:rFonts w:ascii="Times New Roman" w:hAnsi="Times New Roman" w:cs="Times New Roman"/>
                <w:noProof/>
              </w:rPr>
              <w:t>Connectedness</w:t>
            </w:r>
            <w:r w:rsidR="00F85FB2" w:rsidRPr="00F85FB2">
              <w:rPr>
                <w:noProof/>
                <w:webHidden/>
              </w:rPr>
              <w:tab/>
            </w:r>
            <w:r w:rsidR="00F85FB2" w:rsidRPr="00F85FB2">
              <w:rPr>
                <w:noProof/>
                <w:webHidden/>
              </w:rPr>
              <w:fldChar w:fldCharType="begin"/>
            </w:r>
            <w:r w:rsidR="00F85FB2" w:rsidRPr="00F85FB2">
              <w:rPr>
                <w:noProof/>
                <w:webHidden/>
              </w:rPr>
              <w:instrText xml:space="preserve"> PAGEREF _Toc405973271 \h </w:instrText>
            </w:r>
            <w:r w:rsidR="00F85FB2" w:rsidRPr="00F85FB2">
              <w:rPr>
                <w:noProof/>
                <w:webHidden/>
              </w:rPr>
            </w:r>
            <w:r w:rsidR="00F85FB2" w:rsidRPr="00F85FB2">
              <w:rPr>
                <w:noProof/>
                <w:webHidden/>
              </w:rPr>
              <w:fldChar w:fldCharType="separate"/>
            </w:r>
            <w:r w:rsidR="00F85FB2" w:rsidRPr="00F85FB2">
              <w:rPr>
                <w:noProof/>
                <w:webHidden/>
              </w:rPr>
              <w:t>4</w:t>
            </w:r>
            <w:r w:rsidR="00F85FB2" w:rsidRPr="00F85FB2">
              <w:rPr>
                <w:noProof/>
                <w:webHidden/>
              </w:rPr>
              <w:fldChar w:fldCharType="end"/>
            </w:r>
          </w:hyperlink>
        </w:p>
        <w:p w:rsidR="00F85FB2" w:rsidRPr="00F85FB2" w:rsidRDefault="00FC67DA">
          <w:pPr>
            <w:pStyle w:val="TOC3"/>
            <w:tabs>
              <w:tab w:val="right" w:leader="dot" w:pos="9350"/>
            </w:tabs>
            <w:rPr>
              <w:rFonts w:eastAsiaTheme="minorEastAsia"/>
              <w:noProof/>
            </w:rPr>
          </w:pPr>
          <w:hyperlink w:anchor="_Toc405973272" w:history="1">
            <w:r w:rsidR="00F85FB2" w:rsidRPr="00F85FB2">
              <w:rPr>
                <w:rStyle w:val="Hyperlink"/>
                <w:rFonts w:ascii="Times New Roman" w:hAnsi="Times New Roman" w:cs="Times New Roman"/>
                <w:noProof/>
              </w:rPr>
              <w:t>Convenience</w:t>
            </w:r>
            <w:r w:rsidR="00F85FB2" w:rsidRPr="00F85FB2">
              <w:rPr>
                <w:noProof/>
                <w:webHidden/>
              </w:rPr>
              <w:tab/>
            </w:r>
            <w:r w:rsidR="00F85FB2" w:rsidRPr="00F85FB2">
              <w:rPr>
                <w:noProof/>
                <w:webHidden/>
              </w:rPr>
              <w:fldChar w:fldCharType="begin"/>
            </w:r>
            <w:r w:rsidR="00F85FB2" w:rsidRPr="00F85FB2">
              <w:rPr>
                <w:noProof/>
                <w:webHidden/>
              </w:rPr>
              <w:instrText xml:space="preserve"> PAGEREF _Toc405973272 \h </w:instrText>
            </w:r>
            <w:r w:rsidR="00F85FB2" w:rsidRPr="00F85FB2">
              <w:rPr>
                <w:noProof/>
                <w:webHidden/>
              </w:rPr>
            </w:r>
            <w:r w:rsidR="00F85FB2" w:rsidRPr="00F85FB2">
              <w:rPr>
                <w:noProof/>
                <w:webHidden/>
              </w:rPr>
              <w:fldChar w:fldCharType="separate"/>
            </w:r>
            <w:r w:rsidR="00F85FB2" w:rsidRPr="00F85FB2">
              <w:rPr>
                <w:noProof/>
                <w:webHidden/>
              </w:rPr>
              <w:t>4</w:t>
            </w:r>
            <w:r w:rsidR="00F85FB2" w:rsidRPr="00F85FB2">
              <w:rPr>
                <w:noProof/>
                <w:webHidden/>
              </w:rPr>
              <w:fldChar w:fldCharType="end"/>
            </w:r>
          </w:hyperlink>
        </w:p>
        <w:p w:rsidR="00F85FB2" w:rsidRPr="00F85FB2" w:rsidRDefault="00FC67DA">
          <w:pPr>
            <w:pStyle w:val="TOC3"/>
            <w:tabs>
              <w:tab w:val="right" w:leader="dot" w:pos="9350"/>
            </w:tabs>
            <w:rPr>
              <w:rFonts w:eastAsiaTheme="minorEastAsia"/>
              <w:noProof/>
            </w:rPr>
          </w:pPr>
          <w:hyperlink w:anchor="_Toc405973273" w:history="1">
            <w:r w:rsidR="00F85FB2" w:rsidRPr="00F85FB2">
              <w:rPr>
                <w:rStyle w:val="Hyperlink"/>
                <w:rFonts w:ascii="Times New Roman" w:hAnsi="Times New Roman" w:cs="Times New Roman"/>
                <w:noProof/>
              </w:rPr>
              <w:t>Customization</w:t>
            </w:r>
            <w:r w:rsidR="00F85FB2" w:rsidRPr="00F85FB2">
              <w:rPr>
                <w:noProof/>
                <w:webHidden/>
              </w:rPr>
              <w:tab/>
            </w:r>
            <w:r w:rsidR="00F85FB2" w:rsidRPr="00F85FB2">
              <w:rPr>
                <w:noProof/>
                <w:webHidden/>
              </w:rPr>
              <w:fldChar w:fldCharType="begin"/>
            </w:r>
            <w:r w:rsidR="00F85FB2" w:rsidRPr="00F85FB2">
              <w:rPr>
                <w:noProof/>
                <w:webHidden/>
              </w:rPr>
              <w:instrText xml:space="preserve"> PAGEREF _Toc405973273 \h </w:instrText>
            </w:r>
            <w:r w:rsidR="00F85FB2" w:rsidRPr="00F85FB2">
              <w:rPr>
                <w:noProof/>
                <w:webHidden/>
              </w:rPr>
            </w:r>
            <w:r w:rsidR="00F85FB2" w:rsidRPr="00F85FB2">
              <w:rPr>
                <w:noProof/>
                <w:webHidden/>
              </w:rPr>
              <w:fldChar w:fldCharType="separate"/>
            </w:r>
            <w:r w:rsidR="00F85FB2" w:rsidRPr="00F85FB2">
              <w:rPr>
                <w:noProof/>
                <w:webHidden/>
              </w:rPr>
              <w:t>5</w:t>
            </w:r>
            <w:r w:rsidR="00F85FB2" w:rsidRPr="00F85FB2">
              <w:rPr>
                <w:noProof/>
                <w:webHidden/>
              </w:rPr>
              <w:fldChar w:fldCharType="end"/>
            </w:r>
          </w:hyperlink>
        </w:p>
        <w:p w:rsidR="00F85FB2" w:rsidRPr="00F85FB2" w:rsidRDefault="00FC67DA">
          <w:pPr>
            <w:pStyle w:val="TOC3"/>
            <w:tabs>
              <w:tab w:val="right" w:leader="dot" w:pos="9350"/>
            </w:tabs>
            <w:rPr>
              <w:rFonts w:eastAsiaTheme="minorEastAsia"/>
              <w:noProof/>
            </w:rPr>
          </w:pPr>
          <w:hyperlink w:anchor="_Toc405973274" w:history="1">
            <w:r w:rsidR="00F85FB2" w:rsidRPr="00F85FB2">
              <w:rPr>
                <w:rStyle w:val="Hyperlink"/>
                <w:rFonts w:ascii="Times New Roman" w:hAnsi="Times New Roman" w:cs="Times New Roman"/>
                <w:noProof/>
              </w:rPr>
              <w:t>Community</w:t>
            </w:r>
            <w:r w:rsidR="00F85FB2" w:rsidRPr="00F85FB2">
              <w:rPr>
                <w:noProof/>
                <w:webHidden/>
              </w:rPr>
              <w:tab/>
            </w:r>
            <w:r w:rsidR="00F85FB2" w:rsidRPr="00F85FB2">
              <w:rPr>
                <w:noProof/>
                <w:webHidden/>
              </w:rPr>
              <w:fldChar w:fldCharType="begin"/>
            </w:r>
            <w:r w:rsidR="00F85FB2" w:rsidRPr="00F85FB2">
              <w:rPr>
                <w:noProof/>
                <w:webHidden/>
              </w:rPr>
              <w:instrText xml:space="preserve"> PAGEREF _Toc405973274 \h </w:instrText>
            </w:r>
            <w:r w:rsidR="00F85FB2" w:rsidRPr="00F85FB2">
              <w:rPr>
                <w:noProof/>
                <w:webHidden/>
              </w:rPr>
            </w:r>
            <w:r w:rsidR="00F85FB2" w:rsidRPr="00F85FB2">
              <w:rPr>
                <w:noProof/>
                <w:webHidden/>
              </w:rPr>
              <w:fldChar w:fldCharType="separate"/>
            </w:r>
            <w:r w:rsidR="00F85FB2" w:rsidRPr="00F85FB2">
              <w:rPr>
                <w:noProof/>
                <w:webHidden/>
              </w:rPr>
              <w:t>5</w:t>
            </w:r>
            <w:r w:rsidR="00F85FB2" w:rsidRPr="00F85FB2">
              <w:rPr>
                <w:noProof/>
                <w:webHidden/>
              </w:rPr>
              <w:fldChar w:fldCharType="end"/>
            </w:r>
          </w:hyperlink>
        </w:p>
        <w:p w:rsidR="00F85FB2" w:rsidRPr="00F85FB2" w:rsidRDefault="00FC67DA">
          <w:pPr>
            <w:pStyle w:val="TOC1"/>
            <w:tabs>
              <w:tab w:val="right" w:leader="dot" w:pos="9350"/>
            </w:tabs>
            <w:rPr>
              <w:rFonts w:eastAsiaTheme="minorEastAsia"/>
              <w:noProof/>
            </w:rPr>
          </w:pPr>
          <w:hyperlink w:anchor="_Toc405973275" w:history="1">
            <w:r w:rsidR="00F85FB2" w:rsidRPr="00F85FB2">
              <w:rPr>
                <w:rStyle w:val="Hyperlink"/>
                <w:rFonts w:ascii="Times New Roman" w:hAnsi="Times New Roman" w:cs="Times New Roman"/>
                <w:noProof/>
              </w:rPr>
              <w:t>Evaluating Innovations – A methodology</w:t>
            </w:r>
            <w:r w:rsidR="00F85FB2" w:rsidRPr="00F85FB2">
              <w:rPr>
                <w:noProof/>
                <w:webHidden/>
              </w:rPr>
              <w:tab/>
            </w:r>
            <w:r w:rsidR="00F85FB2" w:rsidRPr="00F85FB2">
              <w:rPr>
                <w:noProof/>
                <w:webHidden/>
              </w:rPr>
              <w:fldChar w:fldCharType="begin"/>
            </w:r>
            <w:r w:rsidR="00F85FB2" w:rsidRPr="00F85FB2">
              <w:rPr>
                <w:noProof/>
                <w:webHidden/>
              </w:rPr>
              <w:instrText xml:space="preserve"> PAGEREF _Toc405973275 \h </w:instrText>
            </w:r>
            <w:r w:rsidR="00F85FB2" w:rsidRPr="00F85FB2">
              <w:rPr>
                <w:noProof/>
                <w:webHidden/>
              </w:rPr>
            </w:r>
            <w:r w:rsidR="00F85FB2" w:rsidRPr="00F85FB2">
              <w:rPr>
                <w:noProof/>
                <w:webHidden/>
              </w:rPr>
              <w:fldChar w:fldCharType="separate"/>
            </w:r>
            <w:r w:rsidR="00F85FB2" w:rsidRPr="00F85FB2">
              <w:rPr>
                <w:noProof/>
                <w:webHidden/>
              </w:rPr>
              <w:t>5</w:t>
            </w:r>
            <w:r w:rsidR="00F85FB2" w:rsidRPr="00F85FB2">
              <w:rPr>
                <w:noProof/>
                <w:webHidden/>
              </w:rPr>
              <w:fldChar w:fldCharType="end"/>
            </w:r>
          </w:hyperlink>
        </w:p>
        <w:p w:rsidR="00F85FB2" w:rsidRDefault="00FC67DA">
          <w:pPr>
            <w:pStyle w:val="TOC2"/>
            <w:tabs>
              <w:tab w:val="right" w:leader="dot" w:pos="9350"/>
            </w:tabs>
            <w:rPr>
              <w:rFonts w:eastAsiaTheme="minorEastAsia"/>
              <w:noProof/>
            </w:rPr>
          </w:pPr>
          <w:hyperlink w:anchor="_Toc405973276" w:history="1">
            <w:r w:rsidR="00F85FB2" w:rsidRPr="00F85FB2">
              <w:rPr>
                <w:rStyle w:val="Hyperlink"/>
                <w:rFonts w:ascii="Times New Roman" w:hAnsi="Times New Roman" w:cs="Times New Roman"/>
                <w:noProof/>
              </w:rPr>
              <w:t>The Innovation Gates &amp; Criteria</w:t>
            </w:r>
            <w:r w:rsidR="00F85FB2" w:rsidRPr="00F85FB2">
              <w:rPr>
                <w:noProof/>
                <w:webHidden/>
              </w:rPr>
              <w:tab/>
            </w:r>
            <w:r w:rsidR="00F85FB2" w:rsidRPr="00F85FB2">
              <w:rPr>
                <w:noProof/>
                <w:webHidden/>
              </w:rPr>
              <w:fldChar w:fldCharType="begin"/>
            </w:r>
            <w:r w:rsidR="00F85FB2" w:rsidRPr="00F85FB2">
              <w:rPr>
                <w:noProof/>
                <w:webHidden/>
              </w:rPr>
              <w:instrText xml:space="preserve"> PAGEREF _Toc405973276 \h </w:instrText>
            </w:r>
            <w:r w:rsidR="00F85FB2" w:rsidRPr="00F85FB2">
              <w:rPr>
                <w:noProof/>
                <w:webHidden/>
              </w:rPr>
            </w:r>
            <w:r w:rsidR="00F85FB2" w:rsidRPr="00F85FB2">
              <w:rPr>
                <w:noProof/>
                <w:webHidden/>
              </w:rPr>
              <w:fldChar w:fldCharType="separate"/>
            </w:r>
            <w:r w:rsidR="00F85FB2" w:rsidRPr="00F85FB2">
              <w:rPr>
                <w:noProof/>
                <w:webHidden/>
              </w:rPr>
              <w:t>6</w:t>
            </w:r>
            <w:r w:rsidR="00F85FB2" w:rsidRPr="00F85FB2">
              <w:rPr>
                <w:noProof/>
                <w:webHidden/>
              </w:rPr>
              <w:fldChar w:fldCharType="end"/>
            </w:r>
          </w:hyperlink>
        </w:p>
        <w:p w:rsidR="00F85FB2" w:rsidRDefault="00FC67DA">
          <w:pPr>
            <w:pStyle w:val="TOC3"/>
            <w:tabs>
              <w:tab w:val="left" w:pos="880"/>
              <w:tab w:val="right" w:leader="dot" w:pos="9350"/>
            </w:tabs>
            <w:rPr>
              <w:rFonts w:eastAsiaTheme="minorEastAsia"/>
              <w:noProof/>
            </w:rPr>
          </w:pPr>
          <w:hyperlink w:anchor="_Toc405973277" w:history="1">
            <w:r w:rsidR="00F85FB2" w:rsidRPr="00166D5E">
              <w:rPr>
                <w:rStyle w:val="Hyperlink"/>
                <w:rFonts w:ascii="Times New Roman" w:hAnsi="Times New Roman" w:cs="Times New Roman"/>
                <w:noProof/>
              </w:rPr>
              <w:t>I.</w:t>
            </w:r>
            <w:r w:rsidR="00F85FB2">
              <w:rPr>
                <w:rFonts w:eastAsiaTheme="minorEastAsia"/>
                <w:noProof/>
              </w:rPr>
              <w:tab/>
            </w:r>
            <w:r w:rsidR="00F85FB2" w:rsidRPr="00166D5E">
              <w:rPr>
                <w:rStyle w:val="Hyperlink"/>
                <w:rFonts w:ascii="Times New Roman" w:hAnsi="Times New Roman" w:cs="Times New Roman"/>
                <w:noProof/>
              </w:rPr>
              <w:t>Early stage Criteria for Choosing Areas of Innovation</w:t>
            </w:r>
            <w:r w:rsidR="00F85FB2">
              <w:rPr>
                <w:noProof/>
                <w:webHidden/>
              </w:rPr>
              <w:tab/>
            </w:r>
            <w:r w:rsidR="00F85FB2">
              <w:rPr>
                <w:noProof/>
                <w:webHidden/>
              </w:rPr>
              <w:fldChar w:fldCharType="begin"/>
            </w:r>
            <w:r w:rsidR="00F85FB2">
              <w:rPr>
                <w:noProof/>
                <w:webHidden/>
              </w:rPr>
              <w:instrText xml:space="preserve"> PAGEREF _Toc405973277 \h </w:instrText>
            </w:r>
            <w:r w:rsidR="00F85FB2">
              <w:rPr>
                <w:noProof/>
                <w:webHidden/>
              </w:rPr>
            </w:r>
            <w:r w:rsidR="00F85FB2">
              <w:rPr>
                <w:noProof/>
                <w:webHidden/>
              </w:rPr>
              <w:fldChar w:fldCharType="separate"/>
            </w:r>
            <w:r w:rsidR="00F85FB2">
              <w:rPr>
                <w:noProof/>
                <w:webHidden/>
              </w:rPr>
              <w:t>6</w:t>
            </w:r>
            <w:r w:rsidR="00F85FB2">
              <w:rPr>
                <w:noProof/>
                <w:webHidden/>
              </w:rPr>
              <w:fldChar w:fldCharType="end"/>
            </w:r>
          </w:hyperlink>
        </w:p>
        <w:p w:rsidR="00F85FB2" w:rsidRDefault="00FC67DA">
          <w:pPr>
            <w:pStyle w:val="TOC3"/>
            <w:tabs>
              <w:tab w:val="left" w:pos="880"/>
              <w:tab w:val="right" w:leader="dot" w:pos="9350"/>
            </w:tabs>
            <w:rPr>
              <w:rFonts w:eastAsiaTheme="minorEastAsia"/>
              <w:noProof/>
            </w:rPr>
          </w:pPr>
          <w:hyperlink w:anchor="_Toc405973278" w:history="1">
            <w:r w:rsidR="00F85FB2" w:rsidRPr="00166D5E">
              <w:rPr>
                <w:rStyle w:val="Hyperlink"/>
                <w:rFonts w:ascii="Times New Roman" w:hAnsi="Times New Roman" w:cs="Times New Roman"/>
                <w:noProof/>
              </w:rPr>
              <w:t>II.</w:t>
            </w:r>
            <w:r w:rsidR="00F85FB2">
              <w:rPr>
                <w:rFonts w:eastAsiaTheme="minorEastAsia"/>
                <w:noProof/>
              </w:rPr>
              <w:tab/>
            </w:r>
            <w:r w:rsidR="00F85FB2" w:rsidRPr="00166D5E">
              <w:rPr>
                <w:rStyle w:val="Hyperlink"/>
                <w:rFonts w:ascii="Times New Roman" w:hAnsi="Times New Roman" w:cs="Times New Roman"/>
                <w:noProof/>
              </w:rPr>
              <w:t>Ongoing Evaluation of Technology Innovation Success</w:t>
            </w:r>
            <w:r w:rsidR="00F85FB2">
              <w:rPr>
                <w:noProof/>
                <w:webHidden/>
              </w:rPr>
              <w:tab/>
            </w:r>
            <w:r w:rsidR="00F85FB2">
              <w:rPr>
                <w:noProof/>
                <w:webHidden/>
              </w:rPr>
              <w:fldChar w:fldCharType="begin"/>
            </w:r>
            <w:r w:rsidR="00F85FB2">
              <w:rPr>
                <w:noProof/>
                <w:webHidden/>
              </w:rPr>
              <w:instrText xml:space="preserve"> PAGEREF _Toc405973278 \h </w:instrText>
            </w:r>
            <w:r w:rsidR="00F85FB2">
              <w:rPr>
                <w:noProof/>
                <w:webHidden/>
              </w:rPr>
            </w:r>
            <w:r w:rsidR="00F85FB2">
              <w:rPr>
                <w:noProof/>
                <w:webHidden/>
              </w:rPr>
              <w:fldChar w:fldCharType="separate"/>
            </w:r>
            <w:r w:rsidR="00F85FB2">
              <w:rPr>
                <w:noProof/>
                <w:webHidden/>
              </w:rPr>
              <w:t>7</w:t>
            </w:r>
            <w:r w:rsidR="00F85FB2">
              <w:rPr>
                <w:noProof/>
                <w:webHidden/>
              </w:rPr>
              <w:fldChar w:fldCharType="end"/>
            </w:r>
          </w:hyperlink>
        </w:p>
        <w:p w:rsidR="00F85FB2" w:rsidRDefault="00FC67DA">
          <w:pPr>
            <w:pStyle w:val="TOC3"/>
            <w:tabs>
              <w:tab w:val="left" w:pos="1100"/>
              <w:tab w:val="right" w:leader="dot" w:pos="9350"/>
            </w:tabs>
            <w:rPr>
              <w:rFonts w:eastAsiaTheme="minorEastAsia"/>
              <w:noProof/>
            </w:rPr>
          </w:pPr>
          <w:hyperlink w:anchor="_Toc405973279" w:history="1">
            <w:r w:rsidR="00F85FB2" w:rsidRPr="00166D5E">
              <w:rPr>
                <w:rStyle w:val="Hyperlink"/>
                <w:rFonts w:ascii="Times New Roman" w:hAnsi="Times New Roman" w:cs="Times New Roman"/>
                <w:noProof/>
              </w:rPr>
              <w:t>III.</w:t>
            </w:r>
            <w:r w:rsidR="00F85FB2">
              <w:rPr>
                <w:rFonts w:eastAsiaTheme="minorEastAsia"/>
                <w:noProof/>
              </w:rPr>
              <w:tab/>
            </w:r>
            <w:r w:rsidR="00F85FB2" w:rsidRPr="00166D5E">
              <w:rPr>
                <w:rStyle w:val="Hyperlink"/>
                <w:rFonts w:ascii="Times New Roman" w:hAnsi="Times New Roman" w:cs="Times New Roman"/>
                <w:noProof/>
              </w:rPr>
              <w:t>Later Stage Evaluation of New Product/Service Success</w:t>
            </w:r>
            <w:r w:rsidR="00F85FB2">
              <w:rPr>
                <w:noProof/>
                <w:webHidden/>
              </w:rPr>
              <w:tab/>
            </w:r>
            <w:r w:rsidR="00F85FB2">
              <w:rPr>
                <w:noProof/>
                <w:webHidden/>
              </w:rPr>
              <w:fldChar w:fldCharType="begin"/>
            </w:r>
            <w:r w:rsidR="00F85FB2">
              <w:rPr>
                <w:noProof/>
                <w:webHidden/>
              </w:rPr>
              <w:instrText xml:space="preserve"> PAGEREF _Toc405973279 \h </w:instrText>
            </w:r>
            <w:r w:rsidR="00F85FB2">
              <w:rPr>
                <w:noProof/>
                <w:webHidden/>
              </w:rPr>
            </w:r>
            <w:r w:rsidR="00F85FB2">
              <w:rPr>
                <w:noProof/>
                <w:webHidden/>
              </w:rPr>
              <w:fldChar w:fldCharType="separate"/>
            </w:r>
            <w:r w:rsidR="00F85FB2">
              <w:rPr>
                <w:noProof/>
                <w:webHidden/>
              </w:rPr>
              <w:t>7</w:t>
            </w:r>
            <w:r w:rsidR="00F85FB2">
              <w:rPr>
                <w:noProof/>
                <w:webHidden/>
              </w:rPr>
              <w:fldChar w:fldCharType="end"/>
            </w:r>
          </w:hyperlink>
        </w:p>
        <w:p w:rsidR="00F85FB2" w:rsidRDefault="00FC67DA">
          <w:pPr>
            <w:pStyle w:val="TOC1"/>
            <w:tabs>
              <w:tab w:val="right" w:leader="dot" w:pos="9350"/>
            </w:tabs>
            <w:rPr>
              <w:rFonts w:eastAsiaTheme="minorEastAsia"/>
              <w:noProof/>
            </w:rPr>
          </w:pPr>
          <w:hyperlink w:anchor="_Toc405973280" w:history="1">
            <w:r w:rsidR="00F85FB2" w:rsidRPr="00166D5E">
              <w:rPr>
                <w:rStyle w:val="Hyperlink"/>
                <w:rFonts w:ascii="Times New Roman" w:hAnsi="Times New Roman" w:cs="Times New Roman"/>
                <w:noProof/>
              </w:rPr>
              <w:t>Conclusion</w:t>
            </w:r>
            <w:r w:rsidR="00F85FB2">
              <w:rPr>
                <w:noProof/>
                <w:webHidden/>
              </w:rPr>
              <w:tab/>
            </w:r>
            <w:r w:rsidR="00F85FB2">
              <w:rPr>
                <w:noProof/>
                <w:webHidden/>
              </w:rPr>
              <w:fldChar w:fldCharType="begin"/>
            </w:r>
            <w:r w:rsidR="00F85FB2">
              <w:rPr>
                <w:noProof/>
                <w:webHidden/>
              </w:rPr>
              <w:instrText xml:space="preserve"> PAGEREF _Toc405973280 \h </w:instrText>
            </w:r>
            <w:r w:rsidR="00F85FB2">
              <w:rPr>
                <w:noProof/>
                <w:webHidden/>
              </w:rPr>
            </w:r>
            <w:r w:rsidR="00F85FB2">
              <w:rPr>
                <w:noProof/>
                <w:webHidden/>
              </w:rPr>
              <w:fldChar w:fldCharType="separate"/>
            </w:r>
            <w:r w:rsidR="00F85FB2">
              <w:rPr>
                <w:noProof/>
                <w:webHidden/>
              </w:rPr>
              <w:t>7</w:t>
            </w:r>
            <w:r w:rsidR="00F85FB2">
              <w:rPr>
                <w:noProof/>
                <w:webHidden/>
              </w:rPr>
              <w:fldChar w:fldCharType="end"/>
            </w:r>
          </w:hyperlink>
        </w:p>
        <w:p w:rsidR="00F85FB2" w:rsidRDefault="00FC67DA">
          <w:pPr>
            <w:pStyle w:val="TOC1"/>
            <w:tabs>
              <w:tab w:val="right" w:leader="dot" w:pos="9350"/>
            </w:tabs>
            <w:rPr>
              <w:rFonts w:eastAsiaTheme="minorEastAsia"/>
              <w:noProof/>
            </w:rPr>
          </w:pPr>
          <w:hyperlink w:anchor="_Toc405973281" w:history="1">
            <w:r w:rsidR="00F85FB2" w:rsidRPr="00166D5E">
              <w:rPr>
                <w:rStyle w:val="Hyperlink"/>
                <w:rFonts w:ascii="Times New Roman" w:hAnsi="Times New Roman" w:cs="Times New Roman"/>
                <w:noProof/>
              </w:rPr>
              <w:t>Exhibit</w:t>
            </w:r>
            <w:r w:rsidR="00F85FB2">
              <w:rPr>
                <w:noProof/>
                <w:webHidden/>
              </w:rPr>
              <w:tab/>
            </w:r>
            <w:r w:rsidR="00F85FB2">
              <w:rPr>
                <w:noProof/>
                <w:webHidden/>
              </w:rPr>
              <w:fldChar w:fldCharType="begin"/>
            </w:r>
            <w:r w:rsidR="00F85FB2">
              <w:rPr>
                <w:noProof/>
                <w:webHidden/>
              </w:rPr>
              <w:instrText xml:space="preserve"> PAGEREF _Toc405973281 \h </w:instrText>
            </w:r>
            <w:r w:rsidR="00F85FB2">
              <w:rPr>
                <w:noProof/>
                <w:webHidden/>
              </w:rPr>
            </w:r>
            <w:r w:rsidR="00F85FB2">
              <w:rPr>
                <w:noProof/>
                <w:webHidden/>
              </w:rPr>
              <w:fldChar w:fldCharType="separate"/>
            </w:r>
            <w:r w:rsidR="00F85FB2">
              <w:rPr>
                <w:noProof/>
                <w:webHidden/>
              </w:rPr>
              <w:t>8</w:t>
            </w:r>
            <w:r w:rsidR="00F85FB2">
              <w:rPr>
                <w:noProof/>
                <w:webHidden/>
              </w:rPr>
              <w:fldChar w:fldCharType="end"/>
            </w:r>
          </w:hyperlink>
        </w:p>
        <w:p w:rsidR="00F85FB2" w:rsidRDefault="00FC67DA">
          <w:pPr>
            <w:pStyle w:val="TOC1"/>
            <w:tabs>
              <w:tab w:val="right" w:leader="dot" w:pos="9350"/>
            </w:tabs>
            <w:rPr>
              <w:rFonts w:eastAsiaTheme="minorEastAsia"/>
              <w:noProof/>
            </w:rPr>
          </w:pPr>
          <w:hyperlink w:anchor="_Toc405973282" w:history="1">
            <w:r w:rsidR="00F85FB2" w:rsidRPr="00166D5E">
              <w:rPr>
                <w:rStyle w:val="Hyperlink"/>
                <w:rFonts w:ascii="Times New Roman" w:hAnsi="Times New Roman" w:cs="Times New Roman"/>
                <w:noProof/>
              </w:rPr>
              <w:t>References</w:t>
            </w:r>
            <w:r w:rsidR="00F85FB2">
              <w:rPr>
                <w:noProof/>
                <w:webHidden/>
              </w:rPr>
              <w:tab/>
            </w:r>
            <w:r w:rsidR="00F85FB2">
              <w:rPr>
                <w:noProof/>
                <w:webHidden/>
              </w:rPr>
              <w:fldChar w:fldCharType="begin"/>
            </w:r>
            <w:r w:rsidR="00F85FB2">
              <w:rPr>
                <w:noProof/>
                <w:webHidden/>
              </w:rPr>
              <w:instrText xml:space="preserve"> PAGEREF _Toc405973282 \h </w:instrText>
            </w:r>
            <w:r w:rsidR="00F85FB2">
              <w:rPr>
                <w:noProof/>
                <w:webHidden/>
              </w:rPr>
            </w:r>
            <w:r w:rsidR="00F85FB2">
              <w:rPr>
                <w:noProof/>
                <w:webHidden/>
              </w:rPr>
              <w:fldChar w:fldCharType="separate"/>
            </w:r>
            <w:r w:rsidR="00F85FB2">
              <w:rPr>
                <w:noProof/>
                <w:webHidden/>
              </w:rPr>
              <w:t>8</w:t>
            </w:r>
            <w:r w:rsidR="00F85FB2">
              <w:rPr>
                <w:noProof/>
                <w:webHidden/>
              </w:rPr>
              <w:fldChar w:fldCharType="end"/>
            </w:r>
          </w:hyperlink>
        </w:p>
        <w:p w:rsidR="00F85FB2" w:rsidRDefault="00FC67DA">
          <w:pPr>
            <w:pStyle w:val="TOC1"/>
            <w:tabs>
              <w:tab w:val="right" w:leader="dot" w:pos="9350"/>
            </w:tabs>
            <w:rPr>
              <w:rFonts w:eastAsiaTheme="minorEastAsia"/>
              <w:noProof/>
            </w:rPr>
          </w:pPr>
          <w:hyperlink w:anchor="_Toc405973283" w:history="1">
            <w:r w:rsidR="00F85FB2" w:rsidRPr="00166D5E">
              <w:rPr>
                <w:rStyle w:val="Hyperlink"/>
                <w:rFonts w:ascii="Times New Roman" w:hAnsi="Times New Roman" w:cs="Times New Roman"/>
                <w:noProof/>
              </w:rPr>
              <w:t>About the Author</w:t>
            </w:r>
            <w:r w:rsidR="00F85FB2">
              <w:rPr>
                <w:noProof/>
                <w:webHidden/>
              </w:rPr>
              <w:tab/>
            </w:r>
            <w:r w:rsidR="00F85FB2">
              <w:rPr>
                <w:noProof/>
                <w:webHidden/>
              </w:rPr>
              <w:fldChar w:fldCharType="begin"/>
            </w:r>
            <w:r w:rsidR="00F85FB2">
              <w:rPr>
                <w:noProof/>
                <w:webHidden/>
              </w:rPr>
              <w:instrText xml:space="preserve"> PAGEREF _Toc405973283 \h </w:instrText>
            </w:r>
            <w:r w:rsidR="00F85FB2">
              <w:rPr>
                <w:noProof/>
                <w:webHidden/>
              </w:rPr>
            </w:r>
            <w:r w:rsidR="00F85FB2">
              <w:rPr>
                <w:noProof/>
                <w:webHidden/>
              </w:rPr>
              <w:fldChar w:fldCharType="separate"/>
            </w:r>
            <w:r w:rsidR="00F85FB2">
              <w:rPr>
                <w:noProof/>
                <w:webHidden/>
              </w:rPr>
              <w:t>8</w:t>
            </w:r>
            <w:r w:rsidR="00F85FB2">
              <w:rPr>
                <w:noProof/>
                <w:webHidden/>
              </w:rPr>
              <w:fldChar w:fldCharType="end"/>
            </w:r>
          </w:hyperlink>
        </w:p>
        <w:p w:rsidR="004279DC" w:rsidRDefault="004279DC" w:rsidP="004279DC">
          <w:r>
            <w:rPr>
              <w:b/>
              <w:bCs/>
              <w:noProof/>
            </w:rPr>
            <w:fldChar w:fldCharType="end"/>
          </w:r>
        </w:p>
      </w:sdtContent>
    </w:sdt>
    <w:p w:rsidR="004279DC" w:rsidRDefault="004279DC" w:rsidP="004279DC"/>
    <w:p w:rsidR="004279DC" w:rsidRDefault="004279DC" w:rsidP="004279DC"/>
    <w:p w:rsidR="004279DC" w:rsidRDefault="004279DC" w:rsidP="004279DC"/>
    <w:p w:rsidR="004279DC" w:rsidRDefault="004279DC" w:rsidP="004279DC"/>
    <w:p w:rsidR="004279DC" w:rsidRDefault="004279DC" w:rsidP="004279DC"/>
    <w:p w:rsidR="004279DC" w:rsidRDefault="004279DC" w:rsidP="004279DC"/>
    <w:p w:rsidR="004279DC" w:rsidRDefault="004279DC" w:rsidP="004279DC"/>
    <w:p w:rsidR="004279DC" w:rsidRDefault="004279DC" w:rsidP="004279DC"/>
    <w:p w:rsidR="004279DC" w:rsidRDefault="004279DC" w:rsidP="004279DC"/>
    <w:p w:rsidR="004279DC" w:rsidRPr="00AE6F18" w:rsidRDefault="004279DC" w:rsidP="004279DC">
      <w:pPr>
        <w:pStyle w:val="Heading1"/>
        <w:rPr>
          <w:rFonts w:ascii="Times New Roman" w:hAnsi="Times New Roman" w:cs="Times New Roman"/>
          <w:color w:val="auto"/>
        </w:rPr>
      </w:pPr>
      <w:bookmarkStart w:id="2" w:name="_Toc385794141"/>
      <w:bookmarkStart w:id="3" w:name="_Toc405973267"/>
      <w:r w:rsidRPr="00AE6F18">
        <w:rPr>
          <w:rFonts w:ascii="Times New Roman" w:hAnsi="Times New Roman" w:cs="Times New Roman"/>
          <w:color w:val="auto"/>
        </w:rPr>
        <w:lastRenderedPageBreak/>
        <w:t>Introduction</w:t>
      </w:r>
      <w:bookmarkEnd w:id="2"/>
      <w:bookmarkEnd w:id="3"/>
    </w:p>
    <w:p w:rsidR="004279DC" w:rsidRDefault="004279DC" w:rsidP="004279DC">
      <w:pPr>
        <w:jc w:val="both"/>
        <w:rPr>
          <w:rFonts w:ascii="Garamond" w:hAnsi="Garamond"/>
          <w:sz w:val="24"/>
        </w:rPr>
      </w:pPr>
      <w:r w:rsidRPr="00014EF0">
        <w:rPr>
          <w:rFonts w:ascii="Garamond" w:hAnsi="Garamond"/>
          <w:sz w:val="24"/>
        </w:rPr>
        <w:t xml:space="preserve">It is evident from news of the industry that ‘innovation’ is the buzzword, not just in the technology industry but in all business in the recent times. However, this widely-heard term is also the one term widely misinterpreted by the rank and file and sometimes </w:t>
      </w:r>
      <w:r>
        <w:rPr>
          <w:rFonts w:ascii="Garamond" w:hAnsi="Garamond"/>
          <w:sz w:val="24"/>
        </w:rPr>
        <w:t xml:space="preserve">intimidates </w:t>
      </w:r>
      <w:r w:rsidRPr="00014EF0">
        <w:rPr>
          <w:rFonts w:ascii="Garamond" w:hAnsi="Garamond"/>
          <w:sz w:val="24"/>
        </w:rPr>
        <w:t>even the investors and shareholders.</w:t>
      </w:r>
      <w:r>
        <w:rPr>
          <w:rFonts w:ascii="Garamond" w:hAnsi="Garamond"/>
          <w:sz w:val="24"/>
        </w:rPr>
        <w:t xml:space="preserve"> This paper is intended to provide a structured and lucid approach to identifying and evaluating the innovation trends in the technology business.</w:t>
      </w:r>
    </w:p>
    <w:p w:rsidR="004279DC" w:rsidRDefault="004279DC" w:rsidP="004279DC">
      <w:pPr>
        <w:jc w:val="both"/>
        <w:rPr>
          <w:rFonts w:ascii="Garamond" w:hAnsi="Garamond"/>
          <w:sz w:val="24"/>
        </w:rPr>
      </w:pPr>
      <w:r w:rsidRPr="00014EF0">
        <w:rPr>
          <w:rFonts w:ascii="Garamond" w:hAnsi="Garamond"/>
          <w:sz w:val="24"/>
        </w:rPr>
        <w:t>While large business houses and conglomerates see innovation as the means to keep their businesses growing at an ever-increasing rate</w:t>
      </w:r>
      <w:r>
        <w:rPr>
          <w:rFonts w:ascii="Garamond" w:hAnsi="Garamond"/>
          <w:sz w:val="24"/>
        </w:rPr>
        <w:t xml:space="preserve">, many </w:t>
      </w:r>
      <w:r w:rsidRPr="00014EF0">
        <w:rPr>
          <w:rFonts w:ascii="Garamond" w:hAnsi="Garamond"/>
          <w:sz w:val="24"/>
        </w:rPr>
        <w:t>‘innovative’ start-ups or spin-offs took their respective industries by a storm and went on to become market leaders.</w:t>
      </w:r>
      <w:r>
        <w:rPr>
          <w:rFonts w:ascii="Garamond" w:hAnsi="Garamond"/>
          <w:sz w:val="24"/>
        </w:rPr>
        <w:t xml:space="preserve"> However, most companies see innovation as a means of differentiating themselves from the competition and </w:t>
      </w:r>
      <w:r w:rsidR="00FF6EC0">
        <w:rPr>
          <w:rFonts w:ascii="Garamond" w:hAnsi="Garamond"/>
          <w:sz w:val="24"/>
        </w:rPr>
        <w:t>the</w:t>
      </w:r>
      <w:r>
        <w:rPr>
          <w:rFonts w:ascii="Garamond" w:hAnsi="Garamond"/>
          <w:sz w:val="24"/>
        </w:rPr>
        <w:t xml:space="preserve"> like</w:t>
      </w:r>
      <w:r w:rsidR="00FF6EC0">
        <w:rPr>
          <w:rFonts w:ascii="Garamond" w:hAnsi="Garamond"/>
          <w:sz w:val="24"/>
        </w:rPr>
        <w:t>s of</w:t>
      </w:r>
      <w:r>
        <w:rPr>
          <w:rFonts w:ascii="Garamond" w:hAnsi="Garamond"/>
          <w:sz w:val="24"/>
        </w:rPr>
        <w:t xml:space="preserve"> Google and Apple consciously strive to make it a core competency. </w:t>
      </w:r>
    </w:p>
    <w:p w:rsidR="004279DC" w:rsidRPr="00014EF0" w:rsidRDefault="004279DC" w:rsidP="004279DC">
      <w:pPr>
        <w:jc w:val="both"/>
        <w:rPr>
          <w:rFonts w:ascii="Garamond" w:hAnsi="Garamond"/>
          <w:sz w:val="24"/>
        </w:rPr>
      </w:pPr>
      <w:r w:rsidRPr="00D1575C">
        <w:rPr>
          <w:rFonts w:ascii="Garamond" w:hAnsi="Garamond"/>
          <w:noProof/>
          <w:sz w:val="24"/>
        </w:rPr>
        <mc:AlternateContent>
          <mc:Choice Requires="wps">
            <w:drawing>
              <wp:anchor distT="182880" distB="182880" distL="182880" distR="182880" simplePos="0" relativeHeight="251659264" behindDoc="0" locked="0" layoutInCell="1" allowOverlap="1" wp14:anchorId="54E9363B" wp14:editId="11D25A37">
                <wp:simplePos x="0" y="0"/>
                <wp:positionH relativeFrom="page">
                  <wp:posOffset>5105400</wp:posOffset>
                </wp:positionH>
                <wp:positionV relativeFrom="margin">
                  <wp:posOffset>2754382</wp:posOffset>
                </wp:positionV>
                <wp:extent cx="3126740" cy="2743200"/>
                <wp:effectExtent l="0" t="0" r="3810" b="0"/>
                <wp:wrapSquare wrapText="bothSides"/>
                <wp:docPr id="118" name="Snip Single Corner Rectangle 118"/>
                <wp:cNvGraphicFramePr/>
                <a:graphic xmlns:a="http://schemas.openxmlformats.org/drawingml/2006/main">
                  <a:graphicData uri="http://schemas.microsoft.com/office/word/2010/wordprocessingShape">
                    <wps:wsp>
                      <wps:cNvSpPr/>
                      <wps:spPr>
                        <a:xfrm>
                          <a:off x="0" y="0"/>
                          <a:ext cx="3126740" cy="2743200"/>
                        </a:xfrm>
                        <a:prstGeom prst="snip1Rect">
                          <a:avLst/>
                        </a:prstGeom>
                        <a:gradFill flip="none" rotWithShape="1">
                          <a:gsLst>
                            <a:gs pos="0">
                              <a:schemeClr val="tx2">
                                <a:lumMod val="60000"/>
                                <a:lumOff val="40000"/>
                                <a:alpha val="20000"/>
                              </a:schemeClr>
                            </a:gs>
                            <a:gs pos="100000">
                              <a:schemeClr val="tx2">
                                <a:lumMod val="20000"/>
                                <a:lumOff val="80000"/>
                                <a:alpha val="20000"/>
                              </a:schemeClr>
                            </a:gs>
                          </a:gsLst>
                          <a:lin ang="5400000" scaled="0"/>
                          <a:tileRect/>
                        </a:gradFill>
                        <a:ln>
                          <a:noFill/>
                        </a:ln>
                      </wps:spPr>
                      <wps:style>
                        <a:lnRef idx="2">
                          <a:schemeClr val="accent1">
                            <a:shade val="50000"/>
                          </a:schemeClr>
                        </a:lnRef>
                        <a:fillRef idx="1003">
                          <a:schemeClr val="dk2"/>
                        </a:fillRef>
                        <a:effectRef idx="0">
                          <a:schemeClr val="accent1"/>
                        </a:effectRef>
                        <a:fontRef idx="minor">
                          <a:schemeClr val="lt1"/>
                        </a:fontRef>
                      </wps:style>
                      <wps:txbx>
                        <w:txbxContent>
                          <w:p w:rsidR="004279DC" w:rsidRDefault="004279DC" w:rsidP="004279DC">
                            <w:pPr>
                              <w:rPr>
                                <w:color w:val="44546A" w:themeColor="text2"/>
                                <w:sz w:val="36"/>
                                <w:szCs w:val="36"/>
                              </w:rPr>
                            </w:pPr>
                            <w:r>
                              <w:rPr>
                                <w:color w:val="44546A" w:themeColor="text2"/>
                                <w:sz w:val="36"/>
                                <w:szCs w:val="36"/>
                              </w:rPr>
                              <w:t>The Intended Audience</w:t>
                            </w:r>
                          </w:p>
                          <w:p w:rsidR="004279DC" w:rsidRPr="006C04A0" w:rsidRDefault="004279DC" w:rsidP="004279DC">
                            <w:pPr>
                              <w:pStyle w:val="ListParagraph"/>
                              <w:numPr>
                                <w:ilvl w:val="0"/>
                                <w:numId w:val="1"/>
                              </w:numPr>
                              <w:ind w:left="540"/>
                              <w:rPr>
                                <w:color w:val="222A35" w:themeColor="text2" w:themeShade="80"/>
                              </w:rPr>
                            </w:pPr>
                            <w:r w:rsidRPr="006C04A0">
                              <w:rPr>
                                <w:color w:val="222A35" w:themeColor="text2" w:themeShade="80"/>
                              </w:rPr>
                              <w:t>Managers and Technologists</w:t>
                            </w:r>
                          </w:p>
                          <w:p w:rsidR="004279DC" w:rsidRPr="006C04A0" w:rsidRDefault="004279DC" w:rsidP="004279DC">
                            <w:pPr>
                              <w:pStyle w:val="ListParagraph"/>
                              <w:numPr>
                                <w:ilvl w:val="0"/>
                                <w:numId w:val="1"/>
                              </w:numPr>
                              <w:ind w:left="540"/>
                              <w:rPr>
                                <w:color w:val="222A35" w:themeColor="text2" w:themeShade="80"/>
                              </w:rPr>
                            </w:pPr>
                            <w:r w:rsidRPr="006C04A0">
                              <w:rPr>
                                <w:color w:val="222A35" w:themeColor="text2" w:themeShade="80"/>
                              </w:rPr>
                              <w:t>Investors- PE/VC firms, shareholders</w:t>
                            </w:r>
                          </w:p>
                          <w:p w:rsidR="004279DC" w:rsidRPr="006C04A0" w:rsidRDefault="004279DC" w:rsidP="004279DC">
                            <w:pPr>
                              <w:pStyle w:val="ListParagraph"/>
                              <w:numPr>
                                <w:ilvl w:val="0"/>
                                <w:numId w:val="1"/>
                              </w:numPr>
                              <w:ind w:left="540"/>
                              <w:rPr>
                                <w:color w:val="222A35" w:themeColor="text2" w:themeShade="80"/>
                              </w:rPr>
                            </w:pPr>
                            <w:r w:rsidRPr="006C04A0">
                              <w:rPr>
                                <w:color w:val="222A35" w:themeColor="text2" w:themeShade="80"/>
                              </w:rPr>
                              <w:t>Entrepreneurs</w:t>
                            </w:r>
                          </w:p>
                          <w:p w:rsidR="004279DC" w:rsidRPr="006C04A0" w:rsidRDefault="004279DC" w:rsidP="004279DC">
                            <w:pPr>
                              <w:pStyle w:val="ListParagraph"/>
                              <w:numPr>
                                <w:ilvl w:val="0"/>
                                <w:numId w:val="1"/>
                              </w:numPr>
                              <w:ind w:left="540"/>
                              <w:rPr>
                                <w:color w:val="222A35" w:themeColor="text2" w:themeShade="80"/>
                              </w:rPr>
                            </w:pPr>
                            <w:r w:rsidRPr="006C04A0">
                              <w:rPr>
                                <w:color w:val="222A35" w:themeColor="text2" w:themeShade="80"/>
                              </w:rPr>
                              <w:t>Innovation champions</w:t>
                            </w:r>
                          </w:p>
                          <w:p w:rsidR="004279DC" w:rsidRDefault="004279DC" w:rsidP="004279DC">
                            <w:pPr>
                              <w:rPr>
                                <w:color w:val="222A35" w:themeColor="text2" w:themeShade="80"/>
                              </w:rPr>
                            </w:pPr>
                          </w:p>
                        </w:txbxContent>
                      </wps:txbx>
                      <wps:bodyPr rot="0" spcFirstLastPara="0" vertOverflow="overflow" horzOverflow="overflow" vert="horz" wrap="square" lIns="228600" tIns="91440" rIns="0" bIns="91440" numCol="1" spcCol="0" rtlCol="0" fromWordArt="0" anchor="t" anchorCtr="0" forceAA="0" compatLnSpc="1">
                        <a:prstTxWarp prst="textNoShape">
                          <a:avLst/>
                        </a:prstTxWarp>
                        <a:noAutofit/>
                      </wps:bodyPr>
                    </wps:wsp>
                  </a:graphicData>
                </a:graphic>
                <wp14:sizeRelH relativeFrom="margin">
                  <wp14:pctWidth>40000</wp14:pctWidth>
                </wp14:sizeRelH>
                <wp14:sizeRelV relativeFrom="margin">
                  <wp14:pctHeight>0</wp14:pctHeight>
                </wp14:sizeRelV>
              </wp:anchor>
            </w:drawing>
          </mc:Choice>
          <mc:Fallback>
            <w:pict>
              <v:shape id="Snip Single Corner Rectangle 118" o:spid="_x0000_s1026" style="position:absolute;left:0;text-align:left;margin-left:402pt;margin-top:216.9pt;width:246.2pt;height:3in;z-index:251659264;visibility:visible;mso-wrap-style:square;mso-width-percent:400;mso-height-percent:0;mso-wrap-distance-left:14.4pt;mso-wrap-distance-top:14.4pt;mso-wrap-distance-right:14.4pt;mso-wrap-distance-bottom:14.4pt;mso-position-horizontal:absolute;mso-position-horizontal-relative:page;mso-position-vertical:absolute;mso-position-vertical-relative:margin;mso-width-percent:400;mso-height-percent:0;mso-width-relative:margin;mso-height-relative:margin;v-text-anchor:top" coordsize="3126740,27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" adj="-11796480,,5400" path="m,l2669531,r457209,457209l3126740,2743200,,2743200,,xe" fillcolor="#8496b0 [1951]" stroked="f" strokeweight="1pt">
                <v:fill opacity="13107f" color2="#d5dce4 [671]" o:opacity2="13107f" rotate="t" focus="100%" type="gradient">
                  <o:fill v:ext="view" type="gradientUnscaled"/>
                </v:fill>
                <v:stroke joinstyle="miter"/>
                <v:formulas/>
                <v:path arrowok="t" o:connecttype="custom" o:connectlocs="0,0;2669531,0;3126740,457209;3126740,2743200;0,2743200;0,0" o:connectangles="0,0,0,0,0,0" textboxrect="0,0,3126740,2743200"/>
                <v:textbox inset="18pt,7.2pt,0,7.2pt">
                  <w:txbxContent>
                    <w:p w:rsidR="004279DC" w:rsidRDefault="004279DC" w:rsidP="004279DC">
                      <w:pPr>
                        <w:rPr>
                          <w:color w:val="44546A" w:themeColor="text2"/>
                          <w:sz w:val="36"/>
                          <w:szCs w:val="36"/>
                        </w:rPr>
                      </w:pPr>
                      <w:r>
                        <w:rPr>
                          <w:color w:val="44546A" w:themeColor="text2"/>
                          <w:sz w:val="36"/>
                          <w:szCs w:val="36"/>
                        </w:rPr>
                        <w:t>The Intended Audience</w:t>
                      </w:r>
                    </w:p>
                    <w:p w:rsidR="004279DC" w:rsidRPr="006C04A0" w:rsidRDefault="004279DC" w:rsidP="004279DC">
                      <w:pPr>
                        <w:pStyle w:val="ListParagraph"/>
                        <w:numPr>
                          <w:ilvl w:val="0"/>
                          <w:numId w:val="1"/>
                        </w:numPr>
                        <w:ind w:left="540"/>
                        <w:rPr>
                          <w:color w:val="222A35" w:themeColor="text2" w:themeShade="80"/>
                        </w:rPr>
                      </w:pPr>
                      <w:r w:rsidRPr="006C04A0">
                        <w:rPr>
                          <w:color w:val="222A35" w:themeColor="text2" w:themeShade="80"/>
                        </w:rPr>
                        <w:t>Managers and Technologists</w:t>
                      </w:r>
                    </w:p>
                    <w:p w:rsidR="004279DC" w:rsidRPr="006C04A0" w:rsidRDefault="004279DC" w:rsidP="004279DC">
                      <w:pPr>
                        <w:pStyle w:val="ListParagraph"/>
                        <w:numPr>
                          <w:ilvl w:val="0"/>
                          <w:numId w:val="1"/>
                        </w:numPr>
                        <w:ind w:left="540"/>
                        <w:rPr>
                          <w:color w:val="222A35" w:themeColor="text2" w:themeShade="80"/>
                        </w:rPr>
                      </w:pPr>
                      <w:r w:rsidRPr="006C04A0">
                        <w:rPr>
                          <w:color w:val="222A35" w:themeColor="text2" w:themeShade="80"/>
                        </w:rPr>
                        <w:t>Investors- PE/VC firms, shareholders</w:t>
                      </w:r>
                    </w:p>
                    <w:p w:rsidR="004279DC" w:rsidRPr="006C04A0" w:rsidRDefault="004279DC" w:rsidP="004279DC">
                      <w:pPr>
                        <w:pStyle w:val="ListParagraph"/>
                        <w:numPr>
                          <w:ilvl w:val="0"/>
                          <w:numId w:val="1"/>
                        </w:numPr>
                        <w:ind w:left="540"/>
                        <w:rPr>
                          <w:color w:val="222A35" w:themeColor="text2" w:themeShade="80"/>
                        </w:rPr>
                      </w:pPr>
                      <w:r w:rsidRPr="006C04A0">
                        <w:rPr>
                          <w:color w:val="222A35" w:themeColor="text2" w:themeShade="80"/>
                        </w:rPr>
                        <w:t>Entrepreneurs</w:t>
                      </w:r>
                    </w:p>
                    <w:p w:rsidR="004279DC" w:rsidRPr="006C04A0" w:rsidRDefault="004279DC" w:rsidP="004279DC">
                      <w:pPr>
                        <w:pStyle w:val="ListParagraph"/>
                        <w:numPr>
                          <w:ilvl w:val="0"/>
                          <w:numId w:val="1"/>
                        </w:numPr>
                        <w:ind w:left="540"/>
                        <w:rPr>
                          <w:color w:val="222A35" w:themeColor="text2" w:themeShade="80"/>
                        </w:rPr>
                      </w:pPr>
                      <w:r w:rsidRPr="006C04A0">
                        <w:rPr>
                          <w:color w:val="222A35" w:themeColor="text2" w:themeShade="80"/>
                        </w:rPr>
                        <w:t>Innovation champions</w:t>
                      </w:r>
                    </w:p>
                    <w:p w:rsidR="004279DC" w:rsidRDefault="004279DC" w:rsidP="004279DC">
                      <w:pPr>
                        <w:rPr>
                          <w:color w:val="222A35" w:themeColor="text2" w:themeShade="80"/>
                        </w:rPr>
                      </w:pPr>
                    </w:p>
                  </w:txbxContent>
                </v:textbox>
                <w10:wrap type="square" anchorx="page" anchory="margin"/>
              </v:shape>
            </w:pict>
          </mc:Fallback>
        </mc:AlternateContent>
      </w:r>
      <w:r w:rsidRPr="00014EF0">
        <w:rPr>
          <w:rFonts w:ascii="Garamond" w:hAnsi="Garamond"/>
          <w:sz w:val="24"/>
        </w:rPr>
        <w:t xml:space="preserve">Examples abound of the organizations that set out down the innovation road only to find the initiatives end in failures, with a lot more than market share and market capitalization lost (case in point- </w:t>
      </w:r>
      <w:r>
        <w:rPr>
          <w:rFonts w:ascii="Garamond" w:hAnsi="Garamond"/>
          <w:sz w:val="24"/>
        </w:rPr>
        <w:t>Infosys</w:t>
      </w:r>
      <w:r w:rsidRPr="00014EF0">
        <w:rPr>
          <w:rFonts w:ascii="Garamond" w:hAnsi="Garamond"/>
          <w:sz w:val="24"/>
        </w:rPr>
        <w:t>). In addition, there are a very many organizations in the technology industry that have missed the innovation bandwagon and now face (or already fac</w:t>
      </w:r>
      <w:r>
        <w:rPr>
          <w:rFonts w:ascii="Garamond" w:hAnsi="Garamond"/>
          <w:sz w:val="24"/>
        </w:rPr>
        <w:t>ed) inevitable extinction (cases-</w:t>
      </w:r>
      <w:r w:rsidRPr="00014EF0">
        <w:rPr>
          <w:rFonts w:ascii="Garamond" w:hAnsi="Garamond"/>
          <w:sz w:val="24"/>
        </w:rPr>
        <w:t>Blackberry, Nokia</w:t>
      </w:r>
      <w:r>
        <w:rPr>
          <w:rFonts w:ascii="Garamond" w:hAnsi="Garamond"/>
          <w:sz w:val="24"/>
        </w:rPr>
        <w:t xml:space="preserve">, </w:t>
      </w:r>
      <w:proofErr w:type="gramStart"/>
      <w:r>
        <w:rPr>
          <w:rFonts w:ascii="Garamond" w:hAnsi="Garamond"/>
          <w:sz w:val="24"/>
        </w:rPr>
        <w:t>Kodak</w:t>
      </w:r>
      <w:proofErr w:type="gramEnd"/>
      <w:r w:rsidRPr="00014EF0">
        <w:rPr>
          <w:rFonts w:ascii="Garamond" w:hAnsi="Garamond"/>
          <w:sz w:val="24"/>
        </w:rPr>
        <w:t xml:space="preserve"> etc.)</w:t>
      </w:r>
      <w:r>
        <w:rPr>
          <w:rFonts w:ascii="Garamond" w:hAnsi="Garamond"/>
          <w:sz w:val="24"/>
        </w:rPr>
        <w:t>. However, pursuing innovation is not a surefire way of staying or growing in business- the average success rate of traditional innovation processes is just 17%. This should not be surprising given most big-ticket launches vanish from the market in just a few years (Microsoft Zune &amp; Sony in portable music players)</w:t>
      </w:r>
    </w:p>
    <w:p w:rsidR="004279DC" w:rsidRDefault="004279DC" w:rsidP="004279DC">
      <w:pPr>
        <w:jc w:val="both"/>
        <w:rPr>
          <w:rFonts w:ascii="Garamond" w:hAnsi="Garamond"/>
          <w:sz w:val="24"/>
        </w:rPr>
      </w:pPr>
      <w:r w:rsidRPr="00014EF0">
        <w:rPr>
          <w:rFonts w:ascii="Garamond" w:hAnsi="Garamond"/>
          <w:sz w:val="24"/>
        </w:rPr>
        <w:t xml:space="preserve">In this context, this paper seeks to present the findings of an ongoing study aimed at providing a structured methodology to identify, track and promote potential innovation candidates. More specifically, it is focused on the trends of technology innovation in the recent past and the general direction </w:t>
      </w:r>
      <w:r>
        <w:rPr>
          <w:rFonts w:ascii="Garamond" w:hAnsi="Garamond"/>
          <w:sz w:val="24"/>
        </w:rPr>
        <w:t>in the years to come.</w:t>
      </w:r>
      <w:bookmarkStart w:id="4" w:name="_Toc385794142"/>
    </w:p>
    <w:p w:rsidR="004279DC" w:rsidRPr="00AE6F18" w:rsidRDefault="004279DC" w:rsidP="004279DC">
      <w:pPr>
        <w:pStyle w:val="Heading1"/>
        <w:rPr>
          <w:rFonts w:ascii="Times New Roman" w:hAnsi="Times New Roman" w:cs="Times New Roman"/>
          <w:color w:val="auto"/>
        </w:rPr>
      </w:pPr>
      <w:bookmarkStart w:id="5" w:name="_Toc405973268"/>
      <w:r>
        <w:rPr>
          <w:rFonts w:ascii="Times New Roman" w:hAnsi="Times New Roman" w:cs="Times New Roman"/>
          <w:color w:val="auto"/>
        </w:rPr>
        <w:t>Scope</w:t>
      </w:r>
      <w:bookmarkEnd w:id="4"/>
      <w:bookmarkEnd w:id="5"/>
    </w:p>
    <w:p w:rsidR="004279DC" w:rsidRDefault="004279DC" w:rsidP="004279DC">
      <w:pPr>
        <w:jc w:val="both"/>
        <w:rPr>
          <w:rFonts w:ascii="Garamond" w:hAnsi="Garamond"/>
          <w:sz w:val="24"/>
        </w:rPr>
      </w:pPr>
      <w:r w:rsidRPr="00014EF0">
        <w:rPr>
          <w:rFonts w:ascii="Garamond" w:hAnsi="Garamond"/>
          <w:sz w:val="24"/>
        </w:rPr>
        <w:t>A majority of the analysis is based on data from the technology industry and almost all the examples cited are specifically from the</w:t>
      </w:r>
      <w:r>
        <w:rPr>
          <w:rFonts w:ascii="Garamond" w:hAnsi="Garamond"/>
          <w:sz w:val="24"/>
        </w:rPr>
        <w:t xml:space="preserve"> Hi-Tech industry- comprising</w:t>
      </w:r>
      <w:r w:rsidRPr="00014EF0">
        <w:rPr>
          <w:rFonts w:ascii="Garamond" w:hAnsi="Garamond"/>
          <w:sz w:val="24"/>
        </w:rPr>
        <w:t xml:space="preserve"> Information and Communication Technology, Electronics, Semiconductors, Computers and the Internet businesses. However with technology being incorporated in most other aspects of human lives by means of automation and recently the Internet of Things, it has been noticed that the findings of the study can be adapted to most other businesses of the current times.</w:t>
      </w:r>
    </w:p>
    <w:p w:rsidR="004279DC" w:rsidRPr="00925A40" w:rsidRDefault="004279DC" w:rsidP="004279DC">
      <w:pPr>
        <w:pStyle w:val="Heading1"/>
        <w:rPr>
          <w:rFonts w:ascii="Times New Roman" w:hAnsi="Times New Roman" w:cs="Times New Roman"/>
          <w:color w:val="auto"/>
        </w:rPr>
      </w:pPr>
      <w:bookmarkStart w:id="6" w:name="_Toc385794143"/>
      <w:bookmarkStart w:id="7" w:name="_Toc405973269"/>
      <w:r w:rsidRPr="00925A40">
        <w:rPr>
          <w:rFonts w:ascii="Times New Roman" w:hAnsi="Times New Roman" w:cs="Times New Roman"/>
          <w:color w:val="auto"/>
        </w:rPr>
        <w:lastRenderedPageBreak/>
        <w:t>Innovation</w:t>
      </w:r>
      <w:bookmarkEnd w:id="6"/>
      <w:bookmarkEnd w:id="7"/>
    </w:p>
    <w:p w:rsidR="004279DC" w:rsidRPr="001F11C0" w:rsidRDefault="004279DC" w:rsidP="004279DC">
      <w:pPr>
        <w:jc w:val="both"/>
        <w:rPr>
          <w:rFonts w:ascii="Garamond" w:hAnsi="Garamond"/>
          <w:sz w:val="24"/>
        </w:rPr>
      </w:pPr>
      <w:r w:rsidRPr="001F11C0">
        <w:rPr>
          <w:rFonts w:ascii="Garamond" w:hAnsi="Garamond"/>
          <w:sz w:val="24"/>
        </w:rPr>
        <w:t>Innovation is the process by which an idea or invention can be translated into a marketable good or service. It is the process of creating an improved product or service from an invention, where an ‘invention’ is the act of creating or developing a new product or process or business model.</w:t>
      </w:r>
      <w:r>
        <w:rPr>
          <w:rFonts w:ascii="Garamond" w:hAnsi="Garamond"/>
          <w:sz w:val="24"/>
        </w:rPr>
        <w:t xml:space="preserve"> </w:t>
      </w:r>
      <w:r w:rsidRPr="001F11C0">
        <w:rPr>
          <w:rFonts w:ascii="Garamond" w:hAnsi="Garamond"/>
          <w:sz w:val="24"/>
        </w:rPr>
        <w:t>Inn</w:t>
      </w:r>
      <w:r>
        <w:rPr>
          <w:rFonts w:ascii="Garamond" w:hAnsi="Garamond"/>
          <w:sz w:val="24"/>
        </w:rPr>
        <w:t xml:space="preserve">ovation therefore </w:t>
      </w:r>
      <w:r w:rsidRPr="001F11C0">
        <w:rPr>
          <w:rFonts w:ascii="Garamond" w:hAnsi="Garamond"/>
          <w:sz w:val="24"/>
        </w:rPr>
        <w:t>refers to the use of a better and novel idea or method, whereas invention refers more directly to the creation of the idea or method itself.</w:t>
      </w:r>
    </w:p>
    <w:p w:rsidR="004279DC" w:rsidRDefault="004279DC" w:rsidP="004279DC">
      <w:pPr>
        <w:jc w:val="both"/>
        <w:rPr>
          <w:rFonts w:ascii="Garamond" w:hAnsi="Garamond"/>
          <w:sz w:val="24"/>
        </w:rPr>
      </w:pPr>
      <w:r>
        <w:rPr>
          <w:rFonts w:ascii="Garamond" w:hAnsi="Garamond"/>
          <w:sz w:val="24"/>
        </w:rPr>
        <w:t>Based on the change impact and market scope, innovations can be broadly grouped into two categories</w:t>
      </w:r>
      <w:r>
        <w:rPr>
          <w:rStyle w:val="FootnoteReference"/>
          <w:rFonts w:ascii="Garamond" w:hAnsi="Garamond"/>
          <w:sz w:val="24"/>
        </w:rPr>
        <w:footnoteReference w:id="1"/>
      </w:r>
      <w:r>
        <w:rPr>
          <w:rFonts w:ascii="Garamond" w:hAnsi="Garamond"/>
          <w:sz w:val="24"/>
        </w:rPr>
        <w:t>: Sustaining innovations and Disruptive innovations. Sustaining innovations seek to aid the incumbent companies to improve on established sets of products/services thereby serving their customers better. These innovations may either be incremental or discontinuous/radical. On the other hand, disruptive innovations provide an altogether different value proposition aimed at customers different from the current clientele, thereby effectively creating new markets for the firm.</w:t>
      </w:r>
    </w:p>
    <w:p w:rsidR="000F5BF8" w:rsidRPr="009A0B5C" w:rsidRDefault="000F5BF8" w:rsidP="000F5BF8">
      <w:pPr>
        <w:pStyle w:val="Heading1"/>
        <w:rPr>
          <w:rFonts w:ascii="Times New Roman" w:hAnsi="Times New Roman" w:cs="Times New Roman"/>
          <w:color w:val="auto"/>
        </w:rPr>
      </w:pPr>
      <w:bookmarkStart w:id="8" w:name="_Toc385794150"/>
      <w:bookmarkStart w:id="9" w:name="_Toc405973270"/>
      <w:bookmarkStart w:id="10" w:name="_Toc385794145"/>
      <w:r>
        <w:rPr>
          <w:rFonts w:ascii="Times New Roman" w:hAnsi="Times New Roman" w:cs="Times New Roman"/>
          <w:color w:val="auto"/>
        </w:rPr>
        <w:t>Identifying t</w:t>
      </w:r>
      <w:r w:rsidRPr="009A0B5C">
        <w:rPr>
          <w:rFonts w:ascii="Times New Roman" w:hAnsi="Times New Roman" w:cs="Times New Roman"/>
          <w:color w:val="auto"/>
        </w:rPr>
        <w:t>he Themes of Innovation</w:t>
      </w:r>
      <w:bookmarkEnd w:id="8"/>
      <w:bookmarkEnd w:id="9"/>
    </w:p>
    <w:p w:rsidR="0060244B" w:rsidRDefault="00D56122" w:rsidP="000F5BF8">
      <w:pPr>
        <w:jc w:val="both"/>
        <w:rPr>
          <w:rFonts w:ascii="Garamond" w:hAnsi="Garamond"/>
          <w:sz w:val="24"/>
          <w:lang w:val="en-IN"/>
        </w:rPr>
      </w:pPr>
      <w:r>
        <w:rPr>
          <w:rFonts w:ascii="Garamond" w:hAnsi="Garamond"/>
          <w:sz w:val="24"/>
          <w:lang w:val="en-IN"/>
        </w:rPr>
        <w:t xml:space="preserve">Our past research involved identifying trends in technology innovation. We assessed the internal environment, the external environment and the innovation process within the organization; we call it the ‘Innovation Trends Framework’. From that research, we </w:t>
      </w:r>
      <w:r w:rsidR="0060244B">
        <w:rPr>
          <w:rFonts w:ascii="Garamond" w:hAnsi="Garamond"/>
          <w:sz w:val="24"/>
          <w:lang w:val="en-IN"/>
        </w:rPr>
        <w:t xml:space="preserve">observed how different participants influenced the evolution of a technology in the various stages of its life cycle and how a successful technology could be leveraged to create the next generation of successful products/services or could be doomed to oblivion- </w:t>
      </w:r>
      <w:r w:rsidR="00D751AD">
        <w:rPr>
          <w:rFonts w:ascii="Garamond" w:hAnsi="Garamond"/>
          <w:sz w:val="24"/>
          <w:lang w:val="en-IN"/>
        </w:rPr>
        <w:t>depending</w:t>
      </w:r>
      <w:r w:rsidR="0060244B">
        <w:rPr>
          <w:rFonts w:ascii="Garamond" w:hAnsi="Garamond"/>
          <w:sz w:val="24"/>
          <w:lang w:val="en-IN"/>
        </w:rPr>
        <w:t xml:space="preserve"> on the innovation environment. </w:t>
      </w:r>
    </w:p>
    <w:p w:rsidR="000F5BF8" w:rsidRDefault="0060244B" w:rsidP="000F5BF8">
      <w:pPr>
        <w:jc w:val="both"/>
        <w:rPr>
          <w:rFonts w:ascii="Garamond" w:hAnsi="Garamond"/>
          <w:sz w:val="24"/>
          <w:lang w:val="en-IN"/>
        </w:rPr>
      </w:pPr>
      <w:r>
        <w:rPr>
          <w:rFonts w:ascii="Garamond" w:hAnsi="Garamond"/>
          <w:sz w:val="24"/>
          <w:lang w:val="en-IN"/>
        </w:rPr>
        <w:t xml:space="preserve">We </w:t>
      </w:r>
      <w:r w:rsidR="00D56122">
        <w:rPr>
          <w:rFonts w:ascii="Garamond" w:hAnsi="Garamond"/>
          <w:sz w:val="24"/>
          <w:lang w:val="en-IN"/>
        </w:rPr>
        <w:t>identified themes that were common to technology evolution</w:t>
      </w:r>
      <w:r>
        <w:rPr>
          <w:rFonts w:ascii="Garamond" w:hAnsi="Garamond"/>
          <w:sz w:val="24"/>
          <w:lang w:val="en-IN"/>
        </w:rPr>
        <w:t xml:space="preserve"> in ‘the information age’-</w:t>
      </w:r>
      <w:r w:rsidR="000F5BF8" w:rsidRPr="009A0B5C">
        <w:rPr>
          <w:rFonts w:ascii="Garamond" w:hAnsi="Garamond"/>
          <w:sz w:val="24"/>
          <w:lang w:val="en-IN"/>
        </w:rPr>
        <w:t xml:space="preserve"> </w:t>
      </w:r>
      <w:r w:rsidR="000F5BF8">
        <w:rPr>
          <w:rFonts w:ascii="Garamond" w:hAnsi="Garamond"/>
          <w:b/>
          <w:sz w:val="24"/>
          <w:lang w:val="en-IN"/>
        </w:rPr>
        <w:t>Connectedness</w:t>
      </w:r>
      <w:r w:rsidR="000F5BF8" w:rsidRPr="009A0B5C">
        <w:rPr>
          <w:rFonts w:ascii="Garamond" w:hAnsi="Garamond"/>
          <w:b/>
          <w:sz w:val="24"/>
          <w:lang w:val="en-IN"/>
        </w:rPr>
        <w:t>-Convenience-Customization-Community (The 4Cs).</w:t>
      </w:r>
      <w:r w:rsidR="000F5BF8" w:rsidRPr="009A0B5C">
        <w:rPr>
          <w:rFonts w:ascii="Garamond" w:hAnsi="Garamond"/>
          <w:sz w:val="24"/>
          <w:lang w:val="en-IN"/>
        </w:rPr>
        <w:t xml:space="preserve"> </w:t>
      </w:r>
      <w:r w:rsidR="00D751AD">
        <w:rPr>
          <w:rFonts w:ascii="Garamond" w:hAnsi="Garamond"/>
          <w:sz w:val="24"/>
          <w:lang w:val="en-IN"/>
        </w:rPr>
        <w:t>Each</w:t>
      </w:r>
      <w:r>
        <w:rPr>
          <w:rFonts w:ascii="Garamond" w:hAnsi="Garamond"/>
          <w:sz w:val="24"/>
          <w:lang w:val="en-IN"/>
        </w:rPr>
        <w:t xml:space="preserve"> of these themes </w:t>
      </w:r>
      <w:r w:rsidR="00D751AD">
        <w:rPr>
          <w:rFonts w:ascii="Garamond" w:hAnsi="Garamond"/>
          <w:sz w:val="24"/>
          <w:lang w:val="en-IN"/>
        </w:rPr>
        <w:t xml:space="preserve">will be discussed </w:t>
      </w:r>
      <w:r>
        <w:rPr>
          <w:rFonts w:ascii="Garamond" w:hAnsi="Garamond"/>
          <w:sz w:val="24"/>
          <w:lang w:val="en-IN"/>
        </w:rPr>
        <w:t>in the following sections.</w:t>
      </w:r>
    </w:p>
    <w:p w:rsidR="00F00983" w:rsidRPr="00FF6EC0" w:rsidRDefault="0060244B" w:rsidP="00FF6EC0">
      <w:pPr>
        <w:pStyle w:val="Heading3"/>
        <w:rPr>
          <w:rStyle w:val="Heading3Char"/>
          <w:rFonts w:ascii="Times New Roman" w:hAnsi="Times New Roman" w:cs="Times New Roman"/>
          <w:b/>
          <w:color w:val="auto"/>
        </w:rPr>
      </w:pPr>
      <w:bookmarkStart w:id="11" w:name="_Toc385794151"/>
      <w:bookmarkStart w:id="12" w:name="_Toc405973271"/>
      <w:r w:rsidRPr="00FF6EC0">
        <w:rPr>
          <w:rStyle w:val="Heading3Char"/>
          <w:rFonts w:ascii="Times New Roman" w:hAnsi="Times New Roman" w:cs="Times New Roman"/>
          <w:b/>
          <w:color w:val="auto"/>
        </w:rPr>
        <w:t>Connect</w:t>
      </w:r>
      <w:bookmarkEnd w:id="11"/>
      <w:r w:rsidRPr="00FF6EC0">
        <w:rPr>
          <w:rStyle w:val="Heading3Char"/>
          <w:rFonts w:ascii="Times New Roman" w:hAnsi="Times New Roman" w:cs="Times New Roman"/>
          <w:b/>
          <w:color w:val="auto"/>
        </w:rPr>
        <w:t>edness</w:t>
      </w:r>
      <w:bookmarkEnd w:id="12"/>
    </w:p>
    <w:p w:rsidR="0060244B" w:rsidRPr="001E2F67" w:rsidRDefault="0060244B" w:rsidP="00F00983">
      <w:pPr>
        <w:spacing w:line="240" w:lineRule="auto"/>
        <w:jc w:val="both"/>
        <w:rPr>
          <w:rFonts w:asciiTheme="majorHAnsi" w:eastAsiaTheme="majorEastAsia" w:hAnsiTheme="majorHAnsi" w:cstheme="majorBidi"/>
          <w:color w:val="1F4D78" w:themeColor="accent1" w:themeShade="7F"/>
          <w:sz w:val="24"/>
          <w:szCs w:val="24"/>
        </w:rPr>
      </w:pPr>
      <w:r w:rsidRPr="009A0B5C">
        <w:rPr>
          <w:rFonts w:ascii="Times New Roman" w:hAnsi="Times New Roman" w:cs="Times New Roman"/>
          <w:i/>
          <w:lang w:val="en-IN"/>
        </w:rPr>
        <w:t xml:space="preserve">Does the innovation </w:t>
      </w:r>
      <w:r w:rsidR="00D600A7">
        <w:rPr>
          <w:rFonts w:ascii="Times New Roman" w:hAnsi="Times New Roman" w:cs="Times New Roman"/>
          <w:i/>
          <w:lang w:val="en-IN"/>
        </w:rPr>
        <w:t xml:space="preserve">enhance </w:t>
      </w:r>
      <w:r w:rsidRPr="009A0B5C">
        <w:rPr>
          <w:rFonts w:ascii="Times New Roman" w:hAnsi="Times New Roman" w:cs="Times New Roman"/>
          <w:i/>
          <w:lang w:val="en-IN"/>
        </w:rPr>
        <w:t>connect</w:t>
      </w:r>
      <w:r>
        <w:rPr>
          <w:rFonts w:ascii="Times New Roman" w:hAnsi="Times New Roman" w:cs="Times New Roman"/>
          <w:i/>
          <w:lang w:val="en-IN"/>
        </w:rPr>
        <w:t xml:space="preserve">edness </w:t>
      </w:r>
      <w:r w:rsidRPr="009A0B5C">
        <w:rPr>
          <w:rFonts w:ascii="Times New Roman" w:hAnsi="Times New Roman" w:cs="Times New Roman"/>
          <w:i/>
          <w:lang w:val="en-IN"/>
        </w:rPr>
        <w:t xml:space="preserve">of the </w:t>
      </w:r>
      <w:r w:rsidR="00D600A7">
        <w:rPr>
          <w:rFonts w:ascii="Times New Roman" w:hAnsi="Times New Roman" w:cs="Times New Roman"/>
          <w:i/>
          <w:lang w:val="en-IN"/>
        </w:rPr>
        <w:t>users</w:t>
      </w:r>
      <w:r w:rsidRPr="009A0B5C">
        <w:rPr>
          <w:rFonts w:ascii="Times New Roman" w:hAnsi="Times New Roman" w:cs="Times New Roman"/>
          <w:i/>
          <w:lang w:val="en-IN"/>
        </w:rPr>
        <w:t>?</w:t>
      </w:r>
    </w:p>
    <w:p w:rsidR="0060244B" w:rsidRDefault="00D751AD" w:rsidP="00F00983">
      <w:pPr>
        <w:spacing w:line="240" w:lineRule="auto"/>
        <w:jc w:val="both"/>
        <w:rPr>
          <w:rFonts w:ascii="Garamond" w:hAnsi="Garamond"/>
          <w:sz w:val="24"/>
          <w:lang w:val="en-IN"/>
        </w:rPr>
      </w:pPr>
      <w:r w:rsidRPr="009A0B5C">
        <w:rPr>
          <w:rFonts w:ascii="Garamond" w:hAnsi="Garamond"/>
          <w:sz w:val="24"/>
          <w:lang w:val="en-IN"/>
        </w:rPr>
        <w:t xml:space="preserve">This represents </w:t>
      </w:r>
      <w:r>
        <w:rPr>
          <w:rFonts w:ascii="Garamond" w:hAnsi="Garamond"/>
          <w:sz w:val="24"/>
          <w:lang w:val="en-IN"/>
        </w:rPr>
        <w:t xml:space="preserve">any innovation that enhances the connectedness of the users, </w:t>
      </w:r>
      <w:r w:rsidR="0060244B" w:rsidRPr="009A0B5C">
        <w:rPr>
          <w:rFonts w:ascii="Garamond" w:hAnsi="Garamond"/>
          <w:sz w:val="24"/>
          <w:lang w:val="en-IN"/>
        </w:rPr>
        <w:t>improving the accuracy, precision, speed and frequency of delivering data</w:t>
      </w:r>
      <w:r>
        <w:rPr>
          <w:rFonts w:ascii="Garamond" w:hAnsi="Garamond"/>
          <w:sz w:val="24"/>
          <w:lang w:val="en-IN"/>
        </w:rPr>
        <w:t xml:space="preserve"> and information to the users. Mobile Technologies over the four generations, rising internet speeds, online maps, geo-tagging are few of the glowing proponents of this theme.</w:t>
      </w:r>
    </w:p>
    <w:p w:rsidR="00F00983" w:rsidRPr="00FF6EC0" w:rsidRDefault="0060244B" w:rsidP="00FF6EC0">
      <w:pPr>
        <w:pStyle w:val="Heading3"/>
        <w:rPr>
          <w:rStyle w:val="Heading3Char"/>
          <w:rFonts w:ascii="Times New Roman" w:hAnsi="Times New Roman" w:cs="Times New Roman"/>
          <w:b/>
          <w:color w:val="auto"/>
        </w:rPr>
      </w:pPr>
      <w:bookmarkStart w:id="13" w:name="_Toc385794152"/>
      <w:bookmarkStart w:id="14" w:name="_Toc405973272"/>
      <w:r w:rsidRPr="00FF6EC0">
        <w:rPr>
          <w:rStyle w:val="Heading3Char"/>
          <w:rFonts w:ascii="Times New Roman" w:hAnsi="Times New Roman" w:cs="Times New Roman"/>
          <w:b/>
          <w:color w:val="auto"/>
        </w:rPr>
        <w:t>Convenience</w:t>
      </w:r>
      <w:bookmarkEnd w:id="13"/>
      <w:bookmarkEnd w:id="14"/>
      <w:r w:rsidRPr="00FF6EC0">
        <w:rPr>
          <w:rStyle w:val="Heading3Char"/>
          <w:rFonts w:ascii="Times New Roman" w:hAnsi="Times New Roman" w:cs="Times New Roman"/>
          <w:b/>
          <w:color w:val="auto"/>
        </w:rPr>
        <w:t xml:space="preserve"> </w:t>
      </w:r>
    </w:p>
    <w:p w:rsidR="0060244B" w:rsidRPr="009A0B5C" w:rsidRDefault="0060244B" w:rsidP="00F00983">
      <w:pPr>
        <w:spacing w:line="240" w:lineRule="auto"/>
        <w:jc w:val="both"/>
        <w:rPr>
          <w:rFonts w:ascii="Times New Roman" w:hAnsi="Times New Roman" w:cs="Times New Roman"/>
          <w:i/>
          <w:lang w:val="en-IN"/>
        </w:rPr>
      </w:pPr>
      <w:r w:rsidRPr="009A0B5C">
        <w:rPr>
          <w:rFonts w:ascii="Times New Roman" w:hAnsi="Times New Roman" w:cs="Times New Roman"/>
          <w:i/>
          <w:lang w:val="en-IN"/>
        </w:rPr>
        <w:t>Does the potential innovation provide greater convenience to the users?</w:t>
      </w:r>
    </w:p>
    <w:p w:rsidR="0060244B" w:rsidRPr="009A0B5C" w:rsidRDefault="0060244B" w:rsidP="00F00983">
      <w:pPr>
        <w:spacing w:line="240" w:lineRule="auto"/>
        <w:jc w:val="both"/>
        <w:rPr>
          <w:rFonts w:ascii="Garamond" w:hAnsi="Garamond"/>
          <w:sz w:val="24"/>
          <w:lang w:val="en-IN"/>
        </w:rPr>
      </w:pPr>
      <w:r w:rsidRPr="009A0B5C">
        <w:rPr>
          <w:rFonts w:ascii="Garamond" w:hAnsi="Garamond"/>
          <w:sz w:val="24"/>
          <w:lang w:val="en-IN"/>
        </w:rPr>
        <w:t xml:space="preserve">This represents improving the timeliness and relevance of the information delivered to the customers by means of reducing complexity in using the product/service, </w:t>
      </w:r>
      <w:r w:rsidR="00D751AD">
        <w:rPr>
          <w:rFonts w:ascii="Garamond" w:hAnsi="Garamond"/>
          <w:sz w:val="24"/>
          <w:lang w:val="en-IN"/>
        </w:rPr>
        <w:t xml:space="preserve">addressing usage constraints and improving users’ convenience. </w:t>
      </w:r>
      <w:r w:rsidR="00A55C38">
        <w:rPr>
          <w:rFonts w:ascii="Garamond" w:hAnsi="Garamond"/>
          <w:sz w:val="24"/>
          <w:lang w:val="en-IN"/>
        </w:rPr>
        <w:t xml:space="preserve">This theme underlies Cloud technologies- storage, </w:t>
      </w:r>
      <w:r w:rsidRPr="009A0B5C">
        <w:rPr>
          <w:rFonts w:ascii="Garamond" w:hAnsi="Garamond"/>
          <w:sz w:val="24"/>
          <w:lang w:val="en-IN"/>
        </w:rPr>
        <w:t xml:space="preserve">computing, </w:t>
      </w:r>
      <w:r w:rsidR="00A55C38">
        <w:rPr>
          <w:rFonts w:ascii="Garamond" w:hAnsi="Garamond"/>
          <w:sz w:val="24"/>
          <w:lang w:val="en-IN"/>
        </w:rPr>
        <w:t>business models such as the pay-</w:t>
      </w:r>
      <w:r w:rsidRPr="009A0B5C">
        <w:rPr>
          <w:rFonts w:ascii="Garamond" w:hAnsi="Garamond"/>
          <w:sz w:val="24"/>
          <w:lang w:val="en-IN"/>
        </w:rPr>
        <w:t>per-use model, e-commerce, Near Fie</w:t>
      </w:r>
      <w:r w:rsidR="00A55C38">
        <w:rPr>
          <w:rFonts w:ascii="Garamond" w:hAnsi="Garamond"/>
          <w:sz w:val="24"/>
          <w:lang w:val="en-IN"/>
        </w:rPr>
        <w:t xml:space="preserve">ld Communication (NFC), gesture &amp; </w:t>
      </w:r>
      <w:r w:rsidRPr="009A0B5C">
        <w:rPr>
          <w:rFonts w:ascii="Garamond" w:hAnsi="Garamond"/>
          <w:sz w:val="24"/>
          <w:lang w:val="en-IN"/>
        </w:rPr>
        <w:t>voice controls</w:t>
      </w:r>
      <w:r w:rsidR="00A55C38">
        <w:rPr>
          <w:rFonts w:ascii="Garamond" w:hAnsi="Garamond"/>
          <w:sz w:val="24"/>
          <w:lang w:val="en-IN"/>
        </w:rPr>
        <w:t xml:space="preserve">. </w:t>
      </w:r>
    </w:p>
    <w:p w:rsidR="0060244B" w:rsidRDefault="0060244B" w:rsidP="000F5BF8">
      <w:pPr>
        <w:jc w:val="both"/>
        <w:rPr>
          <w:rFonts w:ascii="Garamond" w:hAnsi="Garamond"/>
          <w:sz w:val="24"/>
          <w:lang w:val="en-IN"/>
        </w:rPr>
      </w:pPr>
    </w:p>
    <w:p w:rsidR="000F5BF8" w:rsidRDefault="000F5BF8" w:rsidP="000F5BF8">
      <w:pPr>
        <w:jc w:val="center"/>
        <w:rPr>
          <w:rFonts w:ascii="Garamond" w:hAnsi="Garamond"/>
          <w:b/>
          <w:sz w:val="24"/>
          <w:lang w:val="en-IN"/>
        </w:rPr>
      </w:pPr>
      <w:r>
        <w:rPr>
          <w:rFonts w:ascii="Garamond" w:hAnsi="Garamond"/>
          <w:b/>
          <w:noProof/>
          <w:sz w:val="24"/>
        </w:rPr>
        <w:drawing>
          <wp:inline distT="0" distB="0" distL="0" distR="0" wp14:anchorId="4DDBAF38" wp14:editId="7FDDDCDE">
            <wp:extent cx="5486400" cy="320040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F5BF8" w:rsidRPr="001E2F67" w:rsidRDefault="000F5BF8" w:rsidP="000F5BF8">
      <w:pPr>
        <w:jc w:val="center"/>
        <w:rPr>
          <w:rFonts w:ascii="Times New Roman" w:hAnsi="Times New Roman" w:cs="Times New Roman"/>
          <w:i/>
          <w:sz w:val="24"/>
        </w:rPr>
      </w:pPr>
      <w:proofErr w:type="gramStart"/>
      <w:r w:rsidRPr="001E2F67">
        <w:rPr>
          <w:rFonts w:ascii="Times New Roman" w:hAnsi="Times New Roman" w:cs="Times New Roman"/>
          <w:i/>
          <w:sz w:val="24"/>
        </w:rPr>
        <w:t>Fig ii.</w:t>
      </w:r>
      <w:proofErr w:type="gramEnd"/>
      <w:r w:rsidRPr="001E2F67">
        <w:rPr>
          <w:rFonts w:ascii="Times New Roman" w:hAnsi="Times New Roman" w:cs="Times New Roman"/>
          <w:i/>
          <w:sz w:val="24"/>
        </w:rPr>
        <w:t xml:space="preserve"> The 4 C’s framework</w:t>
      </w:r>
    </w:p>
    <w:p w:rsidR="00F00983" w:rsidRPr="00FF6EC0" w:rsidRDefault="000F5BF8" w:rsidP="00FF6EC0">
      <w:pPr>
        <w:pStyle w:val="Heading3"/>
        <w:rPr>
          <w:rStyle w:val="Heading3Char"/>
          <w:rFonts w:ascii="Times New Roman" w:hAnsi="Times New Roman" w:cs="Times New Roman"/>
          <w:b/>
          <w:color w:val="auto"/>
        </w:rPr>
      </w:pPr>
      <w:bookmarkStart w:id="15" w:name="_Toc385794153"/>
      <w:bookmarkStart w:id="16" w:name="_Toc405973273"/>
      <w:r w:rsidRPr="00FF6EC0">
        <w:rPr>
          <w:rStyle w:val="Heading3Char"/>
          <w:rFonts w:ascii="Times New Roman" w:hAnsi="Times New Roman" w:cs="Times New Roman"/>
          <w:b/>
          <w:color w:val="auto"/>
        </w:rPr>
        <w:t>Customization</w:t>
      </w:r>
      <w:bookmarkEnd w:id="15"/>
      <w:bookmarkEnd w:id="16"/>
      <w:r w:rsidRPr="00FF6EC0">
        <w:rPr>
          <w:rStyle w:val="Heading3Char"/>
          <w:rFonts w:ascii="Times New Roman" w:hAnsi="Times New Roman" w:cs="Times New Roman"/>
          <w:b/>
          <w:color w:val="auto"/>
        </w:rPr>
        <w:t xml:space="preserve"> </w:t>
      </w:r>
    </w:p>
    <w:p w:rsidR="000F5BF8" w:rsidRPr="009A0B5C" w:rsidRDefault="000F5BF8" w:rsidP="00F00983">
      <w:pPr>
        <w:tabs>
          <w:tab w:val="num" w:pos="720"/>
        </w:tabs>
        <w:spacing w:line="240" w:lineRule="auto"/>
        <w:jc w:val="both"/>
        <w:rPr>
          <w:rFonts w:ascii="Times New Roman" w:hAnsi="Times New Roman" w:cs="Times New Roman"/>
          <w:i/>
          <w:lang w:val="en-IN"/>
        </w:rPr>
      </w:pPr>
      <w:r w:rsidRPr="009A0B5C">
        <w:rPr>
          <w:rFonts w:ascii="Times New Roman" w:hAnsi="Times New Roman" w:cs="Times New Roman"/>
          <w:i/>
          <w:lang w:val="en-IN"/>
        </w:rPr>
        <w:t xml:space="preserve">Does the innovation provide </w:t>
      </w:r>
      <w:r w:rsidR="00A55C38">
        <w:rPr>
          <w:rFonts w:ascii="Times New Roman" w:hAnsi="Times New Roman" w:cs="Times New Roman"/>
          <w:i/>
          <w:lang w:val="en-IN"/>
        </w:rPr>
        <w:t xml:space="preserve">a </w:t>
      </w:r>
      <w:r>
        <w:rPr>
          <w:rFonts w:ascii="Times New Roman" w:hAnsi="Times New Roman" w:cs="Times New Roman"/>
          <w:i/>
          <w:lang w:val="en-IN"/>
        </w:rPr>
        <w:t>high</w:t>
      </w:r>
      <w:r w:rsidR="00A55C38">
        <w:rPr>
          <w:rFonts w:ascii="Times New Roman" w:hAnsi="Times New Roman" w:cs="Times New Roman"/>
          <w:i/>
          <w:lang w:val="en-IN"/>
        </w:rPr>
        <w:t>(</w:t>
      </w:r>
      <w:proofErr w:type="spellStart"/>
      <w:r>
        <w:rPr>
          <w:rFonts w:ascii="Times New Roman" w:hAnsi="Times New Roman" w:cs="Times New Roman"/>
          <w:i/>
          <w:lang w:val="en-IN"/>
        </w:rPr>
        <w:t>er</w:t>
      </w:r>
      <w:proofErr w:type="spellEnd"/>
      <w:r w:rsidR="00A55C38">
        <w:rPr>
          <w:rFonts w:ascii="Times New Roman" w:hAnsi="Times New Roman" w:cs="Times New Roman"/>
          <w:i/>
          <w:lang w:val="en-IN"/>
        </w:rPr>
        <w:t>)</w:t>
      </w:r>
      <w:r>
        <w:rPr>
          <w:rFonts w:ascii="Times New Roman" w:hAnsi="Times New Roman" w:cs="Times New Roman"/>
          <w:i/>
          <w:lang w:val="en-IN"/>
        </w:rPr>
        <w:t xml:space="preserve"> degree of customization ability to </w:t>
      </w:r>
      <w:r w:rsidRPr="009A0B5C">
        <w:rPr>
          <w:rFonts w:ascii="Times New Roman" w:hAnsi="Times New Roman" w:cs="Times New Roman"/>
          <w:i/>
          <w:lang w:val="en-IN"/>
        </w:rPr>
        <w:t>customers?</w:t>
      </w:r>
    </w:p>
    <w:p w:rsidR="000F5BF8" w:rsidRPr="009A0B5C" w:rsidRDefault="000F5BF8" w:rsidP="00F00983">
      <w:pPr>
        <w:spacing w:line="240" w:lineRule="auto"/>
        <w:jc w:val="both"/>
        <w:rPr>
          <w:rFonts w:ascii="Garamond" w:hAnsi="Garamond"/>
          <w:sz w:val="24"/>
          <w:lang w:val="en-IN"/>
        </w:rPr>
      </w:pPr>
      <w:r w:rsidRPr="009A0B5C">
        <w:rPr>
          <w:rFonts w:ascii="Garamond" w:hAnsi="Garamond"/>
          <w:sz w:val="24"/>
          <w:lang w:val="en-IN"/>
        </w:rPr>
        <w:t xml:space="preserve">This represents transitioning from a </w:t>
      </w:r>
      <w:r>
        <w:rPr>
          <w:rFonts w:ascii="Garamond" w:hAnsi="Garamond"/>
          <w:sz w:val="24"/>
          <w:lang w:val="en-IN"/>
        </w:rPr>
        <w:t>generic</w:t>
      </w:r>
      <w:r w:rsidRPr="009A0B5C">
        <w:rPr>
          <w:rFonts w:ascii="Garamond" w:hAnsi="Garamond"/>
          <w:sz w:val="24"/>
          <w:lang w:val="en-IN"/>
        </w:rPr>
        <w:t xml:space="preserve">, one-size-fits-all approach to </w:t>
      </w:r>
      <w:r>
        <w:rPr>
          <w:rFonts w:ascii="Garamond" w:hAnsi="Garamond"/>
          <w:sz w:val="24"/>
          <w:lang w:val="en-IN"/>
        </w:rPr>
        <w:t xml:space="preserve">delivering product/service </w:t>
      </w:r>
      <w:r w:rsidRPr="009A0B5C">
        <w:rPr>
          <w:rFonts w:ascii="Garamond" w:hAnsi="Garamond"/>
          <w:sz w:val="24"/>
          <w:lang w:val="en-IN"/>
        </w:rPr>
        <w:t xml:space="preserve">offerings personalized at the individual level. </w:t>
      </w:r>
      <w:r w:rsidR="00A55C38">
        <w:rPr>
          <w:rFonts w:ascii="Garamond" w:hAnsi="Garamond"/>
          <w:sz w:val="24"/>
          <w:lang w:val="en-IN"/>
        </w:rPr>
        <w:t>A popular implementation of this theme is in context sensitive applications providing relevant information as and when needed by the users. Silently working in the background are a</w:t>
      </w:r>
      <w:r w:rsidRPr="009A0B5C">
        <w:rPr>
          <w:rFonts w:ascii="Garamond" w:hAnsi="Garamond"/>
          <w:sz w:val="24"/>
          <w:lang w:val="en-IN"/>
        </w:rPr>
        <w:t xml:space="preserve">nalytics &amp; Big Data, </w:t>
      </w:r>
      <w:r w:rsidR="00A55C38">
        <w:rPr>
          <w:rFonts w:ascii="Garamond" w:hAnsi="Garamond"/>
          <w:sz w:val="24"/>
          <w:lang w:val="en-IN"/>
        </w:rPr>
        <w:t>d</w:t>
      </w:r>
      <w:r w:rsidRPr="009A0B5C">
        <w:rPr>
          <w:rFonts w:ascii="Garamond" w:hAnsi="Garamond"/>
          <w:sz w:val="24"/>
          <w:lang w:val="en-IN"/>
        </w:rPr>
        <w:t>igital marketing</w:t>
      </w:r>
      <w:r w:rsidR="00A55C38">
        <w:rPr>
          <w:rFonts w:ascii="Garamond" w:hAnsi="Garamond"/>
          <w:sz w:val="24"/>
          <w:lang w:val="en-IN"/>
        </w:rPr>
        <w:t xml:space="preserve"> tools</w:t>
      </w:r>
      <w:r w:rsidRPr="009A0B5C">
        <w:rPr>
          <w:rFonts w:ascii="Garamond" w:hAnsi="Garamond"/>
          <w:sz w:val="24"/>
          <w:lang w:val="en-IN"/>
        </w:rPr>
        <w:t>, Content Management Systems (CMS)</w:t>
      </w:r>
      <w:r w:rsidR="00A55C38">
        <w:rPr>
          <w:rFonts w:ascii="Garamond" w:hAnsi="Garamond"/>
          <w:sz w:val="24"/>
          <w:lang w:val="en-IN"/>
        </w:rPr>
        <w:t xml:space="preserve"> etc. which make this a relevant current theme of innovation.</w:t>
      </w:r>
    </w:p>
    <w:p w:rsidR="00F00983" w:rsidRPr="00FF6EC0" w:rsidRDefault="000F5BF8" w:rsidP="00FF6EC0">
      <w:pPr>
        <w:pStyle w:val="Heading3"/>
        <w:rPr>
          <w:rStyle w:val="Heading3Char"/>
          <w:rFonts w:ascii="Times New Roman" w:hAnsi="Times New Roman" w:cs="Times New Roman"/>
          <w:b/>
          <w:color w:val="auto"/>
        </w:rPr>
      </w:pPr>
      <w:bookmarkStart w:id="17" w:name="_Toc385794154"/>
      <w:bookmarkStart w:id="18" w:name="_Toc405973274"/>
      <w:r w:rsidRPr="00FF6EC0">
        <w:rPr>
          <w:rStyle w:val="Heading3Char"/>
          <w:rFonts w:ascii="Times New Roman" w:hAnsi="Times New Roman" w:cs="Times New Roman"/>
          <w:b/>
          <w:color w:val="auto"/>
        </w:rPr>
        <w:t>Community</w:t>
      </w:r>
      <w:bookmarkEnd w:id="17"/>
      <w:bookmarkEnd w:id="18"/>
      <w:r w:rsidRPr="00FF6EC0">
        <w:rPr>
          <w:rStyle w:val="Heading3Char"/>
          <w:rFonts w:ascii="Times New Roman" w:hAnsi="Times New Roman" w:cs="Times New Roman"/>
          <w:b/>
          <w:color w:val="auto"/>
        </w:rPr>
        <w:t xml:space="preserve"> </w:t>
      </w:r>
    </w:p>
    <w:p w:rsidR="000F5BF8" w:rsidRPr="009A0B5C" w:rsidRDefault="000F5BF8" w:rsidP="00F00983">
      <w:pPr>
        <w:tabs>
          <w:tab w:val="num" w:pos="720"/>
        </w:tabs>
        <w:spacing w:line="240" w:lineRule="auto"/>
        <w:jc w:val="both"/>
        <w:rPr>
          <w:rFonts w:ascii="Times New Roman" w:hAnsi="Times New Roman" w:cs="Times New Roman"/>
          <w:i/>
          <w:lang w:val="en-IN"/>
        </w:rPr>
      </w:pPr>
      <w:r w:rsidRPr="009A0B5C">
        <w:rPr>
          <w:rFonts w:ascii="Times New Roman" w:hAnsi="Times New Roman" w:cs="Times New Roman"/>
          <w:i/>
          <w:lang w:val="en-IN"/>
        </w:rPr>
        <w:t xml:space="preserve">Does the innovation aid in building a community of users </w:t>
      </w:r>
      <w:r>
        <w:rPr>
          <w:rFonts w:ascii="Times New Roman" w:hAnsi="Times New Roman" w:cs="Times New Roman"/>
          <w:i/>
          <w:lang w:val="en-IN"/>
        </w:rPr>
        <w:t>(</w:t>
      </w:r>
      <w:r w:rsidRPr="009A0B5C">
        <w:rPr>
          <w:rFonts w:ascii="Times New Roman" w:hAnsi="Times New Roman" w:cs="Times New Roman"/>
          <w:i/>
          <w:lang w:val="en-IN"/>
        </w:rPr>
        <w:t>on the demand side</w:t>
      </w:r>
      <w:r>
        <w:rPr>
          <w:rFonts w:ascii="Times New Roman" w:hAnsi="Times New Roman" w:cs="Times New Roman"/>
          <w:i/>
          <w:lang w:val="en-IN"/>
        </w:rPr>
        <w:t>)</w:t>
      </w:r>
      <w:r w:rsidR="00A55C38">
        <w:rPr>
          <w:rFonts w:ascii="Times New Roman" w:hAnsi="Times New Roman" w:cs="Times New Roman"/>
          <w:i/>
          <w:lang w:val="en-IN"/>
        </w:rPr>
        <w:t xml:space="preserve"> or a supplier ecosystem</w:t>
      </w:r>
      <w:r w:rsidRPr="009A0B5C">
        <w:rPr>
          <w:rFonts w:ascii="Times New Roman" w:hAnsi="Times New Roman" w:cs="Times New Roman"/>
          <w:i/>
          <w:lang w:val="en-IN"/>
        </w:rPr>
        <w:t xml:space="preserve"> </w:t>
      </w:r>
      <w:r>
        <w:rPr>
          <w:rFonts w:ascii="Times New Roman" w:hAnsi="Times New Roman" w:cs="Times New Roman"/>
          <w:i/>
          <w:lang w:val="en-IN"/>
        </w:rPr>
        <w:t>(</w:t>
      </w:r>
      <w:r w:rsidRPr="009A0B5C">
        <w:rPr>
          <w:rFonts w:ascii="Times New Roman" w:hAnsi="Times New Roman" w:cs="Times New Roman"/>
          <w:i/>
          <w:lang w:val="en-IN"/>
        </w:rPr>
        <w:t>on the supply side</w:t>
      </w:r>
      <w:r>
        <w:rPr>
          <w:rFonts w:ascii="Times New Roman" w:hAnsi="Times New Roman" w:cs="Times New Roman"/>
          <w:i/>
          <w:lang w:val="en-IN"/>
        </w:rPr>
        <w:t>)</w:t>
      </w:r>
      <w:r w:rsidRPr="009A0B5C">
        <w:rPr>
          <w:rFonts w:ascii="Times New Roman" w:hAnsi="Times New Roman" w:cs="Times New Roman"/>
          <w:i/>
          <w:lang w:val="en-IN"/>
        </w:rPr>
        <w:t>?</w:t>
      </w:r>
    </w:p>
    <w:p w:rsidR="000F5BF8" w:rsidRDefault="00A55C38" w:rsidP="00F00983">
      <w:pPr>
        <w:spacing w:line="240" w:lineRule="auto"/>
        <w:jc w:val="both"/>
        <w:rPr>
          <w:rFonts w:ascii="Garamond" w:hAnsi="Garamond"/>
          <w:sz w:val="24"/>
          <w:lang w:val="en-IN"/>
        </w:rPr>
      </w:pPr>
      <w:r>
        <w:rPr>
          <w:rFonts w:ascii="Garamond" w:hAnsi="Garamond"/>
          <w:sz w:val="24"/>
          <w:lang w:val="en-IN"/>
        </w:rPr>
        <w:t xml:space="preserve">This represents an </w:t>
      </w:r>
      <w:r w:rsidR="000F5BF8" w:rsidRPr="009A0B5C">
        <w:rPr>
          <w:rFonts w:ascii="Garamond" w:hAnsi="Garamond"/>
          <w:sz w:val="24"/>
          <w:lang w:val="en-IN"/>
        </w:rPr>
        <w:t xml:space="preserve">ability to </w:t>
      </w:r>
      <w:r>
        <w:rPr>
          <w:rFonts w:ascii="Garamond" w:hAnsi="Garamond"/>
          <w:sz w:val="24"/>
          <w:lang w:val="en-IN"/>
        </w:rPr>
        <w:t>build</w:t>
      </w:r>
      <w:r w:rsidR="000F5BF8" w:rsidRPr="009A0B5C">
        <w:rPr>
          <w:rFonts w:ascii="Garamond" w:hAnsi="Garamond"/>
          <w:sz w:val="24"/>
          <w:lang w:val="en-IN"/>
        </w:rPr>
        <w:t xml:space="preserve"> a community or ecosystem </w:t>
      </w:r>
      <w:r>
        <w:rPr>
          <w:rFonts w:ascii="Garamond" w:hAnsi="Garamond"/>
          <w:sz w:val="24"/>
          <w:lang w:val="en-IN"/>
        </w:rPr>
        <w:t xml:space="preserve">around the innovation, thereby leveraging Network effects. The community may comprise </w:t>
      </w:r>
      <w:r w:rsidR="000F5BF8" w:rsidRPr="009A0B5C">
        <w:rPr>
          <w:rFonts w:ascii="Garamond" w:hAnsi="Garamond"/>
          <w:sz w:val="24"/>
          <w:lang w:val="en-IN"/>
        </w:rPr>
        <w:t xml:space="preserve">of </w:t>
      </w:r>
      <w:r>
        <w:rPr>
          <w:rFonts w:ascii="Garamond" w:hAnsi="Garamond"/>
          <w:sz w:val="24"/>
          <w:lang w:val="en-IN"/>
        </w:rPr>
        <w:t xml:space="preserve">not only users but also </w:t>
      </w:r>
      <w:r w:rsidR="000F5BF8" w:rsidRPr="009A0B5C">
        <w:rPr>
          <w:rFonts w:ascii="Garamond" w:hAnsi="Garamond"/>
          <w:sz w:val="24"/>
          <w:lang w:val="en-IN"/>
        </w:rPr>
        <w:t>suppliers thereby ensuring increased supplier/user tie-in and retention. The increased switching costs and entry/exit barriers also seek to provide the organization a sustained long term competitive advantage.</w:t>
      </w:r>
      <w:r>
        <w:rPr>
          <w:rFonts w:ascii="Garamond" w:hAnsi="Garamond"/>
          <w:sz w:val="24"/>
          <w:lang w:val="en-IN"/>
        </w:rPr>
        <w:t xml:space="preserve"> Mobile operating system platforms such as </w:t>
      </w:r>
      <w:r w:rsidR="000F5BF8" w:rsidRPr="009A0B5C">
        <w:rPr>
          <w:rFonts w:ascii="Garamond" w:hAnsi="Garamond"/>
          <w:sz w:val="24"/>
          <w:lang w:val="en-IN"/>
        </w:rPr>
        <w:t xml:space="preserve">Apple </w:t>
      </w:r>
      <w:r>
        <w:rPr>
          <w:rFonts w:ascii="Garamond" w:hAnsi="Garamond"/>
          <w:sz w:val="24"/>
          <w:lang w:val="en-IN"/>
        </w:rPr>
        <w:t xml:space="preserve">iOS, </w:t>
      </w:r>
      <w:r w:rsidR="000F5BF8" w:rsidRPr="009A0B5C">
        <w:rPr>
          <w:rFonts w:ascii="Garamond" w:hAnsi="Garamond"/>
          <w:sz w:val="24"/>
          <w:lang w:val="en-IN"/>
        </w:rPr>
        <w:t xml:space="preserve">iTunes, Google Play, </w:t>
      </w:r>
      <w:proofErr w:type="spellStart"/>
      <w:r w:rsidR="000F5BF8" w:rsidRPr="009A0B5C">
        <w:rPr>
          <w:rFonts w:ascii="Garamond" w:hAnsi="Garamond"/>
          <w:sz w:val="24"/>
          <w:lang w:val="en-IN"/>
        </w:rPr>
        <w:t>facebook</w:t>
      </w:r>
      <w:proofErr w:type="spellEnd"/>
      <w:r w:rsidR="000F5BF8" w:rsidRPr="009A0B5C">
        <w:rPr>
          <w:rFonts w:ascii="Garamond" w:hAnsi="Garamond"/>
          <w:sz w:val="24"/>
          <w:lang w:val="en-IN"/>
        </w:rPr>
        <w:t xml:space="preserve">, </w:t>
      </w:r>
      <w:proofErr w:type="spellStart"/>
      <w:r w:rsidR="000F5BF8" w:rsidRPr="009A0B5C">
        <w:rPr>
          <w:rFonts w:ascii="Garamond" w:hAnsi="Garamond"/>
          <w:sz w:val="24"/>
          <w:lang w:val="en-IN"/>
        </w:rPr>
        <w:t>W</w:t>
      </w:r>
      <w:r w:rsidR="000F5BF8">
        <w:rPr>
          <w:rFonts w:ascii="Garamond" w:hAnsi="Garamond"/>
          <w:sz w:val="24"/>
          <w:lang w:val="en-IN"/>
        </w:rPr>
        <w:t>hatsapp</w:t>
      </w:r>
      <w:proofErr w:type="spellEnd"/>
      <w:r>
        <w:rPr>
          <w:rFonts w:ascii="Garamond" w:hAnsi="Garamond"/>
          <w:sz w:val="24"/>
          <w:lang w:val="en-IN"/>
        </w:rPr>
        <w:t xml:space="preserve"> all have been successful building a community around the products and services.</w:t>
      </w:r>
    </w:p>
    <w:p w:rsidR="004279DC" w:rsidRDefault="000F5BF8" w:rsidP="004279DC">
      <w:pPr>
        <w:pStyle w:val="Heading1"/>
        <w:rPr>
          <w:rFonts w:ascii="Times New Roman" w:hAnsi="Times New Roman" w:cs="Times New Roman"/>
          <w:color w:val="auto"/>
        </w:rPr>
      </w:pPr>
      <w:bookmarkStart w:id="19" w:name="_Toc405973275"/>
      <w:r>
        <w:rPr>
          <w:rFonts w:ascii="Times New Roman" w:hAnsi="Times New Roman" w:cs="Times New Roman"/>
          <w:color w:val="auto"/>
        </w:rPr>
        <w:t xml:space="preserve">Evaluating Innovations </w:t>
      </w:r>
      <w:bookmarkEnd w:id="10"/>
      <w:r>
        <w:rPr>
          <w:rFonts w:ascii="Times New Roman" w:hAnsi="Times New Roman" w:cs="Times New Roman"/>
          <w:color w:val="auto"/>
        </w:rPr>
        <w:t>– A methodology</w:t>
      </w:r>
      <w:bookmarkEnd w:id="19"/>
    </w:p>
    <w:p w:rsidR="004279DC" w:rsidRPr="009A0B5C" w:rsidRDefault="004279DC" w:rsidP="004279DC">
      <w:pPr>
        <w:jc w:val="both"/>
        <w:rPr>
          <w:rFonts w:ascii="Garamond" w:hAnsi="Garamond"/>
          <w:sz w:val="24"/>
        </w:rPr>
      </w:pPr>
      <w:r w:rsidRPr="009A0B5C">
        <w:rPr>
          <w:rFonts w:ascii="Garamond" w:hAnsi="Garamond"/>
          <w:sz w:val="24"/>
        </w:rPr>
        <w:t xml:space="preserve">A stage gate process is </w:t>
      </w:r>
      <w:r w:rsidR="000F5BF8">
        <w:rPr>
          <w:rFonts w:ascii="Garamond" w:hAnsi="Garamond"/>
          <w:sz w:val="24"/>
        </w:rPr>
        <w:t>preferred</w:t>
      </w:r>
      <w:r w:rsidRPr="009A0B5C">
        <w:rPr>
          <w:rFonts w:ascii="Garamond" w:hAnsi="Garamond"/>
          <w:sz w:val="24"/>
        </w:rPr>
        <w:t xml:space="preserve"> in identifying and evaluating potential areas for innovation. A broad area progresses through the stages and is refined successively until one/few specific technology areas </w:t>
      </w:r>
      <w:r w:rsidRPr="009A0B5C">
        <w:rPr>
          <w:rFonts w:ascii="Garamond" w:hAnsi="Garamond"/>
          <w:sz w:val="24"/>
        </w:rPr>
        <w:lastRenderedPageBreak/>
        <w:t>emerge as potential candidates for investment of the organization’s resources. Between the successive</w:t>
      </w:r>
      <w:r w:rsidRPr="007504F3">
        <w:rPr>
          <w:rFonts w:ascii="Garamond" w:hAnsi="Garamond"/>
          <w:sz w:val="24"/>
        </w:rPr>
        <w:t xml:space="preserve"> </w:t>
      </w:r>
      <w:r w:rsidRPr="009A0B5C">
        <w:rPr>
          <w:rFonts w:ascii="Garamond" w:hAnsi="Garamond"/>
          <w:sz w:val="24"/>
        </w:rPr>
        <w:t xml:space="preserve">stages, there are gates- of performance criteria - which the technologies should pass through to qualify as suitable contenders for the next stage. Understandably, the criteria comprises of metrics that are most important to each specific organization. </w:t>
      </w:r>
    </w:p>
    <w:p w:rsidR="004279DC" w:rsidRDefault="004279DC" w:rsidP="004279DC">
      <w:pPr>
        <w:jc w:val="both"/>
        <w:rPr>
          <w:rFonts w:ascii="Garamond" w:hAnsi="Garamond"/>
          <w:sz w:val="24"/>
        </w:rPr>
      </w:pPr>
      <w:r w:rsidRPr="009A0B5C">
        <w:rPr>
          <w:rFonts w:ascii="Garamond" w:hAnsi="Garamond"/>
          <w:sz w:val="24"/>
        </w:rPr>
        <w:t>However, it has been observed that through most of the stages (and the corresponding ‘gates’), the metrics and performance criteria are identical for a majority of successful innovating organizations.</w:t>
      </w:r>
      <w:r>
        <w:rPr>
          <w:rFonts w:ascii="Garamond" w:hAnsi="Garamond"/>
          <w:sz w:val="24"/>
        </w:rPr>
        <w:t xml:space="preserve"> A typical stage-gate process for evaluating innovations is presented in Fig. </w:t>
      </w:r>
      <w:proofErr w:type="spellStart"/>
      <w:r>
        <w:rPr>
          <w:rFonts w:ascii="Garamond" w:hAnsi="Garamond"/>
          <w:sz w:val="24"/>
        </w:rPr>
        <w:t>i</w:t>
      </w:r>
      <w:proofErr w:type="spellEnd"/>
      <w:r>
        <w:rPr>
          <w:rFonts w:ascii="Garamond" w:hAnsi="Garamond"/>
          <w:sz w:val="24"/>
        </w:rPr>
        <w:t>. The go/no-go evaluation criteria at the gates are discussed in some detail in the following section.</w:t>
      </w:r>
    </w:p>
    <w:p w:rsidR="004279DC" w:rsidRDefault="004279DC" w:rsidP="004279DC">
      <w:pPr>
        <w:jc w:val="both"/>
        <w:rPr>
          <w:rFonts w:ascii="Garamond" w:hAnsi="Garamond"/>
          <w:sz w:val="24"/>
        </w:rPr>
      </w:pPr>
      <w:r>
        <w:rPr>
          <w:rFonts w:ascii="Garamond" w:hAnsi="Garamond"/>
          <w:noProof/>
          <w:sz w:val="24"/>
        </w:rPr>
        <w:drawing>
          <wp:inline distT="0" distB="0" distL="0" distR="0" wp14:anchorId="7D6F3591" wp14:editId="2E6704DF">
            <wp:extent cx="5943600" cy="2790825"/>
            <wp:effectExtent l="323850" t="323850" r="323850" b="3333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novation stage gate 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7908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4279DC" w:rsidRPr="008F35EA" w:rsidRDefault="004279DC" w:rsidP="004279DC">
      <w:pPr>
        <w:jc w:val="center"/>
        <w:rPr>
          <w:rFonts w:ascii="Times New Roman" w:hAnsi="Times New Roman" w:cs="Times New Roman"/>
          <w:i/>
          <w:sz w:val="24"/>
        </w:rPr>
      </w:pPr>
      <w:r w:rsidRPr="008F35EA">
        <w:rPr>
          <w:rFonts w:ascii="Times New Roman" w:hAnsi="Times New Roman" w:cs="Times New Roman"/>
          <w:i/>
          <w:sz w:val="24"/>
        </w:rPr>
        <w:t>Fig.</w:t>
      </w:r>
      <w:r>
        <w:rPr>
          <w:rFonts w:ascii="Times New Roman" w:hAnsi="Times New Roman" w:cs="Times New Roman"/>
          <w:i/>
          <w:sz w:val="24"/>
        </w:rPr>
        <w:t xml:space="preserve"> i:</w:t>
      </w:r>
      <w:r w:rsidRPr="008F35EA">
        <w:rPr>
          <w:rFonts w:ascii="Times New Roman" w:hAnsi="Times New Roman" w:cs="Times New Roman"/>
          <w:i/>
          <w:sz w:val="24"/>
        </w:rPr>
        <w:t xml:space="preserve"> A Typical Innovation Stage-Gate process</w:t>
      </w:r>
    </w:p>
    <w:p w:rsidR="004279DC" w:rsidRPr="00FF6EC0" w:rsidRDefault="000F5BF8" w:rsidP="004279DC">
      <w:pPr>
        <w:pStyle w:val="Heading2"/>
        <w:rPr>
          <w:rFonts w:ascii="Times New Roman" w:hAnsi="Times New Roman" w:cs="Times New Roman"/>
          <w:b/>
          <w:color w:val="auto"/>
          <w:sz w:val="24"/>
          <w:szCs w:val="24"/>
        </w:rPr>
      </w:pPr>
      <w:bookmarkStart w:id="20" w:name="_Toc405973276"/>
      <w:r w:rsidRPr="00FF6EC0">
        <w:rPr>
          <w:rFonts w:ascii="Times New Roman" w:hAnsi="Times New Roman" w:cs="Times New Roman"/>
          <w:b/>
          <w:color w:val="auto"/>
          <w:sz w:val="24"/>
          <w:szCs w:val="24"/>
        </w:rPr>
        <w:t>The Innovation Gates</w:t>
      </w:r>
      <w:bookmarkEnd w:id="20"/>
    </w:p>
    <w:p w:rsidR="004279DC" w:rsidRPr="009A0B5C" w:rsidRDefault="004279DC" w:rsidP="004279DC">
      <w:pPr>
        <w:jc w:val="both"/>
        <w:rPr>
          <w:rFonts w:ascii="Garamond" w:hAnsi="Garamond"/>
          <w:sz w:val="24"/>
        </w:rPr>
      </w:pPr>
      <w:r w:rsidRPr="009A0B5C">
        <w:rPr>
          <w:rFonts w:ascii="Garamond" w:hAnsi="Garamond"/>
          <w:sz w:val="24"/>
        </w:rPr>
        <w:t xml:space="preserve">At any given point, there may be several novel areas that would be competing for the limited available innovation resources. It is critical that these areas </w:t>
      </w:r>
      <w:r w:rsidR="00BC3C4C">
        <w:rPr>
          <w:rFonts w:ascii="Garamond" w:hAnsi="Garamond"/>
          <w:sz w:val="24"/>
        </w:rPr>
        <w:t>are assessed and evaluated and</w:t>
      </w:r>
      <w:r w:rsidRPr="009A0B5C">
        <w:rPr>
          <w:rFonts w:ascii="Garamond" w:hAnsi="Garamond"/>
          <w:sz w:val="24"/>
        </w:rPr>
        <w:t xml:space="preserve"> th</w:t>
      </w:r>
      <w:r w:rsidR="00BC3C4C">
        <w:rPr>
          <w:rFonts w:ascii="Garamond" w:hAnsi="Garamond"/>
          <w:sz w:val="24"/>
        </w:rPr>
        <w:t>o</w:t>
      </w:r>
      <w:r w:rsidRPr="009A0B5C">
        <w:rPr>
          <w:rFonts w:ascii="Garamond" w:hAnsi="Garamond"/>
          <w:sz w:val="24"/>
        </w:rPr>
        <w:t xml:space="preserve">se that </w:t>
      </w:r>
      <w:r w:rsidR="00BC3C4C">
        <w:rPr>
          <w:rFonts w:ascii="Garamond" w:hAnsi="Garamond"/>
          <w:sz w:val="24"/>
        </w:rPr>
        <w:t>align to the organizational</w:t>
      </w:r>
      <w:r w:rsidRPr="009A0B5C">
        <w:rPr>
          <w:rFonts w:ascii="Garamond" w:hAnsi="Garamond"/>
          <w:sz w:val="24"/>
        </w:rPr>
        <w:t xml:space="preserve"> goals are chosen.</w:t>
      </w:r>
    </w:p>
    <w:p w:rsidR="004279DC" w:rsidRPr="000C1E33" w:rsidRDefault="00BC3C4C" w:rsidP="000C1E33">
      <w:pPr>
        <w:pStyle w:val="ListParagraph"/>
        <w:numPr>
          <w:ilvl w:val="0"/>
          <w:numId w:val="8"/>
        </w:numPr>
        <w:rPr>
          <w:rFonts w:ascii="Times New Roman" w:hAnsi="Times New Roman" w:cs="Times New Roman"/>
          <w:sz w:val="24"/>
        </w:rPr>
      </w:pPr>
      <w:bookmarkStart w:id="21" w:name="_Toc358069066"/>
      <w:bookmarkStart w:id="22" w:name="_Toc385794147"/>
      <w:bookmarkStart w:id="23" w:name="_Toc405973277"/>
      <w:r w:rsidRPr="000C1E33">
        <w:rPr>
          <w:rFonts w:ascii="Times New Roman" w:hAnsi="Times New Roman" w:cs="Times New Roman"/>
          <w:sz w:val="24"/>
        </w:rPr>
        <w:t>Early stage Criteria</w:t>
      </w:r>
      <w:r w:rsidR="004279DC" w:rsidRPr="000C1E33">
        <w:rPr>
          <w:rFonts w:ascii="Times New Roman" w:hAnsi="Times New Roman" w:cs="Times New Roman"/>
          <w:sz w:val="24"/>
        </w:rPr>
        <w:t xml:space="preserve"> </w:t>
      </w:r>
      <w:r w:rsidRPr="000C1E33">
        <w:rPr>
          <w:rFonts w:ascii="Times New Roman" w:hAnsi="Times New Roman" w:cs="Times New Roman"/>
          <w:sz w:val="24"/>
        </w:rPr>
        <w:t>for C</w:t>
      </w:r>
      <w:r w:rsidR="004279DC" w:rsidRPr="000C1E33">
        <w:rPr>
          <w:rFonts w:ascii="Times New Roman" w:hAnsi="Times New Roman" w:cs="Times New Roman"/>
          <w:sz w:val="24"/>
        </w:rPr>
        <w:t xml:space="preserve">hoosing </w:t>
      </w:r>
      <w:r w:rsidRPr="000C1E33">
        <w:rPr>
          <w:rFonts w:ascii="Times New Roman" w:hAnsi="Times New Roman" w:cs="Times New Roman"/>
          <w:sz w:val="24"/>
        </w:rPr>
        <w:t>A</w:t>
      </w:r>
      <w:r w:rsidR="004279DC" w:rsidRPr="000C1E33">
        <w:rPr>
          <w:rFonts w:ascii="Times New Roman" w:hAnsi="Times New Roman" w:cs="Times New Roman"/>
          <w:sz w:val="24"/>
        </w:rPr>
        <w:t xml:space="preserve">reas of </w:t>
      </w:r>
      <w:r w:rsidRPr="000C1E33">
        <w:rPr>
          <w:rFonts w:ascii="Times New Roman" w:hAnsi="Times New Roman" w:cs="Times New Roman"/>
          <w:sz w:val="24"/>
        </w:rPr>
        <w:t>I</w:t>
      </w:r>
      <w:r w:rsidR="004279DC" w:rsidRPr="000C1E33">
        <w:rPr>
          <w:rFonts w:ascii="Times New Roman" w:hAnsi="Times New Roman" w:cs="Times New Roman"/>
          <w:sz w:val="24"/>
        </w:rPr>
        <w:t>nnovation</w:t>
      </w:r>
      <w:bookmarkEnd w:id="21"/>
      <w:bookmarkEnd w:id="22"/>
      <w:bookmarkEnd w:id="23"/>
    </w:p>
    <w:p w:rsidR="004279DC" w:rsidRPr="009A0B5C" w:rsidRDefault="006B24DC" w:rsidP="003C1A64">
      <w:pPr>
        <w:jc w:val="both"/>
        <w:rPr>
          <w:rFonts w:ascii="Garamond" w:hAnsi="Garamond"/>
          <w:sz w:val="24"/>
        </w:rPr>
      </w:pPr>
      <w:r>
        <w:rPr>
          <w:rFonts w:ascii="Garamond" w:hAnsi="Garamond"/>
          <w:sz w:val="24"/>
          <w:szCs w:val="24"/>
        </w:rPr>
        <w:t>Lead User analysis presents with customer insights that could be used to identify areas to innovate in.</w:t>
      </w:r>
      <w:r w:rsidR="00F56368">
        <w:rPr>
          <w:rFonts w:ascii="Garamond" w:hAnsi="Garamond"/>
          <w:sz w:val="24"/>
          <w:szCs w:val="24"/>
        </w:rPr>
        <w:t xml:space="preserve"> </w:t>
      </w:r>
      <w:r w:rsidR="00BC3C4C">
        <w:rPr>
          <w:rFonts w:ascii="Garamond" w:hAnsi="Garamond"/>
          <w:sz w:val="24"/>
        </w:rPr>
        <w:t xml:space="preserve">Traditional financial metrics are unsuitable during the early stages of Innovation as the innovations are inherently novel and do not have </w:t>
      </w:r>
      <w:r w:rsidR="003C1A64">
        <w:rPr>
          <w:rFonts w:ascii="Garamond" w:hAnsi="Garamond"/>
          <w:sz w:val="24"/>
        </w:rPr>
        <w:t>historical data. Nevertheless, ideas in this stage can be assessed for qualitative criteria that provide a strategic business advantage in the long run. Early stage innovations are evaluated for factors such as potential f</w:t>
      </w:r>
      <w:r w:rsidR="004279DC" w:rsidRPr="009A0B5C">
        <w:rPr>
          <w:rFonts w:ascii="Garamond" w:hAnsi="Garamond"/>
          <w:sz w:val="24"/>
        </w:rPr>
        <w:t xml:space="preserve">irst mover advantages gained by the </w:t>
      </w:r>
      <w:r w:rsidR="004279DC" w:rsidRPr="009A0B5C">
        <w:rPr>
          <w:rFonts w:ascii="Garamond" w:hAnsi="Garamond"/>
          <w:sz w:val="24"/>
        </w:rPr>
        <w:lastRenderedPageBreak/>
        <w:t>organization</w:t>
      </w:r>
      <w:r w:rsidR="003C1A64">
        <w:rPr>
          <w:rFonts w:ascii="Garamond" w:hAnsi="Garamond"/>
          <w:sz w:val="24"/>
        </w:rPr>
        <w:t>, m</w:t>
      </w:r>
      <w:r w:rsidR="004279DC" w:rsidRPr="009A0B5C">
        <w:rPr>
          <w:rFonts w:ascii="Garamond" w:hAnsi="Garamond"/>
          <w:sz w:val="24"/>
        </w:rPr>
        <w:t>arket readiness and maturity</w:t>
      </w:r>
      <w:r w:rsidR="003C1A64">
        <w:rPr>
          <w:rFonts w:ascii="Garamond" w:hAnsi="Garamond"/>
          <w:sz w:val="24"/>
        </w:rPr>
        <w:t xml:space="preserve"> of the technology, c</w:t>
      </w:r>
      <w:r w:rsidR="004279DC" w:rsidRPr="009A0B5C">
        <w:rPr>
          <w:rFonts w:ascii="Garamond" w:hAnsi="Garamond"/>
          <w:sz w:val="24"/>
        </w:rPr>
        <w:t>ompetitive structure in supporting industries</w:t>
      </w:r>
      <w:r w:rsidR="003C1A64">
        <w:rPr>
          <w:rFonts w:ascii="Garamond" w:hAnsi="Garamond"/>
          <w:sz w:val="24"/>
        </w:rPr>
        <w:t xml:space="preserve"> and benefits gained in better compliance to r</w:t>
      </w:r>
      <w:r w:rsidR="004279DC" w:rsidRPr="009A0B5C">
        <w:rPr>
          <w:rFonts w:ascii="Garamond" w:hAnsi="Garamond"/>
          <w:sz w:val="24"/>
        </w:rPr>
        <w:t xml:space="preserve">egulatory policies </w:t>
      </w:r>
      <w:r w:rsidR="003C1A64">
        <w:rPr>
          <w:rFonts w:ascii="Garamond" w:hAnsi="Garamond"/>
          <w:sz w:val="24"/>
        </w:rPr>
        <w:t>and industry standards.</w:t>
      </w:r>
    </w:p>
    <w:p w:rsidR="004279DC" w:rsidRPr="000C1E33" w:rsidRDefault="00BC3C4C" w:rsidP="000C1E33">
      <w:pPr>
        <w:pStyle w:val="ListParagraph"/>
        <w:numPr>
          <w:ilvl w:val="0"/>
          <w:numId w:val="8"/>
        </w:numPr>
        <w:rPr>
          <w:rFonts w:ascii="Times New Roman" w:hAnsi="Times New Roman" w:cs="Times New Roman"/>
          <w:sz w:val="24"/>
        </w:rPr>
      </w:pPr>
      <w:bookmarkStart w:id="24" w:name="_Toc358069068"/>
      <w:bookmarkStart w:id="25" w:name="_Toc385794148"/>
      <w:bookmarkStart w:id="26" w:name="_Toc405973278"/>
      <w:r w:rsidRPr="000C1E33">
        <w:rPr>
          <w:rFonts w:ascii="Times New Roman" w:hAnsi="Times New Roman" w:cs="Times New Roman"/>
          <w:sz w:val="24"/>
        </w:rPr>
        <w:t xml:space="preserve">Ongoing </w:t>
      </w:r>
      <w:r w:rsidR="004279DC" w:rsidRPr="000C1E33">
        <w:rPr>
          <w:rFonts w:ascii="Times New Roman" w:hAnsi="Times New Roman" w:cs="Times New Roman"/>
          <w:sz w:val="24"/>
        </w:rPr>
        <w:t>Evaluation of Technology Innovation Success</w:t>
      </w:r>
      <w:bookmarkEnd w:id="24"/>
      <w:bookmarkEnd w:id="25"/>
      <w:bookmarkEnd w:id="26"/>
    </w:p>
    <w:p w:rsidR="004279DC" w:rsidRPr="009A0B5C" w:rsidRDefault="00335110" w:rsidP="004279DC">
      <w:pPr>
        <w:jc w:val="both"/>
        <w:rPr>
          <w:rFonts w:ascii="Garamond" w:hAnsi="Garamond" w:cs="Times New Roman"/>
          <w:sz w:val="24"/>
          <w:szCs w:val="24"/>
        </w:rPr>
      </w:pPr>
      <w:r>
        <w:rPr>
          <w:rFonts w:ascii="Garamond" w:hAnsi="Garamond" w:cs="Times New Roman"/>
          <w:sz w:val="24"/>
          <w:szCs w:val="24"/>
        </w:rPr>
        <w:t xml:space="preserve">Technology Innovation is not a one-shot panacea. Innovation projects need careful and continual monitoring and mentorship. We often </w:t>
      </w:r>
      <w:r w:rsidR="00594BB0">
        <w:rPr>
          <w:rFonts w:ascii="Garamond" w:hAnsi="Garamond" w:cs="Times New Roman"/>
          <w:sz w:val="24"/>
          <w:szCs w:val="24"/>
        </w:rPr>
        <w:t>observe</w:t>
      </w:r>
      <w:r>
        <w:rPr>
          <w:rFonts w:ascii="Garamond" w:hAnsi="Garamond" w:cs="Times New Roman"/>
          <w:sz w:val="24"/>
          <w:szCs w:val="24"/>
        </w:rPr>
        <w:t xml:space="preserve"> innovation</w:t>
      </w:r>
      <w:r w:rsidR="00594BB0">
        <w:rPr>
          <w:rFonts w:ascii="Garamond" w:hAnsi="Garamond" w:cs="Times New Roman"/>
          <w:sz w:val="24"/>
          <w:szCs w:val="24"/>
        </w:rPr>
        <w:t xml:space="preserve"> project</w:t>
      </w:r>
      <w:r>
        <w:rPr>
          <w:rFonts w:ascii="Garamond" w:hAnsi="Garamond" w:cs="Times New Roman"/>
          <w:sz w:val="24"/>
          <w:szCs w:val="24"/>
        </w:rPr>
        <w:t xml:space="preserve">s </w:t>
      </w:r>
      <w:r w:rsidR="00594BB0">
        <w:rPr>
          <w:rFonts w:ascii="Garamond" w:hAnsi="Garamond" w:cs="Times New Roman"/>
          <w:sz w:val="24"/>
          <w:szCs w:val="24"/>
        </w:rPr>
        <w:t xml:space="preserve">being shelved due to lack of sponsorship, more so in cross-business innovations and in large organizations. On the other hand, not all innovation projects deserve the scarce organizational resources. Some </w:t>
      </w:r>
      <w:r w:rsidR="004279DC" w:rsidRPr="009A0B5C">
        <w:rPr>
          <w:rFonts w:ascii="Garamond" w:hAnsi="Garamond" w:cs="Times New Roman"/>
          <w:sz w:val="24"/>
          <w:szCs w:val="24"/>
        </w:rPr>
        <w:t xml:space="preserve">factors </w:t>
      </w:r>
      <w:r w:rsidR="00594BB0">
        <w:rPr>
          <w:rFonts w:ascii="Garamond" w:hAnsi="Garamond" w:cs="Times New Roman"/>
          <w:sz w:val="24"/>
          <w:szCs w:val="24"/>
        </w:rPr>
        <w:t xml:space="preserve">that </w:t>
      </w:r>
      <w:r w:rsidR="004279DC" w:rsidRPr="009A0B5C">
        <w:rPr>
          <w:rFonts w:ascii="Garamond" w:hAnsi="Garamond" w:cs="Times New Roman"/>
          <w:sz w:val="24"/>
          <w:szCs w:val="24"/>
        </w:rPr>
        <w:t>must be evaluated continually in order to track the evolution of the technology and the stage in the innovation lifecycle</w:t>
      </w:r>
      <w:r w:rsidR="004279DC">
        <w:rPr>
          <w:rStyle w:val="FootnoteReference"/>
          <w:rFonts w:ascii="Garamond" w:hAnsi="Garamond" w:cs="Times New Roman"/>
          <w:sz w:val="24"/>
          <w:szCs w:val="24"/>
        </w:rPr>
        <w:footnoteReference w:id="2"/>
      </w:r>
      <w:r w:rsidR="00594BB0">
        <w:rPr>
          <w:rFonts w:ascii="Garamond" w:hAnsi="Garamond" w:cs="Times New Roman"/>
          <w:sz w:val="24"/>
          <w:szCs w:val="24"/>
        </w:rPr>
        <w:t xml:space="preserve"> are:</w:t>
      </w:r>
    </w:p>
    <w:p w:rsidR="004279DC" w:rsidRPr="00594BB0" w:rsidRDefault="004279DC" w:rsidP="004279DC">
      <w:pPr>
        <w:pStyle w:val="ListParagraph"/>
        <w:numPr>
          <w:ilvl w:val="0"/>
          <w:numId w:val="6"/>
        </w:numPr>
        <w:jc w:val="both"/>
        <w:rPr>
          <w:rFonts w:ascii="Cambria" w:hAnsi="Cambria" w:cs="Times New Roman"/>
          <w:i/>
          <w:sz w:val="24"/>
        </w:rPr>
      </w:pPr>
      <w:r w:rsidRPr="00594BB0">
        <w:rPr>
          <w:rFonts w:ascii="Cambria" w:hAnsi="Cambria" w:cs="Times New Roman"/>
          <w:i/>
          <w:sz w:val="24"/>
        </w:rPr>
        <w:t>Scale &amp; Scope</w:t>
      </w:r>
    </w:p>
    <w:p w:rsidR="004279DC" w:rsidRPr="00865A1C" w:rsidRDefault="004279DC" w:rsidP="004279DC">
      <w:pPr>
        <w:pStyle w:val="ListParagraph"/>
        <w:jc w:val="both"/>
        <w:rPr>
          <w:rFonts w:ascii="Garamond" w:hAnsi="Garamond" w:cs="Times New Roman"/>
          <w:sz w:val="24"/>
        </w:rPr>
      </w:pPr>
      <w:r w:rsidRPr="00865A1C">
        <w:rPr>
          <w:rFonts w:ascii="Garamond" w:hAnsi="Garamond" w:cs="Times New Roman"/>
          <w:sz w:val="24"/>
        </w:rPr>
        <w:t>Extent of</w:t>
      </w:r>
      <w:r w:rsidR="00594BB0">
        <w:rPr>
          <w:rFonts w:ascii="Garamond" w:hAnsi="Garamond" w:cs="Times New Roman"/>
          <w:sz w:val="24"/>
        </w:rPr>
        <w:t xml:space="preserve"> utilization of the technology, </w:t>
      </w:r>
      <w:r w:rsidRPr="00865A1C">
        <w:rPr>
          <w:rFonts w:ascii="Garamond" w:hAnsi="Garamond" w:cs="Times New Roman"/>
          <w:sz w:val="24"/>
        </w:rPr>
        <w:t>in terms of the number and type of diverse areas the technology</w:t>
      </w:r>
      <w:r w:rsidR="002945D9">
        <w:rPr>
          <w:rFonts w:ascii="Garamond" w:hAnsi="Garamond" w:cs="Times New Roman"/>
          <w:sz w:val="24"/>
        </w:rPr>
        <w:t xml:space="preserve"> is being used in</w:t>
      </w:r>
    </w:p>
    <w:p w:rsidR="004279DC" w:rsidRPr="00594BB0" w:rsidRDefault="004279DC" w:rsidP="004279DC">
      <w:pPr>
        <w:pStyle w:val="ListParagraph"/>
        <w:numPr>
          <w:ilvl w:val="0"/>
          <w:numId w:val="6"/>
        </w:numPr>
        <w:jc w:val="both"/>
        <w:rPr>
          <w:rFonts w:ascii="Cambria" w:hAnsi="Cambria" w:cs="Times New Roman"/>
          <w:i/>
          <w:sz w:val="24"/>
        </w:rPr>
      </w:pPr>
      <w:r w:rsidRPr="00594BB0">
        <w:rPr>
          <w:rFonts w:ascii="Cambria" w:hAnsi="Cambria" w:cs="Times New Roman"/>
          <w:i/>
          <w:sz w:val="24"/>
        </w:rPr>
        <w:t>Temporal characteristics</w:t>
      </w:r>
    </w:p>
    <w:p w:rsidR="004279DC" w:rsidRPr="00865A1C" w:rsidRDefault="004279DC" w:rsidP="004279DC">
      <w:pPr>
        <w:pStyle w:val="ListParagraph"/>
        <w:jc w:val="both"/>
        <w:rPr>
          <w:rFonts w:ascii="Garamond" w:hAnsi="Garamond" w:cs="Times New Roman"/>
          <w:sz w:val="24"/>
        </w:rPr>
      </w:pPr>
      <w:r w:rsidRPr="00865A1C">
        <w:rPr>
          <w:rFonts w:ascii="Garamond" w:hAnsi="Garamond" w:cs="Times New Roman"/>
          <w:sz w:val="24"/>
        </w:rPr>
        <w:t xml:space="preserve">Rate </w:t>
      </w:r>
      <w:r w:rsidR="00594BB0">
        <w:rPr>
          <w:rFonts w:ascii="Garamond" w:hAnsi="Garamond" w:cs="Times New Roman"/>
          <w:sz w:val="24"/>
        </w:rPr>
        <w:t xml:space="preserve">of adoption and diffusion of the technology </w:t>
      </w:r>
      <w:r w:rsidR="002945D9">
        <w:rPr>
          <w:rFonts w:ascii="Garamond" w:hAnsi="Garamond" w:cs="Times New Roman"/>
          <w:sz w:val="24"/>
        </w:rPr>
        <w:t xml:space="preserve">over time, </w:t>
      </w:r>
      <w:r w:rsidR="00594BB0">
        <w:rPr>
          <w:rFonts w:ascii="Garamond" w:hAnsi="Garamond" w:cs="Times New Roman"/>
          <w:sz w:val="24"/>
        </w:rPr>
        <w:t xml:space="preserve">in </w:t>
      </w:r>
      <w:r w:rsidR="002945D9">
        <w:rPr>
          <w:rFonts w:ascii="Garamond" w:hAnsi="Garamond" w:cs="Times New Roman"/>
          <w:sz w:val="24"/>
        </w:rPr>
        <w:t xml:space="preserve">multiple </w:t>
      </w:r>
      <w:r w:rsidR="00594BB0">
        <w:rPr>
          <w:rFonts w:ascii="Garamond" w:hAnsi="Garamond" w:cs="Times New Roman"/>
          <w:sz w:val="24"/>
        </w:rPr>
        <w:t>industries</w:t>
      </w:r>
    </w:p>
    <w:p w:rsidR="004279DC" w:rsidRPr="00594BB0" w:rsidRDefault="004279DC" w:rsidP="004279DC">
      <w:pPr>
        <w:pStyle w:val="ListParagraph"/>
        <w:numPr>
          <w:ilvl w:val="0"/>
          <w:numId w:val="6"/>
        </w:numPr>
        <w:jc w:val="both"/>
        <w:rPr>
          <w:rFonts w:ascii="Cambria" w:hAnsi="Cambria" w:cs="Times New Roman"/>
          <w:i/>
          <w:sz w:val="24"/>
        </w:rPr>
      </w:pPr>
      <w:r w:rsidRPr="00594BB0">
        <w:rPr>
          <w:rFonts w:ascii="Cambria" w:hAnsi="Cambria" w:cs="Times New Roman"/>
          <w:i/>
          <w:sz w:val="24"/>
        </w:rPr>
        <w:t>Controls</w:t>
      </w:r>
    </w:p>
    <w:p w:rsidR="004279DC" w:rsidRDefault="004279DC" w:rsidP="004279DC">
      <w:pPr>
        <w:pStyle w:val="ListParagraph"/>
        <w:jc w:val="both"/>
        <w:rPr>
          <w:rFonts w:ascii="Garamond" w:hAnsi="Garamond" w:cs="Times New Roman"/>
          <w:sz w:val="24"/>
        </w:rPr>
      </w:pPr>
      <w:r w:rsidRPr="009A0B5C">
        <w:rPr>
          <w:rFonts w:ascii="Garamond" w:hAnsi="Garamond" w:cs="Times New Roman"/>
          <w:sz w:val="24"/>
        </w:rPr>
        <w:t xml:space="preserve">Extent of controls on funding, </w:t>
      </w:r>
      <w:r w:rsidR="00594BB0">
        <w:rPr>
          <w:rFonts w:ascii="Garamond" w:hAnsi="Garamond" w:cs="Times New Roman"/>
          <w:sz w:val="24"/>
        </w:rPr>
        <w:t xml:space="preserve">market access, </w:t>
      </w:r>
      <w:r w:rsidRPr="009A0B5C">
        <w:rPr>
          <w:rFonts w:ascii="Garamond" w:hAnsi="Garamond" w:cs="Times New Roman"/>
          <w:sz w:val="24"/>
        </w:rPr>
        <w:t>standard setting, regulation and taxation</w:t>
      </w:r>
      <w:r w:rsidR="00594BB0">
        <w:rPr>
          <w:rFonts w:ascii="Garamond" w:hAnsi="Garamond" w:cs="Times New Roman"/>
          <w:sz w:val="24"/>
        </w:rPr>
        <w:t>, tariffs and quotas</w:t>
      </w:r>
      <w:r w:rsidRPr="009A0B5C">
        <w:rPr>
          <w:rFonts w:ascii="Garamond" w:hAnsi="Garamond" w:cs="Times New Roman"/>
          <w:sz w:val="24"/>
        </w:rPr>
        <w:t xml:space="preserve"> on the technology and </w:t>
      </w:r>
      <w:r w:rsidR="00594BB0">
        <w:rPr>
          <w:rFonts w:ascii="Garamond" w:hAnsi="Garamond" w:cs="Times New Roman"/>
          <w:sz w:val="24"/>
        </w:rPr>
        <w:t xml:space="preserve">its component </w:t>
      </w:r>
      <w:r w:rsidRPr="009A0B5C">
        <w:rPr>
          <w:rFonts w:ascii="Garamond" w:hAnsi="Garamond" w:cs="Times New Roman"/>
          <w:sz w:val="24"/>
        </w:rPr>
        <w:t>products/serv</w:t>
      </w:r>
      <w:r>
        <w:rPr>
          <w:rFonts w:ascii="Garamond" w:hAnsi="Garamond" w:cs="Times New Roman"/>
          <w:sz w:val="24"/>
        </w:rPr>
        <w:t>ices</w:t>
      </w:r>
    </w:p>
    <w:p w:rsidR="004279DC" w:rsidRPr="000C1E33" w:rsidRDefault="00BC3C4C" w:rsidP="000C1E33">
      <w:pPr>
        <w:pStyle w:val="ListParagraph"/>
        <w:numPr>
          <w:ilvl w:val="0"/>
          <w:numId w:val="8"/>
        </w:numPr>
        <w:rPr>
          <w:rFonts w:ascii="Times New Roman" w:hAnsi="Times New Roman" w:cs="Times New Roman"/>
          <w:sz w:val="24"/>
        </w:rPr>
      </w:pPr>
      <w:bookmarkStart w:id="27" w:name="_Toc358069067"/>
      <w:bookmarkStart w:id="28" w:name="_Toc385794149"/>
      <w:bookmarkStart w:id="29" w:name="_Toc405973279"/>
      <w:r w:rsidRPr="000C1E33">
        <w:rPr>
          <w:rFonts w:ascii="Times New Roman" w:hAnsi="Times New Roman" w:cs="Times New Roman"/>
          <w:sz w:val="24"/>
        </w:rPr>
        <w:t xml:space="preserve">Later Stage </w:t>
      </w:r>
      <w:r w:rsidR="00BF2A5F" w:rsidRPr="000C1E33">
        <w:rPr>
          <w:rFonts w:ascii="Times New Roman" w:hAnsi="Times New Roman" w:cs="Times New Roman"/>
          <w:sz w:val="24"/>
        </w:rPr>
        <w:t>Evaluation</w:t>
      </w:r>
      <w:r w:rsidRPr="000C1E33">
        <w:rPr>
          <w:rFonts w:ascii="Times New Roman" w:hAnsi="Times New Roman" w:cs="Times New Roman"/>
          <w:sz w:val="24"/>
        </w:rPr>
        <w:t xml:space="preserve"> of</w:t>
      </w:r>
      <w:r w:rsidR="004279DC" w:rsidRPr="000C1E33">
        <w:rPr>
          <w:rFonts w:ascii="Times New Roman" w:hAnsi="Times New Roman" w:cs="Times New Roman"/>
          <w:sz w:val="24"/>
        </w:rPr>
        <w:t xml:space="preserve"> New Product/Service Succes</w:t>
      </w:r>
      <w:bookmarkEnd w:id="27"/>
      <w:bookmarkEnd w:id="28"/>
      <w:r w:rsidRPr="000C1E33">
        <w:rPr>
          <w:rFonts w:ascii="Times New Roman" w:hAnsi="Times New Roman" w:cs="Times New Roman"/>
          <w:sz w:val="24"/>
        </w:rPr>
        <w:t>s</w:t>
      </w:r>
      <w:bookmarkEnd w:id="29"/>
    </w:p>
    <w:p w:rsidR="002945D9" w:rsidRDefault="006B24DC" w:rsidP="004279DC">
      <w:pPr>
        <w:jc w:val="both"/>
        <w:rPr>
          <w:rFonts w:ascii="Garamond" w:hAnsi="Garamond"/>
          <w:sz w:val="24"/>
          <w:szCs w:val="24"/>
        </w:rPr>
      </w:pPr>
      <w:r>
        <w:rPr>
          <w:rFonts w:ascii="Garamond" w:hAnsi="Garamond"/>
          <w:sz w:val="24"/>
          <w:szCs w:val="24"/>
        </w:rPr>
        <w:t xml:space="preserve">Once a product/service passes through </w:t>
      </w:r>
      <w:r w:rsidR="002945D9">
        <w:rPr>
          <w:rFonts w:ascii="Garamond" w:hAnsi="Garamond"/>
          <w:sz w:val="24"/>
          <w:szCs w:val="24"/>
        </w:rPr>
        <w:t xml:space="preserve">prototyping and </w:t>
      </w:r>
      <w:r>
        <w:rPr>
          <w:rFonts w:ascii="Garamond" w:hAnsi="Garamond"/>
          <w:sz w:val="24"/>
          <w:szCs w:val="24"/>
        </w:rPr>
        <w:t>is deployed</w:t>
      </w:r>
      <w:r w:rsidR="002945D9">
        <w:rPr>
          <w:rFonts w:ascii="Garamond" w:hAnsi="Garamond"/>
          <w:sz w:val="24"/>
          <w:szCs w:val="24"/>
        </w:rPr>
        <w:t xml:space="preserve">, there will be enough </w:t>
      </w:r>
      <w:r>
        <w:rPr>
          <w:rFonts w:ascii="Garamond" w:hAnsi="Garamond"/>
          <w:sz w:val="24"/>
          <w:szCs w:val="24"/>
        </w:rPr>
        <w:t>test</w:t>
      </w:r>
      <w:r w:rsidR="002945D9">
        <w:rPr>
          <w:rFonts w:ascii="Garamond" w:hAnsi="Garamond"/>
          <w:sz w:val="24"/>
          <w:szCs w:val="24"/>
        </w:rPr>
        <w:t xml:space="preserve"> data available for quantitative evaluation. Metrics such as revenue acquired from new product/service lines, royalty from licensing associated Intellectual Property, market share captured etc. are popularly used metrics in this stage. Also, strategic qualitative metrics such as future revenue streams created, competitive advantages and competencies acquired, alliances and partnerships created are useful </w:t>
      </w:r>
      <w:r>
        <w:rPr>
          <w:rFonts w:ascii="Garamond" w:hAnsi="Garamond"/>
          <w:sz w:val="24"/>
          <w:szCs w:val="24"/>
        </w:rPr>
        <w:t xml:space="preserve">metrics to evaluate success. </w:t>
      </w:r>
    </w:p>
    <w:p w:rsidR="00FF6EC0" w:rsidRPr="00D56122" w:rsidRDefault="00FF6EC0" w:rsidP="00FF6EC0">
      <w:pPr>
        <w:pStyle w:val="Heading1"/>
        <w:rPr>
          <w:rFonts w:ascii="Times New Roman" w:hAnsi="Times New Roman" w:cs="Times New Roman"/>
          <w:color w:val="auto"/>
        </w:rPr>
      </w:pPr>
      <w:bookmarkStart w:id="30" w:name="_Toc405973280"/>
      <w:bookmarkStart w:id="31" w:name="_Toc385794155"/>
      <w:r w:rsidRPr="00D56122">
        <w:rPr>
          <w:rFonts w:ascii="Times New Roman" w:hAnsi="Times New Roman" w:cs="Times New Roman"/>
          <w:color w:val="auto"/>
        </w:rPr>
        <w:t>Conclusion</w:t>
      </w:r>
      <w:bookmarkEnd w:id="30"/>
    </w:p>
    <w:p w:rsidR="00FF6EC0" w:rsidRDefault="00FF6EC0" w:rsidP="00FF6EC0">
      <w:pPr>
        <w:jc w:val="both"/>
        <w:rPr>
          <w:rFonts w:ascii="Garamond" w:hAnsi="Garamond"/>
          <w:sz w:val="24"/>
          <w:lang w:val="en-IN"/>
        </w:rPr>
      </w:pPr>
      <w:r>
        <w:rPr>
          <w:rFonts w:ascii="Garamond" w:hAnsi="Garamond"/>
          <w:sz w:val="24"/>
          <w:lang w:val="en-IN"/>
        </w:rPr>
        <w:t>With so many diverse categories of innovations, each with its own idiosyncrasies, it is indeed very difficult to identify the next big innovation. Lead user analysis, coupled with the 4Cs approach is a powerful tool to identify areas of innovation. Once identified, the evaluating methodology and criteria proposed here aid in choosing and keeping innovation ideas and projects that will have a significant business impact.</w:t>
      </w:r>
    </w:p>
    <w:p w:rsidR="00405194" w:rsidRDefault="00405194" w:rsidP="00FF6EC0">
      <w:pPr>
        <w:jc w:val="both"/>
        <w:rPr>
          <w:rFonts w:ascii="Garamond" w:hAnsi="Garamond"/>
          <w:sz w:val="24"/>
          <w:lang w:val="en-IN"/>
        </w:rPr>
      </w:pPr>
    </w:p>
    <w:p w:rsidR="00405194" w:rsidRDefault="00405194" w:rsidP="00FF6EC0">
      <w:pPr>
        <w:jc w:val="both"/>
        <w:rPr>
          <w:rFonts w:ascii="Garamond" w:hAnsi="Garamond"/>
          <w:sz w:val="24"/>
          <w:lang w:val="en-IN"/>
        </w:rPr>
      </w:pPr>
    </w:p>
    <w:p w:rsidR="004279DC" w:rsidRPr="00176FB8" w:rsidRDefault="004279DC" w:rsidP="004279DC">
      <w:pPr>
        <w:pStyle w:val="Heading1"/>
        <w:rPr>
          <w:rFonts w:ascii="Times New Roman" w:hAnsi="Times New Roman" w:cs="Times New Roman"/>
          <w:color w:val="auto"/>
        </w:rPr>
      </w:pPr>
      <w:bookmarkStart w:id="32" w:name="_Toc405973281"/>
      <w:r w:rsidRPr="00176FB8">
        <w:rPr>
          <w:rFonts w:ascii="Times New Roman" w:hAnsi="Times New Roman" w:cs="Times New Roman"/>
          <w:color w:val="auto"/>
        </w:rPr>
        <w:lastRenderedPageBreak/>
        <w:t>Exhibit</w:t>
      </w:r>
      <w:bookmarkEnd w:id="31"/>
      <w:bookmarkEnd w:id="32"/>
    </w:p>
    <w:p w:rsidR="004279DC" w:rsidRDefault="00FF6EC0" w:rsidP="004279DC">
      <w:pPr>
        <w:jc w:val="both"/>
        <w:rPr>
          <w:rFonts w:ascii="Garamond" w:hAnsi="Garamond"/>
          <w:sz w:val="24"/>
          <w:lang w:val="en-IN"/>
        </w:rPr>
      </w:pPr>
      <w:r>
        <w:rPr>
          <w:rFonts w:ascii="Garamond" w:hAnsi="Garamond"/>
          <w:sz w:val="24"/>
          <w:lang w:val="en-IN"/>
        </w:rPr>
        <w:t>Identifying the underlying themes of technology innovation</w:t>
      </w:r>
    </w:p>
    <w:tbl>
      <w:tblPr>
        <w:tblW w:w="7857" w:type="dxa"/>
        <w:jc w:val="center"/>
        <w:tblInd w:w="93" w:type="dxa"/>
        <w:tblLook w:val="04A0" w:firstRow="1" w:lastRow="0" w:firstColumn="1" w:lastColumn="0" w:noHBand="0" w:noVBand="1"/>
      </w:tblPr>
      <w:tblGrid>
        <w:gridCol w:w="2060"/>
        <w:gridCol w:w="1388"/>
        <w:gridCol w:w="1600"/>
        <w:gridCol w:w="1529"/>
        <w:gridCol w:w="1280"/>
      </w:tblGrid>
      <w:tr w:rsidR="00FF6EC0" w:rsidRPr="00FF6EC0" w:rsidTr="00FF6EC0">
        <w:trPr>
          <w:trHeight w:val="300"/>
          <w:jc w:val="center"/>
        </w:trPr>
        <w:tc>
          <w:tcPr>
            <w:tcW w:w="20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F6EC0" w:rsidRPr="00FF6EC0" w:rsidRDefault="00FF6EC0" w:rsidP="000C1E33">
            <w:pPr>
              <w:spacing w:after="0" w:line="240" w:lineRule="auto"/>
              <w:jc w:val="center"/>
              <w:rPr>
                <w:rFonts w:ascii="Calibri" w:eastAsia="Times New Roman" w:hAnsi="Calibri" w:cs="Times New Roman"/>
                <w:b/>
                <w:color w:val="000000"/>
              </w:rPr>
            </w:pPr>
            <w:r w:rsidRPr="00FF6EC0">
              <w:rPr>
                <w:rFonts w:ascii="Calibri" w:eastAsia="Times New Roman" w:hAnsi="Calibri" w:cs="Times New Roman"/>
                <w:b/>
                <w:color w:val="000000"/>
              </w:rPr>
              <w:t>Theme</w:t>
            </w:r>
          </w:p>
        </w:tc>
        <w:tc>
          <w:tcPr>
            <w:tcW w:w="1388" w:type="dxa"/>
            <w:tcBorders>
              <w:top w:val="single" w:sz="8" w:space="0" w:color="auto"/>
              <w:left w:val="nil"/>
              <w:bottom w:val="single" w:sz="4" w:space="0" w:color="auto"/>
              <w:right w:val="single" w:sz="4" w:space="0" w:color="auto"/>
            </w:tcBorders>
            <w:shd w:val="clear" w:color="auto" w:fill="auto"/>
            <w:noWrap/>
            <w:vAlign w:val="bottom"/>
            <w:hideMark/>
          </w:tcPr>
          <w:p w:rsidR="00FF6EC0" w:rsidRPr="00FF6EC0" w:rsidRDefault="00FF6EC0" w:rsidP="00FF6EC0">
            <w:pPr>
              <w:spacing w:after="0" w:line="240" w:lineRule="auto"/>
              <w:rPr>
                <w:rFonts w:ascii="Calibri" w:eastAsia="Times New Roman" w:hAnsi="Calibri" w:cs="Times New Roman"/>
                <w:b/>
                <w:color w:val="000000"/>
              </w:rPr>
            </w:pPr>
            <w:r w:rsidRPr="00FF6EC0">
              <w:rPr>
                <w:rFonts w:ascii="Calibri" w:eastAsia="Times New Roman" w:hAnsi="Calibri" w:cs="Times New Roman"/>
                <w:b/>
                <w:color w:val="000000"/>
              </w:rPr>
              <w:t>Convenience</w:t>
            </w:r>
          </w:p>
        </w:tc>
        <w:tc>
          <w:tcPr>
            <w:tcW w:w="1600" w:type="dxa"/>
            <w:tcBorders>
              <w:top w:val="single" w:sz="8" w:space="0" w:color="auto"/>
              <w:left w:val="nil"/>
              <w:bottom w:val="single" w:sz="4" w:space="0" w:color="auto"/>
              <w:right w:val="single" w:sz="4" w:space="0" w:color="auto"/>
            </w:tcBorders>
            <w:shd w:val="clear" w:color="auto" w:fill="auto"/>
            <w:noWrap/>
            <w:vAlign w:val="bottom"/>
            <w:hideMark/>
          </w:tcPr>
          <w:p w:rsidR="00FF6EC0" w:rsidRPr="00FF6EC0" w:rsidRDefault="00FF6EC0" w:rsidP="00FF6EC0">
            <w:pPr>
              <w:spacing w:after="0" w:line="240" w:lineRule="auto"/>
              <w:rPr>
                <w:rFonts w:ascii="Calibri" w:eastAsia="Times New Roman" w:hAnsi="Calibri" w:cs="Times New Roman"/>
                <w:b/>
                <w:color w:val="000000"/>
              </w:rPr>
            </w:pPr>
            <w:r w:rsidRPr="00FF6EC0">
              <w:rPr>
                <w:rFonts w:ascii="Calibri" w:eastAsia="Times New Roman" w:hAnsi="Calibri" w:cs="Times New Roman"/>
                <w:b/>
                <w:color w:val="000000"/>
              </w:rPr>
              <w:t>Connectedness</w:t>
            </w:r>
          </w:p>
        </w:tc>
        <w:tc>
          <w:tcPr>
            <w:tcW w:w="1529" w:type="dxa"/>
            <w:tcBorders>
              <w:top w:val="single" w:sz="8" w:space="0" w:color="auto"/>
              <w:left w:val="nil"/>
              <w:bottom w:val="single" w:sz="4" w:space="0" w:color="auto"/>
              <w:right w:val="single" w:sz="4" w:space="0" w:color="auto"/>
            </w:tcBorders>
            <w:shd w:val="clear" w:color="auto" w:fill="auto"/>
            <w:noWrap/>
            <w:vAlign w:val="bottom"/>
            <w:hideMark/>
          </w:tcPr>
          <w:p w:rsidR="00FF6EC0" w:rsidRPr="00FF6EC0" w:rsidRDefault="00FF6EC0" w:rsidP="00FF6EC0">
            <w:pPr>
              <w:spacing w:after="0" w:line="240" w:lineRule="auto"/>
              <w:rPr>
                <w:rFonts w:ascii="Calibri" w:eastAsia="Times New Roman" w:hAnsi="Calibri" w:cs="Times New Roman"/>
                <w:b/>
                <w:color w:val="000000"/>
              </w:rPr>
            </w:pPr>
            <w:r w:rsidRPr="00FF6EC0">
              <w:rPr>
                <w:rFonts w:ascii="Calibri" w:eastAsia="Times New Roman" w:hAnsi="Calibri" w:cs="Times New Roman"/>
                <w:b/>
                <w:color w:val="000000"/>
              </w:rPr>
              <w:t>Customization</w:t>
            </w:r>
          </w:p>
        </w:tc>
        <w:tc>
          <w:tcPr>
            <w:tcW w:w="1280" w:type="dxa"/>
            <w:tcBorders>
              <w:top w:val="single" w:sz="8" w:space="0" w:color="auto"/>
              <w:left w:val="nil"/>
              <w:bottom w:val="single" w:sz="4" w:space="0" w:color="auto"/>
              <w:right w:val="single" w:sz="8" w:space="0" w:color="auto"/>
            </w:tcBorders>
            <w:shd w:val="clear" w:color="auto" w:fill="auto"/>
            <w:noWrap/>
            <w:vAlign w:val="bottom"/>
            <w:hideMark/>
          </w:tcPr>
          <w:p w:rsidR="00FF6EC0" w:rsidRPr="00FF6EC0" w:rsidRDefault="00FF6EC0" w:rsidP="00FF6EC0">
            <w:pPr>
              <w:spacing w:after="0" w:line="240" w:lineRule="auto"/>
              <w:rPr>
                <w:rFonts w:ascii="Calibri" w:eastAsia="Times New Roman" w:hAnsi="Calibri" w:cs="Times New Roman"/>
                <w:b/>
                <w:color w:val="000000"/>
              </w:rPr>
            </w:pPr>
            <w:r w:rsidRPr="00FF6EC0">
              <w:rPr>
                <w:rFonts w:ascii="Calibri" w:eastAsia="Times New Roman" w:hAnsi="Calibri" w:cs="Times New Roman"/>
                <w:b/>
                <w:color w:val="000000"/>
              </w:rPr>
              <w:t>Community</w:t>
            </w:r>
          </w:p>
        </w:tc>
      </w:tr>
      <w:tr w:rsidR="00FF6EC0" w:rsidRPr="00FF6EC0" w:rsidTr="00FF6EC0">
        <w:trPr>
          <w:trHeight w:val="300"/>
          <w:jc w:val="center"/>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lang w:val="en-IN"/>
              </w:rPr>
              <w:t>Mobile devices</w:t>
            </w:r>
          </w:p>
        </w:tc>
        <w:tc>
          <w:tcPr>
            <w:tcW w:w="1388" w:type="dxa"/>
            <w:tcBorders>
              <w:top w:val="nil"/>
              <w:left w:val="nil"/>
              <w:bottom w:val="single" w:sz="4" w:space="0" w:color="auto"/>
              <w:right w:val="single" w:sz="4" w:space="0" w:color="auto"/>
            </w:tcBorders>
            <w:shd w:val="clear" w:color="000000" w:fill="00B050"/>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c>
          <w:tcPr>
            <w:tcW w:w="1600" w:type="dxa"/>
            <w:tcBorders>
              <w:top w:val="nil"/>
              <w:left w:val="nil"/>
              <w:bottom w:val="single" w:sz="4" w:space="0" w:color="auto"/>
              <w:right w:val="single" w:sz="4" w:space="0" w:color="auto"/>
            </w:tcBorders>
            <w:shd w:val="clear" w:color="000000" w:fill="00B050"/>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c>
          <w:tcPr>
            <w:tcW w:w="1529" w:type="dxa"/>
            <w:tcBorders>
              <w:top w:val="nil"/>
              <w:left w:val="nil"/>
              <w:bottom w:val="single" w:sz="4" w:space="0" w:color="auto"/>
              <w:right w:val="single" w:sz="4" w:space="0" w:color="auto"/>
            </w:tcBorders>
            <w:shd w:val="clear" w:color="auto" w:fill="auto"/>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c>
          <w:tcPr>
            <w:tcW w:w="1280" w:type="dxa"/>
            <w:tcBorders>
              <w:top w:val="nil"/>
              <w:left w:val="nil"/>
              <w:bottom w:val="single" w:sz="4" w:space="0" w:color="auto"/>
              <w:right w:val="single" w:sz="8" w:space="0" w:color="auto"/>
            </w:tcBorders>
            <w:shd w:val="clear" w:color="auto" w:fill="auto"/>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r>
      <w:tr w:rsidR="00FF6EC0" w:rsidRPr="00FF6EC0" w:rsidTr="00FF6EC0">
        <w:trPr>
          <w:trHeight w:val="300"/>
          <w:jc w:val="center"/>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lang w:val="en-IN"/>
              </w:rPr>
              <w:t>Data Analytics</w:t>
            </w:r>
          </w:p>
        </w:tc>
        <w:tc>
          <w:tcPr>
            <w:tcW w:w="1388" w:type="dxa"/>
            <w:tcBorders>
              <w:top w:val="nil"/>
              <w:left w:val="nil"/>
              <w:bottom w:val="single" w:sz="4" w:space="0" w:color="auto"/>
              <w:right w:val="single" w:sz="4" w:space="0" w:color="auto"/>
            </w:tcBorders>
            <w:shd w:val="clear" w:color="000000" w:fill="00B050"/>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c>
          <w:tcPr>
            <w:tcW w:w="1600" w:type="dxa"/>
            <w:tcBorders>
              <w:top w:val="nil"/>
              <w:left w:val="nil"/>
              <w:bottom w:val="single" w:sz="4" w:space="0" w:color="auto"/>
              <w:right w:val="single" w:sz="4" w:space="0" w:color="auto"/>
            </w:tcBorders>
            <w:shd w:val="clear" w:color="auto" w:fill="auto"/>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c>
          <w:tcPr>
            <w:tcW w:w="1529" w:type="dxa"/>
            <w:tcBorders>
              <w:top w:val="nil"/>
              <w:left w:val="nil"/>
              <w:bottom w:val="single" w:sz="4" w:space="0" w:color="auto"/>
              <w:right w:val="single" w:sz="4" w:space="0" w:color="auto"/>
            </w:tcBorders>
            <w:shd w:val="clear" w:color="000000" w:fill="00B050"/>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c>
          <w:tcPr>
            <w:tcW w:w="1280" w:type="dxa"/>
            <w:tcBorders>
              <w:top w:val="nil"/>
              <w:left w:val="nil"/>
              <w:bottom w:val="single" w:sz="4" w:space="0" w:color="auto"/>
              <w:right w:val="single" w:sz="8" w:space="0" w:color="auto"/>
            </w:tcBorders>
            <w:shd w:val="clear" w:color="auto" w:fill="auto"/>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r>
      <w:tr w:rsidR="00FF6EC0" w:rsidRPr="00FF6EC0" w:rsidTr="00FF6EC0">
        <w:trPr>
          <w:trHeight w:val="300"/>
          <w:jc w:val="center"/>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lang w:val="en-IN"/>
              </w:rPr>
              <w:t>Social Media</w:t>
            </w:r>
          </w:p>
        </w:tc>
        <w:tc>
          <w:tcPr>
            <w:tcW w:w="1388" w:type="dxa"/>
            <w:tcBorders>
              <w:top w:val="nil"/>
              <w:left w:val="nil"/>
              <w:bottom w:val="single" w:sz="4" w:space="0" w:color="auto"/>
              <w:right w:val="single" w:sz="4" w:space="0" w:color="auto"/>
            </w:tcBorders>
            <w:shd w:val="clear" w:color="auto" w:fill="auto"/>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c>
          <w:tcPr>
            <w:tcW w:w="1600" w:type="dxa"/>
            <w:tcBorders>
              <w:top w:val="nil"/>
              <w:left w:val="nil"/>
              <w:bottom w:val="single" w:sz="4" w:space="0" w:color="auto"/>
              <w:right w:val="single" w:sz="4" w:space="0" w:color="auto"/>
            </w:tcBorders>
            <w:shd w:val="clear" w:color="000000" w:fill="00B050"/>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c>
          <w:tcPr>
            <w:tcW w:w="1529" w:type="dxa"/>
            <w:tcBorders>
              <w:top w:val="nil"/>
              <w:left w:val="nil"/>
              <w:bottom w:val="single" w:sz="4" w:space="0" w:color="auto"/>
              <w:right w:val="single" w:sz="4" w:space="0" w:color="auto"/>
            </w:tcBorders>
            <w:shd w:val="clear" w:color="000000" w:fill="00B050"/>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c>
          <w:tcPr>
            <w:tcW w:w="1280" w:type="dxa"/>
            <w:tcBorders>
              <w:top w:val="nil"/>
              <w:left w:val="nil"/>
              <w:bottom w:val="single" w:sz="4" w:space="0" w:color="auto"/>
              <w:right w:val="single" w:sz="8" w:space="0" w:color="auto"/>
            </w:tcBorders>
            <w:shd w:val="clear" w:color="000000" w:fill="00B050"/>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r>
      <w:tr w:rsidR="00FF6EC0" w:rsidRPr="00FF6EC0" w:rsidTr="00FF6EC0">
        <w:trPr>
          <w:trHeight w:val="300"/>
          <w:jc w:val="center"/>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lang w:val="en-IN"/>
              </w:rPr>
              <w:t>Clou</w:t>
            </w:r>
            <w:bookmarkStart w:id="33" w:name="_GoBack"/>
            <w:bookmarkEnd w:id="33"/>
            <w:r w:rsidRPr="00FF6EC0">
              <w:rPr>
                <w:rFonts w:ascii="Calibri" w:eastAsia="Times New Roman" w:hAnsi="Calibri" w:cs="Times New Roman"/>
                <w:color w:val="000000"/>
                <w:lang w:val="en-IN"/>
              </w:rPr>
              <w:t>d technologies</w:t>
            </w:r>
          </w:p>
        </w:tc>
        <w:tc>
          <w:tcPr>
            <w:tcW w:w="1388" w:type="dxa"/>
            <w:tcBorders>
              <w:top w:val="nil"/>
              <w:left w:val="nil"/>
              <w:bottom w:val="single" w:sz="4" w:space="0" w:color="auto"/>
              <w:right w:val="single" w:sz="4" w:space="0" w:color="auto"/>
            </w:tcBorders>
            <w:shd w:val="clear" w:color="000000" w:fill="00B050"/>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c>
          <w:tcPr>
            <w:tcW w:w="1600" w:type="dxa"/>
            <w:tcBorders>
              <w:top w:val="nil"/>
              <w:left w:val="nil"/>
              <w:bottom w:val="single" w:sz="4" w:space="0" w:color="auto"/>
              <w:right w:val="single" w:sz="4" w:space="0" w:color="auto"/>
            </w:tcBorders>
            <w:shd w:val="clear" w:color="000000" w:fill="00B050"/>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c>
          <w:tcPr>
            <w:tcW w:w="1529" w:type="dxa"/>
            <w:tcBorders>
              <w:top w:val="nil"/>
              <w:left w:val="nil"/>
              <w:bottom w:val="single" w:sz="4" w:space="0" w:color="auto"/>
              <w:right w:val="single" w:sz="4" w:space="0" w:color="auto"/>
            </w:tcBorders>
            <w:shd w:val="clear" w:color="000000" w:fill="00B050"/>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c>
          <w:tcPr>
            <w:tcW w:w="1280" w:type="dxa"/>
            <w:tcBorders>
              <w:top w:val="nil"/>
              <w:left w:val="nil"/>
              <w:bottom w:val="single" w:sz="4" w:space="0" w:color="auto"/>
              <w:right w:val="single" w:sz="8" w:space="0" w:color="auto"/>
            </w:tcBorders>
            <w:shd w:val="clear" w:color="auto" w:fill="auto"/>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r>
      <w:tr w:rsidR="00FF6EC0" w:rsidRPr="00FF6EC0" w:rsidTr="00FF6EC0">
        <w:trPr>
          <w:trHeight w:val="300"/>
          <w:jc w:val="center"/>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lang w:val="en-IN"/>
              </w:rPr>
              <w:t>Big Data</w:t>
            </w:r>
          </w:p>
        </w:tc>
        <w:tc>
          <w:tcPr>
            <w:tcW w:w="1388" w:type="dxa"/>
            <w:tcBorders>
              <w:top w:val="nil"/>
              <w:left w:val="nil"/>
              <w:bottom w:val="single" w:sz="4" w:space="0" w:color="auto"/>
              <w:right w:val="single" w:sz="4" w:space="0" w:color="auto"/>
            </w:tcBorders>
            <w:shd w:val="clear" w:color="000000" w:fill="00B050"/>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c>
          <w:tcPr>
            <w:tcW w:w="1600" w:type="dxa"/>
            <w:tcBorders>
              <w:top w:val="nil"/>
              <w:left w:val="nil"/>
              <w:bottom w:val="single" w:sz="4" w:space="0" w:color="auto"/>
              <w:right w:val="single" w:sz="4" w:space="0" w:color="auto"/>
            </w:tcBorders>
            <w:shd w:val="clear" w:color="auto" w:fill="auto"/>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c>
          <w:tcPr>
            <w:tcW w:w="1529" w:type="dxa"/>
            <w:tcBorders>
              <w:top w:val="nil"/>
              <w:left w:val="nil"/>
              <w:bottom w:val="single" w:sz="4" w:space="0" w:color="auto"/>
              <w:right w:val="single" w:sz="4" w:space="0" w:color="auto"/>
            </w:tcBorders>
            <w:shd w:val="clear" w:color="000000" w:fill="00B050"/>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c>
          <w:tcPr>
            <w:tcW w:w="1280" w:type="dxa"/>
            <w:tcBorders>
              <w:top w:val="nil"/>
              <w:left w:val="nil"/>
              <w:bottom w:val="single" w:sz="4" w:space="0" w:color="auto"/>
              <w:right w:val="single" w:sz="8" w:space="0" w:color="auto"/>
            </w:tcBorders>
            <w:shd w:val="clear" w:color="auto" w:fill="auto"/>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r>
      <w:tr w:rsidR="00FF6EC0" w:rsidRPr="00FF6EC0" w:rsidTr="00FF6EC0">
        <w:trPr>
          <w:trHeight w:val="300"/>
          <w:jc w:val="center"/>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lang w:val="en-IN"/>
              </w:rPr>
              <w:t>Mobile applications</w:t>
            </w:r>
          </w:p>
        </w:tc>
        <w:tc>
          <w:tcPr>
            <w:tcW w:w="1388" w:type="dxa"/>
            <w:tcBorders>
              <w:top w:val="nil"/>
              <w:left w:val="nil"/>
              <w:bottom w:val="single" w:sz="4" w:space="0" w:color="auto"/>
              <w:right w:val="single" w:sz="4" w:space="0" w:color="auto"/>
            </w:tcBorders>
            <w:shd w:val="clear" w:color="000000" w:fill="00B050"/>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c>
          <w:tcPr>
            <w:tcW w:w="1600" w:type="dxa"/>
            <w:tcBorders>
              <w:top w:val="nil"/>
              <w:left w:val="nil"/>
              <w:bottom w:val="single" w:sz="4" w:space="0" w:color="auto"/>
              <w:right w:val="single" w:sz="4" w:space="0" w:color="auto"/>
            </w:tcBorders>
            <w:shd w:val="clear" w:color="auto" w:fill="auto"/>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c>
          <w:tcPr>
            <w:tcW w:w="1529" w:type="dxa"/>
            <w:tcBorders>
              <w:top w:val="nil"/>
              <w:left w:val="nil"/>
              <w:bottom w:val="single" w:sz="4" w:space="0" w:color="auto"/>
              <w:right w:val="single" w:sz="4" w:space="0" w:color="auto"/>
            </w:tcBorders>
            <w:shd w:val="clear" w:color="000000" w:fill="00B050"/>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c>
          <w:tcPr>
            <w:tcW w:w="1280" w:type="dxa"/>
            <w:tcBorders>
              <w:top w:val="nil"/>
              <w:left w:val="nil"/>
              <w:bottom w:val="single" w:sz="4" w:space="0" w:color="auto"/>
              <w:right w:val="single" w:sz="8" w:space="0" w:color="auto"/>
            </w:tcBorders>
            <w:shd w:val="clear" w:color="000000" w:fill="00B050"/>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r>
      <w:tr w:rsidR="00FF6EC0" w:rsidRPr="00FF6EC0" w:rsidTr="00FF6EC0">
        <w:trPr>
          <w:trHeight w:val="300"/>
          <w:jc w:val="center"/>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lang w:val="en-IN"/>
              </w:rPr>
              <w:t>Gamification</w:t>
            </w:r>
          </w:p>
        </w:tc>
        <w:tc>
          <w:tcPr>
            <w:tcW w:w="1388" w:type="dxa"/>
            <w:tcBorders>
              <w:top w:val="nil"/>
              <w:left w:val="nil"/>
              <w:bottom w:val="single" w:sz="4" w:space="0" w:color="auto"/>
              <w:right w:val="single" w:sz="4" w:space="0" w:color="auto"/>
            </w:tcBorders>
            <w:shd w:val="clear" w:color="auto" w:fill="auto"/>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c>
          <w:tcPr>
            <w:tcW w:w="1600" w:type="dxa"/>
            <w:tcBorders>
              <w:top w:val="nil"/>
              <w:left w:val="nil"/>
              <w:bottom w:val="single" w:sz="4" w:space="0" w:color="auto"/>
              <w:right w:val="single" w:sz="4" w:space="0" w:color="auto"/>
            </w:tcBorders>
            <w:shd w:val="clear" w:color="auto" w:fill="auto"/>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c>
          <w:tcPr>
            <w:tcW w:w="1529" w:type="dxa"/>
            <w:tcBorders>
              <w:top w:val="nil"/>
              <w:left w:val="nil"/>
              <w:bottom w:val="single" w:sz="4" w:space="0" w:color="auto"/>
              <w:right w:val="single" w:sz="4" w:space="0" w:color="auto"/>
            </w:tcBorders>
            <w:shd w:val="clear" w:color="000000" w:fill="00B050"/>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c>
          <w:tcPr>
            <w:tcW w:w="1280" w:type="dxa"/>
            <w:tcBorders>
              <w:top w:val="nil"/>
              <w:left w:val="nil"/>
              <w:bottom w:val="single" w:sz="4" w:space="0" w:color="auto"/>
              <w:right w:val="single" w:sz="8" w:space="0" w:color="auto"/>
            </w:tcBorders>
            <w:shd w:val="clear" w:color="000000" w:fill="00B050"/>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r>
      <w:tr w:rsidR="00FF6EC0" w:rsidRPr="00FF6EC0" w:rsidTr="00FF6EC0">
        <w:trPr>
          <w:trHeight w:val="300"/>
          <w:jc w:val="center"/>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lang w:val="en-IN"/>
              </w:rPr>
              <w:t>Artificial Intelligence</w:t>
            </w:r>
          </w:p>
        </w:tc>
        <w:tc>
          <w:tcPr>
            <w:tcW w:w="1388" w:type="dxa"/>
            <w:tcBorders>
              <w:top w:val="nil"/>
              <w:left w:val="nil"/>
              <w:bottom w:val="single" w:sz="4" w:space="0" w:color="auto"/>
              <w:right w:val="single" w:sz="4" w:space="0" w:color="auto"/>
            </w:tcBorders>
            <w:shd w:val="clear" w:color="000000" w:fill="00B050"/>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c>
          <w:tcPr>
            <w:tcW w:w="1600" w:type="dxa"/>
            <w:tcBorders>
              <w:top w:val="nil"/>
              <w:left w:val="nil"/>
              <w:bottom w:val="single" w:sz="4" w:space="0" w:color="auto"/>
              <w:right w:val="single" w:sz="4" w:space="0" w:color="auto"/>
            </w:tcBorders>
            <w:shd w:val="clear" w:color="auto" w:fill="auto"/>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c>
          <w:tcPr>
            <w:tcW w:w="1529" w:type="dxa"/>
            <w:tcBorders>
              <w:top w:val="nil"/>
              <w:left w:val="nil"/>
              <w:bottom w:val="single" w:sz="4" w:space="0" w:color="auto"/>
              <w:right w:val="single" w:sz="4" w:space="0" w:color="auto"/>
            </w:tcBorders>
            <w:shd w:val="clear" w:color="000000" w:fill="00B050"/>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c>
          <w:tcPr>
            <w:tcW w:w="1280" w:type="dxa"/>
            <w:tcBorders>
              <w:top w:val="nil"/>
              <w:left w:val="nil"/>
              <w:bottom w:val="single" w:sz="4" w:space="0" w:color="auto"/>
              <w:right w:val="single" w:sz="8" w:space="0" w:color="auto"/>
            </w:tcBorders>
            <w:shd w:val="clear" w:color="auto" w:fill="auto"/>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r>
      <w:tr w:rsidR="00FF6EC0" w:rsidRPr="00FF6EC0" w:rsidTr="00FF6EC0">
        <w:trPr>
          <w:trHeight w:val="315"/>
          <w:jc w:val="center"/>
        </w:trPr>
        <w:tc>
          <w:tcPr>
            <w:tcW w:w="2060" w:type="dxa"/>
            <w:tcBorders>
              <w:top w:val="nil"/>
              <w:left w:val="single" w:sz="8" w:space="0" w:color="auto"/>
              <w:bottom w:val="single" w:sz="8" w:space="0" w:color="auto"/>
              <w:right w:val="single" w:sz="4" w:space="0" w:color="auto"/>
            </w:tcBorders>
            <w:shd w:val="clear" w:color="auto" w:fill="auto"/>
            <w:noWrap/>
            <w:vAlign w:val="bottom"/>
            <w:hideMark/>
          </w:tcPr>
          <w:p w:rsidR="00FF6EC0" w:rsidRPr="00FF6EC0" w:rsidRDefault="00FF6EC0" w:rsidP="00FF6EC0">
            <w:pPr>
              <w:spacing w:after="0" w:line="240" w:lineRule="auto"/>
              <w:rPr>
                <w:rFonts w:ascii="Calibri" w:eastAsia="Times New Roman" w:hAnsi="Calibri" w:cs="Times New Roman"/>
                <w:color w:val="000000"/>
              </w:rPr>
            </w:pPr>
            <w:proofErr w:type="spellStart"/>
            <w:r w:rsidRPr="00FF6EC0">
              <w:rPr>
                <w:rFonts w:ascii="Calibri" w:eastAsia="Times New Roman" w:hAnsi="Calibri" w:cs="Times New Roman"/>
                <w:color w:val="000000"/>
                <w:lang w:val="en-IN"/>
              </w:rPr>
              <w:t>IoT</w:t>
            </w:r>
            <w:proofErr w:type="spellEnd"/>
            <w:r w:rsidRPr="00FF6EC0">
              <w:rPr>
                <w:rFonts w:ascii="Calibri" w:eastAsia="Times New Roman" w:hAnsi="Calibri" w:cs="Times New Roman"/>
                <w:color w:val="000000"/>
                <w:lang w:val="en-IN"/>
              </w:rPr>
              <w:t>, beacons</w:t>
            </w:r>
          </w:p>
        </w:tc>
        <w:tc>
          <w:tcPr>
            <w:tcW w:w="1388" w:type="dxa"/>
            <w:tcBorders>
              <w:top w:val="nil"/>
              <w:left w:val="nil"/>
              <w:bottom w:val="single" w:sz="8" w:space="0" w:color="auto"/>
              <w:right w:val="single" w:sz="4" w:space="0" w:color="auto"/>
            </w:tcBorders>
            <w:shd w:val="clear" w:color="000000" w:fill="00B050"/>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c>
          <w:tcPr>
            <w:tcW w:w="1600" w:type="dxa"/>
            <w:tcBorders>
              <w:top w:val="nil"/>
              <w:left w:val="nil"/>
              <w:bottom w:val="single" w:sz="8" w:space="0" w:color="auto"/>
              <w:right w:val="single" w:sz="4" w:space="0" w:color="auto"/>
            </w:tcBorders>
            <w:shd w:val="clear" w:color="auto" w:fill="auto"/>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c>
          <w:tcPr>
            <w:tcW w:w="1529" w:type="dxa"/>
            <w:tcBorders>
              <w:top w:val="nil"/>
              <w:left w:val="nil"/>
              <w:bottom w:val="single" w:sz="8" w:space="0" w:color="auto"/>
              <w:right w:val="single" w:sz="4" w:space="0" w:color="auto"/>
            </w:tcBorders>
            <w:shd w:val="clear" w:color="000000" w:fill="00B050"/>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c>
          <w:tcPr>
            <w:tcW w:w="1280" w:type="dxa"/>
            <w:tcBorders>
              <w:top w:val="nil"/>
              <w:left w:val="nil"/>
              <w:bottom w:val="single" w:sz="8" w:space="0" w:color="auto"/>
              <w:right w:val="single" w:sz="8" w:space="0" w:color="auto"/>
            </w:tcBorders>
            <w:shd w:val="clear" w:color="000000" w:fill="00B050"/>
            <w:noWrap/>
            <w:vAlign w:val="bottom"/>
            <w:hideMark/>
          </w:tcPr>
          <w:p w:rsidR="00FF6EC0" w:rsidRPr="00FF6EC0" w:rsidRDefault="00FF6EC0" w:rsidP="00FF6EC0">
            <w:pPr>
              <w:spacing w:after="0" w:line="240" w:lineRule="auto"/>
              <w:rPr>
                <w:rFonts w:ascii="Calibri" w:eastAsia="Times New Roman" w:hAnsi="Calibri" w:cs="Times New Roman"/>
                <w:color w:val="000000"/>
              </w:rPr>
            </w:pPr>
            <w:r w:rsidRPr="00FF6EC0">
              <w:rPr>
                <w:rFonts w:ascii="Calibri" w:eastAsia="Times New Roman" w:hAnsi="Calibri" w:cs="Times New Roman"/>
                <w:color w:val="000000"/>
              </w:rPr>
              <w:t> </w:t>
            </w:r>
          </w:p>
        </w:tc>
      </w:tr>
    </w:tbl>
    <w:p w:rsidR="004279DC" w:rsidRDefault="004279DC" w:rsidP="004279DC">
      <w:pPr>
        <w:jc w:val="both"/>
        <w:rPr>
          <w:rFonts w:ascii="Garamond" w:hAnsi="Garamond"/>
          <w:sz w:val="24"/>
          <w:lang w:val="en-IN"/>
        </w:rPr>
      </w:pPr>
    </w:p>
    <w:p w:rsidR="004279DC" w:rsidRDefault="00405194" w:rsidP="004279DC">
      <w:pPr>
        <w:jc w:val="both"/>
        <w:rPr>
          <w:rFonts w:ascii="Garamond" w:hAnsi="Garamond"/>
          <w:sz w:val="24"/>
          <w:lang w:val="en-IN"/>
        </w:rPr>
      </w:pPr>
      <w:r>
        <w:rPr>
          <w:rFonts w:ascii="Garamond" w:hAnsi="Garamond"/>
          <w:sz w:val="24"/>
          <w:lang w:val="en-IN"/>
        </w:rPr>
        <w:t>A</w:t>
      </w:r>
      <w:r w:rsidR="004279DC" w:rsidRPr="007D1700">
        <w:rPr>
          <w:rFonts w:ascii="Garamond" w:hAnsi="Garamond"/>
          <w:sz w:val="24"/>
          <w:lang w:val="en-IN"/>
        </w:rPr>
        <w:t>ny area or technology which addresses one or more of these</w:t>
      </w:r>
      <w:r>
        <w:rPr>
          <w:rFonts w:ascii="Garamond" w:hAnsi="Garamond"/>
          <w:sz w:val="24"/>
          <w:lang w:val="en-IN"/>
        </w:rPr>
        <w:t xml:space="preserve"> 4 Cs</w:t>
      </w:r>
      <w:r w:rsidR="004279DC" w:rsidRPr="007D1700">
        <w:rPr>
          <w:rFonts w:ascii="Garamond" w:hAnsi="Garamond"/>
          <w:sz w:val="24"/>
          <w:lang w:val="en-IN"/>
        </w:rPr>
        <w:t xml:space="preserve"> has historically led to profitable innovation and is expected to have a potential for profitable innovation in the areas of technology, in the near future.</w:t>
      </w:r>
    </w:p>
    <w:p w:rsidR="004279DC" w:rsidRPr="00FC1AE8" w:rsidRDefault="004279DC" w:rsidP="004279DC">
      <w:pPr>
        <w:pStyle w:val="Heading1"/>
        <w:rPr>
          <w:rFonts w:ascii="Times New Roman" w:hAnsi="Times New Roman" w:cs="Times New Roman"/>
          <w:color w:val="auto"/>
        </w:rPr>
      </w:pPr>
      <w:bookmarkStart w:id="34" w:name="_Toc385794156"/>
      <w:bookmarkStart w:id="35" w:name="_Toc405973282"/>
      <w:r w:rsidRPr="00FC1AE8">
        <w:rPr>
          <w:rFonts w:ascii="Times New Roman" w:hAnsi="Times New Roman" w:cs="Times New Roman"/>
          <w:color w:val="auto"/>
        </w:rPr>
        <w:t>References</w:t>
      </w:r>
      <w:bookmarkEnd w:id="34"/>
      <w:bookmarkEnd w:id="35"/>
    </w:p>
    <w:p w:rsidR="004279DC" w:rsidRDefault="004279DC" w:rsidP="004279DC">
      <w:pPr>
        <w:jc w:val="both"/>
        <w:rPr>
          <w:rFonts w:ascii="Garamond" w:hAnsi="Garamond"/>
          <w:sz w:val="24"/>
          <w:lang w:val="en-IN"/>
        </w:rPr>
      </w:pPr>
      <w:r>
        <w:rPr>
          <w:noProof/>
        </w:rPr>
        <w:t xml:space="preserve">Christensen, Clayton C. (1997). </w:t>
      </w:r>
      <w:r w:rsidRPr="00A414C2">
        <w:rPr>
          <w:i/>
          <w:noProof/>
        </w:rPr>
        <w:t>The Innovator’s Dilemma: When New Technologies Cause Great Firms to Fail;</w:t>
      </w:r>
      <w:r>
        <w:rPr>
          <w:noProof/>
        </w:rPr>
        <w:t xml:space="preserve"> Harvard Business School Press</w:t>
      </w:r>
    </w:p>
    <w:p w:rsidR="004279DC" w:rsidRDefault="004279DC" w:rsidP="004279DC">
      <w:pPr>
        <w:jc w:val="both"/>
        <w:rPr>
          <w:noProof/>
        </w:rPr>
      </w:pPr>
      <w:r>
        <w:rPr>
          <w:noProof/>
        </w:rPr>
        <w:t xml:space="preserve">Liebenau, J. (2007). </w:t>
      </w:r>
      <w:r>
        <w:rPr>
          <w:i/>
          <w:iCs/>
          <w:noProof/>
        </w:rPr>
        <w:t>Innovation Trends: Prioritising Emerging Technologies shaping the UK to 2017.</w:t>
      </w:r>
      <w:r>
        <w:rPr>
          <w:noProof/>
        </w:rPr>
        <w:t xml:space="preserve"> London: Department of Trade and Innovation (DTI)</w:t>
      </w:r>
    </w:p>
    <w:p w:rsidR="00480C3E" w:rsidRDefault="00480C3E" w:rsidP="004279DC">
      <w:pPr>
        <w:jc w:val="both"/>
        <w:rPr>
          <w:noProof/>
        </w:rPr>
      </w:pPr>
    </w:p>
    <w:p w:rsidR="00480C3E" w:rsidRDefault="00480C3E" w:rsidP="004279DC">
      <w:pPr>
        <w:jc w:val="both"/>
        <w:rPr>
          <w:noProof/>
        </w:rPr>
      </w:pPr>
    </w:p>
    <w:p w:rsidR="00480C3E" w:rsidRDefault="00480C3E" w:rsidP="004279DC">
      <w:pPr>
        <w:jc w:val="both"/>
        <w:rPr>
          <w:noProof/>
        </w:rPr>
      </w:pPr>
    </w:p>
    <w:p w:rsidR="00480C3E" w:rsidRDefault="00480C3E" w:rsidP="004279DC">
      <w:pPr>
        <w:jc w:val="both"/>
        <w:rPr>
          <w:noProof/>
        </w:rPr>
      </w:pPr>
    </w:p>
    <w:p w:rsidR="00480C3E" w:rsidRDefault="00480C3E" w:rsidP="004279DC">
      <w:pPr>
        <w:jc w:val="both"/>
        <w:rPr>
          <w:noProof/>
        </w:rPr>
      </w:pPr>
    </w:p>
    <w:p w:rsidR="004279DC" w:rsidRPr="00176FB8" w:rsidRDefault="004279DC" w:rsidP="004279DC">
      <w:pPr>
        <w:pStyle w:val="Heading1"/>
        <w:rPr>
          <w:rFonts w:ascii="Times New Roman" w:hAnsi="Times New Roman" w:cs="Times New Roman"/>
          <w:color w:val="auto"/>
        </w:rPr>
      </w:pPr>
      <w:bookmarkStart w:id="36" w:name="_Toc385794157"/>
      <w:bookmarkStart w:id="37" w:name="_Toc405973283"/>
      <w:r w:rsidRPr="00176FB8">
        <w:rPr>
          <w:rFonts w:ascii="Times New Roman" w:hAnsi="Times New Roman" w:cs="Times New Roman"/>
          <w:color w:val="auto"/>
        </w:rPr>
        <w:t>About the Author</w:t>
      </w:r>
      <w:bookmarkEnd w:id="36"/>
      <w:bookmarkEnd w:id="37"/>
    </w:p>
    <w:p w:rsidR="003230B7" w:rsidRPr="00C844C5" w:rsidRDefault="00BC3C4C" w:rsidP="00C844C5">
      <w:pPr>
        <w:jc w:val="both"/>
        <w:rPr>
          <w:rFonts w:ascii="Garamond" w:hAnsi="Garamond"/>
          <w:sz w:val="24"/>
          <w:lang w:val="en-IN"/>
        </w:rPr>
      </w:pPr>
      <w:r>
        <w:rPr>
          <w:rFonts w:ascii="Garamond" w:hAnsi="Garamond"/>
          <w:sz w:val="24"/>
          <w:lang w:val="en-IN"/>
        </w:rPr>
        <w:t>Manish Chandra K N is an Innovation Evangelist with Tata Consultancy Services, focusing on Technology Solutions.</w:t>
      </w:r>
      <w:r w:rsidR="004279DC">
        <w:rPr>
          <w:rFonts w:ascii="Garamond" w:hAnsi="Garamond"/>
          <w:sz w:val="24"/>
          <w:lang w:val="en-IN"/>
        </w:rPr>
        <w:t xml:space="preserve"> </w:t>
      </w:r>
      <w:r w:rsidR="00412E31">
        <w:rPr>
          <w:rFonts w:ascii="Garamond" w:hAnsi="Garamond"/>
          <w:sz w:val="24"/>
          <w:lang w:val="en-IN"/>
        </w:rPr>
        <w:t>He specializes</w:t>
      </w:r>
      <w:r>
        <w:rPr>
          <w:rFonts w:ascii="Garamond" w:hAnsi="Garamond"/>
          <w:sz w:val="24"/>
          <w:lang w:val="en-IN"/>
        </w:rPr>
        <w:t xml:space="preserve"> </w:t>
      </w:r>
      <w:r w:rsidR="004279DC">
        <w:rPr>
          <w:rFonts w:ascii="Garamond" w:hAnsi="Garamond"/>
          <w:sz w:val="24"/>
          <w:lang w:val="en-IN"/>
        </w:rPr>
        <w:t>in the areas of Strategy, Innovation and New Business Development in the Hi-Tech industry. He has a Post Graduate Diploma in Management from the Indian Institute of Management- Kozhikode</w:t>
      </w:r>
      <w:r>
        <w:rPr>
          <w:rFonts w:ascii="Garamond" w:hAnsi="Garamond"/>
          <w:sz w:val="24"/>
          <w:lang w:val="en-IN"/>
        </w:rPr>
        <w:t>, and is an Electronics and Communications Engineer by qualification</w:t>
      </w:r>
      <w:r w:rsidR="004279DC">
        <w:rPr>
          <w:rFonts w:ascii="Garamond" w:hAnsi="Garamond"/>
          <w:sz w:val="24"/>
          <w:lang w:val="en-IN"/>
        </w:rPr>
        <w:t>.</w:t>
      </w:r>
      <w:r w:rsidR="00BE1A95">
        <w:rPr>
          <w:rFonts w:ascii="Garamond" w:hAnsi="Garamond"/>
          <w:sz w:val="24"/>
          <w:lang w:val="en-IN"/>
        </w:rPr>
        <w:t xml:space="preserve"> </w:t>
      </w:r>
      <w:r w:rsidR="00C844C5" w:rsidRPr="00C844C5">
        <w:rPr>
          <w:rFonts w:ascii="Garamond" w:hAnsi="Garamond"/>
          <w:sz w:val="24"/>
          <w:lang w:val="en-IN"/>
        </w:rPr>
        <w:t>He can be reached at manishchandra.k@tcs.com</w:t>
      </w:r>
    </w:p>
    <w:sectPr w:rsidR="003230B7" w:rsidRPr="00C844C5" w:rsidSect="007504F3">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7DA" w:rsidRDefault="00FC67DA" w:rsidP="004279DC">
      <w:pPr>
        <w:spacing w:after="0" w:line="240" w:lineRule="auto"/>
      </w:pPr>
      <w:r>
        <w:separator/>
      </w:r>
    </w:p>
  </w:endnote>
  <w:endnote w:type="continuationSeparator" w:id="0">
    <w:p w:rsidR="00FC67DA" w:rsidRDefault="00FC67DA" w:rsidP="00427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3772997"/>
      <w:docPartObj>
        <w:docPartGallery w:val="Page Numbers (Bottom of Page)"/>
        <w:docPartUnique/>
      </w:docPartObj>
    </w:sdtPr>
    <w:sdtEndPr/>
    <w:sdtContent>
      <w:sdt>
        <w:sdtPr>
          <w:id w:val="458314443"/>
          <w:docPartObj>
            <w:docPartGallery w:val="Page Numbers (Top of Page)"/>
            <w:docPartUnique/>
          </w:docPartObj>
        </w:sdtPr>
        <w:sdtEndPr/>
        <w:sdtContent>
          <w:p w:rsidR="003F7E59" w:rsidRDefault="00381CB5" w:rsidP="00F74B60">
            <w:pPr>
              <w:pStyle w:val="Footer"/>
            </w:pP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A038A3">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038A3">
              <w:rPr>
                <w:b/>
                <w:bCs/>
                <w:noProof/>
              </w:rPr>
              <w:t>8</w:t>
            </w:r>
            <w:r>
              <w:rPr>
                <w:b/>
                <w:bCs/>
                <w:sz w:val="24"/>
                <w:szCs w:val="24"/>
              </w:rPr>
              <w:fldChar w:fldCharType="end"/>
            </w:r>
          </w:p>
        </w:sdtContent>
      </w:sdt>
    </w:sdtContent>
  </w:sdt>
  <w:p w:rsidR="00A50AB6" w:rsidRDefault="00FC67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7DA" w:rsidRDefault="00FC67DA" w:rsidP="004279DC">
      <w:pPr>
        <w:spacing w:after="0" w:line="240" w:lineRule="auto"/>
      </w:pPr>
      <w:r>
        <w:separator/>
      </w:r>
    </w:p>
  </w:footnote>
  <w:footnote w:type="continuationSeparator" w:id="0">
    <w:p w:rsidR="00FC67DA" w:rsidRDefault="00FC67DA" w:rsidP="004279DC">
      <w:pPr>
        <w:spacing w:after="0" w:line="240" w:lineRule="auto"/>
      </w:pPr>
      <w:r>
        <w:continuationSeparator/>
      </w:r>
    </w:p>
  </w:footnote>
  <w:footnote w:id="1">
    <w:p w:rsidR="004279DC" w:rsidRDefault="004279DC" w:rsidP="004279DC">
      <w:pPr>
        <w:pStyle w:val="FootnoteText"/>
      </w:pPr>
      <w:r>
        <w:rPr>
          <w:rStyle w:val="FootnoteReference"/>
        </w:rPr>
        <w:footnoteRef/>
      </w:r>
      <w:r>
        <w:t xml:space="preserve"> </w:t>
      </w:r>
      <w:r>
        <w:rPr>
          <w:noProof/>
        </w:rPr>
        <w:t xml:space="preserve">Christensen, Clayton C. (1997). </w:t>
      </w:r>
      <w:r w:rsidRPr="00A414C2">
        <w:rPr>
          <w:i/>
          <w:noProof/>
        </w:rPr>
        <w:t>The Innovator’s Dilemma: When New Technologies Cause Great Firms to Fail;</w:t>
      </w:r>
      <w:r>
        <w:rPr>
          <w:noProof/>
        </w:rPr>
        <w:t xml:space="preserve"> Harvard Business School Press</w:t>
      </w:r>
    </w:p>
  </w:footnote>
  <w:footnote w:id="2">
    <w:p w:rsidR="004279DC" w:rsidRDefault="004279DC" w:rsidP="004279DC">
      <w:pPr>
        <w:pStyle w:val="FootnoteText"/>
      </w:pPr>
      <w:r>
        <w:rPr>
          <w:rStyle w:val="FootnoteReference"/>
        </w:rPr>
        <w:footnoteRef/>
      </w:r>
      <w:r>
        <w:t xml:space="preserve"> </w:t>
      </w:r>
      <w:r>
        <w:rPr>
          <w:noProof/>
        </w:rPr>
        <w:t xml:space="preserve">Liebenau, J. (2007). </w:t>
      </w:r>
      <w:r>
        <w:rPr>
          <w:i/>
          <w:iCs/>
          <w:noProof/>
        </w:rPr>
        <w:t>Innovation Trends: Prioritising Emerging Technologies shaping the UK to 2017.</w:t>
      </w:r>
      <w:r>
        <w:rPr>
          <w:noProof/>
        </w:rPr>
        <w:t xml:space="preserve"> London: Department of Trade and Innovation (DTI)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FB7" w:rsidRPr="004279DC" w:rsidRDefault="00381CB5">
    <w:pPr>
      <w:pStyle w:val="Header"/>
      <w:rPr>
        <w:sz w:val="20"/>
      </w:rPr>
    </w:pPr>
    <w:r w:rsidRPr="004279DC">
      <w:rPr>
        <w:sz w:val="20"/>
      </w:rPr>
      <w:t>Identifying and Evaluating Trends in Technology Innovation: The 4 Cs approach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D61DF"/>
    <w:multiLevelType w:val="hybridMultilevel"/>
    <w:tmpl w:val="B7C243F2"/>
    <w:lvl w:ilvl="0" w:tplc="8D9895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B106E"/>
    <w:multiLevelType w:val="hybridMultilevel"/>
    <w:tmpl w:val="DC7E47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586003"/>
    <w:multiLevelType w:val="hybridMultilevel"/>
    <w:tmpl w:val="1FE884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6932AB"/>
    <w:multiLevelType w:val="hybridMultilevel"/>
    <w:tmpl w:val="0E5E6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754C66"/>
    <w:multiLevelType w:val="hybridMultilevel"/>
    <w:tmpl w:val="5A7005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3A532D"/>
    <w:multiLevelType w:val="hybridMultilevel"/>
    <w:tmpl w:val="59BC1DA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E8683D"/>
    <w:multiLevelType w:val="hybridMultilevel"/>
    <w:tmpl w:val="09323D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1320B0"/>
    <w:multiLevelType w:val="hybridMultilevel"/>
    <w:tmpl w:val="7898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0"/>
  </w:num>
  <w:num w:numId="5">
    <w:abstractNumId w:val="5"/>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9DC"/>
    <w:rsid w:val="00077074"/>
    <w:rsid w:val="00084020"/>
    <w:rsid w:val="000C1E33"/>
    <w:rsid w:val="000F5BF8"/>
    <w:rsid w:val="00195BE4"/>
    <w:rsid w:val="002945D9"/>
    <w:rsid w:val="003230B7"/>
    <w:rsid w:val="00335110"/>
    <w:rsid w:val="00381CB5"/>
    <w:rsid w:val="003C1A64"/>
    <w:rsid w:val="00405194"/>
    <w:rsid w:val="00412E31"/>
    <w:rsid w:val="004279DC"/>
    <w:rsid w:val="00480C3E"/>
    <w:rsid w:val="0053238B"/>
    <w:rsid w:val="00563BF3"/>
    <w:rsid w:val="00594BB0"/>
    <w:rsid w:val="0060244B"/>
    <w:rsid w:val="006948AF"/>
    <w:rsid w:val="006A00D6"/>
    <w:rsid w:val="006B24DC"/>
    <w:rsid w:val="007D0A8D"/>
    <w:rsid w:val="00A038A3"/>
    <w:rsid w:val="00A55C38"/>
    <w:rsid w:val="00BC3C4C"/>
    <w:rsid w:val="00BE1A95"/>
    <w:rsid w:val="00BF2A5F"/>
    <w:rsid w:val="00C46BF9"/>
    <w:rsid w:val="00C844C5"/>
    <w:rsid w:val="00D56122"/>
    <w:rsid w:val="00D600A7"/>
    <w:rsid w:val="00D751AD"/>
    <w:rsid w:val="00EF1F43"/>
    <w:rsid w:val="00F00983"/>
    <w:rsid w:val="00F56368"/>
    <w:rsid w:val="00F73B17"/>
    <w:rsid w:val="00F85FB2"/>
    <w:rsid w:val="00FC67DA"/>
    <w:rsid w:val="00FF6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9DC"/>
    <w:pPr>
      <w:spacing w:after="200" w:line="276" w:lineRule="auto"/>
    </w:pPr>
    <w:rPr>
      <w:lang w:val="en-US"/>
    </w:rPr>
  </w:style>
  <w:style w:type="paragraph" w:styleId="Heading1">
    <w:name w:val="heading 1"/>
    <w:basedOn w:val="Normal"/>
    <w:next w:val="Normal"/>
    <w:link w:val="Heading1Char"/>
    <w:uiPriority w:val="9"/>
    <w:qFormat/>
    <w:rsid w:val="004279D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279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79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9DC"/>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4279DC"/>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4279DC"/>
    <w:rPr>
      <w:rFonts w:asciiTheme="majorHAnsi" w:eastAsiaTheme="majorEastAsia" w:hAnsiTheme="majorHAnsi" w:cstheme="majorBidi"/>
      <w:color w:val="1F4D78" w:themeColor="accent1" w:themeShade="7F"/>
      <w:sz w:val="24"/>
      <w:szCs w:val="24"/>
      <w:lang w:val="en-US"/>
    </w:rPr>
  </w:style>
  <w:style w:type="paragraph" w:styleId="TOCHeading">
    <w:name w:val="TOC Heading"/>
    <w:basedOn w:val="Heading1"/>
    <w:next w:val="Normal"/>
    <w:uiPriority w:val="39"/>
    <w:unhideWhenUsed/>
    <w:qFormat/>
    <w:rsid w:val="004279D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4279DC"/>
    <w:pPr>
      <w:spacing w:after="100"/>
    </w:pPr>
  </w:style>
  <w:style w:type="character" w:styleId="Hyperlink">
    <w:name w:val="Hyperlink"/>
    <w:basedOn w:val="DefaultParagraphFont"/>
    <w:uiPriority w:val="99"/>
    <w:unhideWhenUsed/>
    <w:rsid w:val="004279DC"/>
    <w:rPr>
      <w:color w:val="0563C1" w:themeColor="hyperlink"/>
      <w:u w:val="single"/>
    </w:rPr>
  </w:style>
  <w:style w:type="paragraph" w:styleId="ListParagraph">
    <w:name w:val="List Paragraph"/>
    <w:basedOn w:val="Normal"/>
    <w:uiPriority w:val="34"/>
    <w:qFormat/>
    <w:rsid w:val="004279DC"/>
    <w:pPr>
      <w:ind w:left="720"/>
      <w:contextualSpacing/>
    </w:pPr>
  </w:style>
  <w:style w:type="paragraph" w:styleId="Header">
    <w:name w:val="header"/>
    <w:basedOn w:val="Normal"/>
    <w:link w:val="HeaderChar"/>
    <w:uiPriority w:val="99"/>
    <w:unhideWhenUsed/>
    <w:rsid w:val="00427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9DC"/>
    <w:rPr>
      <w:lang w:val="en-US"/>
    </w:rPr>
  </w:style>
  <w:style w:type="paragraph" w:styleId="Footer">
    <w:name w:val="footer"/>
    <w:basedOn w:val="Normal"/>
    <w:link w:val="FooterChar"/>
    <w:uiPriority w:val="99"/>
    <w:unhideWhenUsed/>
    <w:rsid w:val="00427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9DC"/>
    <w:rPr>
      <w:lang w:val="en-US"/>
    </w:rPr>
  </w:style>
  <w:style w:type="paragraph" w:styleId="FootnoteText">
    <w:name w:val="footnote text"/>
    <w:basedOn w:val="Normal"/>
    <w:link w:val="FootnoteTextChar"/>
    <w:uiPriority w:val="99"/>
    <w:semiHidden/>
    <w:unhideWhenUsed/>
    <w:rsid w:val="004279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79DC"/>
    <w:rPr>
      <w:sz w:val="20"/>
      <w:szCs w:val="20"/>
      <w:lang w:val="en-US"/>
    </w:rPr>
  </w:style>
  <w:style w:type="character" w:styleId="FootnoteReference">
    <w:name w:val="footnote reference"/>
    <w:basedOn w:val="DefaultParagraphFont"/>
    <w:uiPriority w:val="99"/>
    <w:semiHidden/>
    <w:unhideWhenUsed/>
    <w:rsid w:val="004279DC"/>
    <w:rPr>
      <w:vertAlign w:val="superscript"/>
    </w:rPr>
  </w:style>
  <w:style w:type="paragraph" w:styleId="TOC2">
    <w:name w:val="toc 2"/>
    <w:basedOn w:val="Normal"/>
    <w:next w:val="Normal"/>
    <w:autoRedefine/>
    <w:uiPriority w:val="39"/>
    <w:unhideWhenUsed/>
    <w:rsid w:val="004279DC"/>
    <w:pPr>
      <w:spacing w:after="100"/>
      <w:ind w:left="220"/>
    </w:pPr>
  </w:style>
  <w:style w:type="paragraph" w:styleId="TOC3">
    <w:name w:val="toc 3"/>
    <w:basedOn w:val="Normal"/>
    <w:next w:val="Normal"/>
    <w:autoRedefine/>
    <w:uiPriority w:val="39"/>
    <w:unhideWhenUsed/>
    <w:rsid w:val="004279DC"/>
    <w:pPr>
      <w:spacing w:after="100"/>
      <w:ind w:left="440"/>
    </w:pPr>
  </w:style>
  <w:style w:type="table" w:customStyle="1" w:styleId="GridTable5DarkAccent5">
    <w:name w:val="Grid Table 5 Dark Accent 5"/>
    <w:basedOn w:val="TableNormal"/>
    <w:uiPriority w:val="50"/>
    <w:rsid w:val="004279DC"/>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oSpacing">
    <w:name w:val="No Spacing"/>
    <w:link w:val="NoSpacingChar"/>
    <w:uiPriority w:val="1"/>
    <w:qFormat/>
    <w:rsid w:val="004279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79DC"/>
    <w:rPr>
      <w:rFonts w:eastAsiaTheme="minorEastAsia"/>
      <w:lang w:val="en-US"/>
    </w:rPr>
  </w:style>
  <w:style w:type="paragraph" w:styleId="BalloonText">
    <w:name w:val="Balloon Text"/>
    <w:basedOn w:val="Normal"/>
    <w:link w:val="BalloonTextChar"/>
    <w:uiPriority w:val="99"/>
    <w:semiHidden/>
    <w:unhideWhenUsed/>
    <w:rsid w:val="007D0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A8D"/>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9DC"/>
    <w:pPr>
      <w:spacing w:after="200" w:line="276" w:lineRule="auto"/>
    </w:pPr>
    <w:rPr>
      <w:lang w:val="en-US"/>
    </w:rPr>
  </w:style>
  <w:style w:type="paragraph" w:styleId="Heading1">
    <w:name w:val="heading 1"/>
    <w:basedOn w:val="Normal"/>
    <w:next w:val="Normal"/>
    <w:link w:val="Heading1Char"/>
    <w:uiPriority w:val="9"/>
    <w:qFormat/>
    <w:rsid w:val="004279D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279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79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9DC"/>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4279DC"/>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4279DC"/>
    <w:rPr>
      <w:rFonts w:asciiTheme="majorHAnsi" w:eastAsiaTheme="majorEastAsia" w:hAnsiTheme="majorHAnsi" w:cstheme="majorBidi"/>
      <w:color w:val="1F4D78" w:themeColor="accent1" w:themeShade="7F"/>
      <w:sz w:val="24"/>
      <w:szCs w:val="24"/>
      <w:lang w:val="en-US"/>
    </w:rPr>
  </w:style>
  <w:style w:type="paragraph" w:styleId="TOCHeading">
    <w:name w:val="TOC Heading"/>
    <w:basedOn w:val="Heading1"/>
    <w:next w:val="Normal"/>
    <w:uiPriority w:val="39"/>
    <w:unhideWhenUsed/>
    <w:qFormat/>
    <w:rsid w:val="004279D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4279DC"/>
    <w:pPr>
      <w:spacing w:after="100"/>
    </w:pPr>
  </w:style>
  <w:style w:type="character" w:styleId="Hyperlink">
    <w:name w:val="Hyperlink"/>
    <w:basedOn w:val="DefaultParagraphFont"/>
    <w:uiPriority w:val="99"/>
    <w:unhideWhenUsed/>
    <w:rsid w:val="004279DC"/>
    <w:rPr>
      <w:color w:val="0563C1" w:themeColor="hyperlink"/>
      <w:u w:val="single"/>
    </w:rPr>
  </w:style>
  <w:style w:type="paragraph" w:styleId="ListParagraph">
    <w:name w:val="List Paragraph"/>
    <w:basedOn w:val="Normal"/>
    <w:uiPriority w:val="34"/>
    <w:qFormat/>
    <w:rsid w:val="004279DC"/>
    <w:pPr>
      <w:ind w:left="720"/>
      <w:contextualSpacing/>
    </w:pPr>
  </w:style>
  <w:style w:type="paragraph" w:styleId="Header">
    <w:name w:val="header"/>
    <w:basedOn w:val="Normal"/>
    <w:link w:val="HeaderChar"/>
    <w:uiPriority w:val="99"/>
    <w:unhideWhenUsed/>
    <w:rsid w:val="00427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9DC"/>
    <w:rPr>
      <w:lang w:val="en-US"/>
    </w:rPr>
  </w:style>
  <w:style w:type="paragraph" w:styleId="Footer">
    <w:name w:val="footer"/>
    <w:basedOn w:val="Normal"/>
    <w:link w:val="FooterChar"/>
    <w:uiPriority w:val="99"/>
    <w:unhideWhenUsed/>
    <w:rsid w:val="00427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9DC"/>
    <w:rPr>
      <w:lang w:val="en-US"/>
    </w:rPr>
  </w:style>
  <w:style w:type="paragraph" w:styleId="FootnoteText">
    <w:name w:val="footnote text"/>
    <w:basedOn w:val="Normal"/>
    <w:link w:val="FootnoteTextChar"/>
    <w:uiPriority w:val="99"/>
    <w:semiHidden/>
    <w:unhideWhenUsed/>
    <w:rsid w:val="004279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79DC"/>
    <w:rPr>
      <w:sz w:val="20"/>
      <w:szCs w:val="20"/>
      <w:lang w:val="en-US"/>
    </w:rPr>
  </w:style>
  <w:style w:type="character" w:styleId="FootnoteReference">
    <w:name w:val="footnote reference"/>
    <w:basedOn w:val="DefaultParagraphFont"/>
    <w:uiPriority w:val="99"/>
    <w:semiHidden/>
    <w:unhideWhenUsed/>
    <w:rsid w:val="004279DC"/>
    <w:rPr>
      <w:vertAlign w:val="superscript"/>
    </w:rPr>
  </w:style>
  <w:style w:type="paragraph" w:styleId="TOC2">
    <w:name w:val="toc 2"/>
    <w:basedOn w:val="Normal"/>
    <w:next w:val="Normal"/>
    <w:autoRedefine/>
    <w:uiPriority w:val="39"/>
    <w:unhideWhenUsed/>
    <w:rsid w:val="004279DC"/>
    <w:pPr>
      <w:spacing w:after="100"/>
      <w:ind w:left="220"/>
    </w:pPr>
  </w:style>
  <w:style w:type="paragraph" w:styleId="TOC3">
    <w:name w:val="toc 3"/>
    <w:basedOn w:val="Normal"/>
    <w:next w:val="Normal"/>
    <w:autoRedefine/>
    <w:uiPriority w:val="39"/>
    <w:unhideWhenUsed/>
    <w:rsid w:val="004279DC"/>
    <w:pPr>
      <w:spacing w:after="100"/>
      <w:ind w:left="440"/>
    </w:pPr>
  </w:style>
  <w:style w:type="table" w:customStyle="1" w:styleId="GridTable5DarkAccent5">
    <w:name w:val="Grid Table 5 Dark Accent 5"/>
    <w:basedOn w:val="TableNormal"/>
    <w:uiPriority w:val="50"/>
    <w:rsid w:val="004279DC"/>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oSpacing">
    <w:name w:val="No Spacing"/>
    <w:link w:val="NoSpacingChar"/>
    <w:uiPriority w:val="1"/>
    <w:qFormat/>
    <w:rsid w:val="004279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79DC"/>
    <w:rPr>
      <w:rFonts w:eastAsiaTheme="minorEastAsia"/>
      <w:lang w:val="en-US"/>
    </w:rPr>
  </w:style>
  <w:style w:type="paragraph" w:styleId="BalloonText">
    <w:name w:val="Balloon Text"/>
    <w:basedOn w:val="Normal"/>
    <w:link w:val="BalloonTextChar"/>
    <w:uiPriority w:val="99"/>
    <w:semiHidden/>
    <w:unhideWhenUsed/>
    <w:rsid w:val="007D0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A8D"/>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97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microsoft.com/office/2007/relationships/stylesWithEffects" Target="stylesWithEffects.xml"/><Relationship Id="rId15" Type="http://schemas.openxmlformats.org/officeDocument/2006/relationships/image" Target="media/image1.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A178F1-8178-4667-9241-CAAC4EF2864E}" type="doc">
      <dgm:prSet loTypeId="urn:microsoft.com/office/officeart/2005/8/layout/cycle4" loCatId="matrix" qsTypeId="urn:microsoft.com/office/officeart/2005/8/quickstyle/simple1" qsCatId="simple" csTypeId="urn:microsoft.com/office/officeart/2005/8/colors/colorful1" csCatId="colorful" phldr="1"/>
      <dgm:spPr/>
      <dgm:t>
        <a:bodyPr/>
        <a:lstStyle/>
        <a:p>
          <a:endParaRPr lang="en-US"/>
        </a:p>
      </dgm:t>
    </dgm:pt>
    <dgm:pt modelId="{F91E7554-B23B-4EFF-A83C-501A27DCCD42}">
      <dgm:prSet phldrT="[Text]"/>
      <dgm:spPr/>
      <dgm:t>
        <a:bodyPr/>
        <a:lstStyle/>
        <a:p>
          <a:r>
            <a:rPr lang="en-US"/>
            <a:t>Connectedness</a:t>
          </a:r>
        </a:p>
      </dgm:t>
    </dgm:pt>
    <dgm:pt modelId="{ACACE8DD-E6D9-49F9-838C-5081772C18B6}" type="parTrans" cxnId="{771996AF-663B-4C96-A57F-6C16FA2A1DD0}">
      <dgm:prSet/>
      <dgm:spPr/>
      <dgm:t>
        <a:bodyPr/>
        <a:lstStyle/>
        <a:p>
          <a:endParaRPr lang="en-US"/>
        </a:p>
      </dgm:t>
    </dgm:pt>
    <dgm:pt modelId="{D8BEF3B7-9D57-4A31-84D1-FD3BC5682CA4}" type="sibTrans" cxnId="{771996AF-663B-4C96-A57F-6C16FA2A1DD0}">
      <dgm:prSet/>
      <dgm:spPr/>
      <dgm:t>
        <a:bodyPr/>
        <a:lstStyle/>
        <a:p>
          <a:endParaRPr lang="en-US"/>
        </a:p>
      </dgm:t>
    </dgm:pt>
    <dgm:pt modelId="{300A2056-FB03-4ABC-BEDE-BF0104A7F363}">
      <dgm:prSet phldrT="[Text]"/>
      <dgm:spPr/>
      <dgm:t>
        <a:bodyPr/>
        <a:lstStyle/>
        <a:p>
          <a:r>
            <a:rPr lang="en-IN" i="1"/>
            <a:t>Does the innovation help improve the connectedness of the customers?</a:t>
          </a:r>
          <a:endParaRPr lang="en-US"/>
        </a:p>
      </dgm:t>
    </dgm:pt>
    <dgm:pt modelId="{7B990308-A57C-4A64-A5A3-8D4635FE8B45}" type="parTrans" cxnId="{275A4E62-6706-428C-8A3A-B1AACF8CD3A7}">
      <dgm:prSet/>
      <dgm:spPr/>
      <dgm:t>
        <a:bodyPr/>
        <a:lstStyle/>
        <a:p>
          <a:endParaRPr lang="en-US"/>
        </a:p>
      </dgm:t>
    </dgm:pt>
    <dgm:pt modelId="{E38B08FD-D899-4995-8C0A-72D16B828132}" type="sibTrans" cxnId="{275A4E62-6706-428C-8A3A-B1AACF8CD3A7}">
      <dgm:prSet/>
      <dgm:spPr/>
      <dgm:t>
        <a:bodyPr/>
        <a:lstStyle/>
        <a:p>
          <a:endParaRPr lang="en-US"/>
        </a:p>
      </dgm:t>
    </dgm:pt>
    <dgm:pt modelId="{78E6934C-F880-4ABB-8C15-3A55222A9CC7}">
      <dgm:prSet phldrT="[Text]"/>
      <dgm:spPr/>
      <dgm:t>
        <a:bodyPr/>
        <a:lstStyle/>
        <a:p>
          <a:r>
            <a:rPr lang="en-US"/>
            <a:t>Convenience</a:t>
          </a:r>
        </a:p>
      </dgm:t>
    </dgm:pt>
    <dgm:pt modelId="{FC82FA99-1451-48E3-AF21-44ECEFFDD9E7}" type="parTrans" cxnId="{F423C416-0E8B-46F8-9621-CF24EF9108F8}">
      <dgm:prSet/>
      <dgm:spPr/>
      <dgm:t>
        <a:bodyPr/>
        <a:lstStyle/>
        <a:p>
          <a:endParaRPr lang="en-US"/>
        </a:p>
      </dgm:t>
    </dgm:pt>
    <dgm:pt modelId="{B12D3C9F-4139-4CDA-B4A6-1E70DAB19188}" type="sibTrans" cxnId="{F423C416-0E8B-46F8-9621-CF24EF9108F8}">
      <dgm:prSet/>
      <dgm:spPr/>
      <dgm:t>
        <a:bodyPr/>
        <a:lstStyle/>
        <a:p>
          <a:endParaRPr lang="en-US"/>
        </a:p>
      </dgm:t>
    </dgm:pt>
    <dgm:pt modelId="{FDC25BF8-1B54-49CB-8DA6-5A54700C634D}">
      <dgm:prSet phldrT="[Text]"/>
      <dgm:spPr/>
      <dgm:t>
        <a:bodyPr/>
        <a:lstStyle/>
        <a:p>
          <a:r>
            <a:rPr lang="en-IN" i="1"/>
            <a:t>Does the innovation provide greater convenience to the users?</a:t>
          </a:r>
          <a:endParaRPr lang="en-US"/>
        </a:p>
      </dgm:t>
    </dgm:pt>
    <dgm:pt modelId="{7C008B19-66D3-413C-A276-D91D692F279D}" type="parTrans" cxnId="{B5E46619-6990-4927-8F20-667917E46562}">
      <dgm:prSet/>
      <dgm:spPr/>
      <dgm:t>
        <a:bodyPr/>
        <a:lstStyle/>
        <a:p>
          <a:endParaRPr lang="en-US"/>
        </a:p>
      </dgm:t>
    </dgm:pt>
    <dgm:pt modelId="{63ABAC99-D758-40B6-8C6B-2FA51F81C21C}" type="sibTrans" cxnId="{B5E46619-6990-4927-8F20-667917E46562}">
      <dgm:prSet/>
      <dgm:spPr/>
      <dgm:t>
        <a:bodyPr/>
        <a:lstStyle/>
        <a:p>
          <a:endParaRPr lang="en-US"/>
        </a:p>
      </dgm:t>
    </dgm:pt>
    <dgm:pt modelId="{909553FE-C3CA-496D-B65F-78021FCA994B}">
      <dgm:prSet phldrT="[Text]"/>
      <dgm:spPr/>
      <dgm:t>
        <a:bodyPr/>
        <a:lstStyle/>
        <a:p>
          <a:r>
            <a:rPr lang="en-US"/>
            <a:t>Community</a:t>
          </a:r>
        </a:p>
      </dgm:t>
    </dgm:pt>
    <dgm:pt modelId="{E94DB0E8-AA0F-4D96-AA66-3122BC935519}" type="parTrans" cxnId="{4342F0E8-6A60-4C3D-97A6-5E390B59BA00}">
      <dgm:prSet/>
      <dgm:spPr/>
      <dgm:t>
        <a:bodyPr/>
        <a:lstStyle/>
        <a:p>
          <a:endParaRPr lang="en-US"/>
        </a:p>
      </dgm:t>
    </dgm:pt>
    <dgm:pt modelId="{2F575548-B58E-4CAD-9518-53875E356AC6}" type="sibTrans" cxnId="{4342F0E8-6A60-4C3D-97A6-5E390B59BA00}">
      <dgm:prSet/>
      <dgm:spPr/>
      <dgm:t>
        <a:bodyPr/>
        <a:lstStyle/>
        <a:p>
          <a:endParaRPr lang="en-US"/>
        </a:p>
      </dgm:t>
    </dgm:pt>
    <dgm:pt modelId="{02F4A22E-2490-442D-9095-CA4537BDBD58}">
      <dgm:prSet phldrT="[Text]"/>
      <dgm:spPr/>
      <dgm:t>
        <a:bodyPr/>
        <a:lstStyle/>
        <a:p>
          <a:r>
            <a:rPr lang="en-IN" i="1"/>
            <a:t>Does the innovation aid in building a community of users or supplier ecosystem?</a:t>
          </a:r>
          <a:endParaRPr lang="en-US"/>
        </a:p>
      </dgm:t>
    </dgm:pt>
    <dgm:pt modelId="{64B1B655-45AB-4486-A6B4-194DC54EB151}" type="parTrans" cxnId="{66C893B0-3C4F-4922-8761-907ECF23BA50}">
      <dgm:prSet/>
      <dgm:spPr/>
      <dgm:t>
        <a:bodyPr/>
        <a:lstStyle/>
        <a:p>
          <a:endParaRPr lang="en-US"/>
        </a:p>
      </dgm:t>
    </dgm:pt>
    <dgm:pt modelId="{1261E778-1426-4FA6-ACB9-CB7A1650B90F}" type="sibTrans" cxnId="{66C893B0-3C4F-4922-8761-907ECF23BA50}">
      <dgm:prSet/>
      <dgm:spPr/>
      <dgm:t>
        <a:bodyPr/>
        <a:lstStyle/>
        <a:p>
          <a:endParaRPr lang="en-US"/>
        </a:p>
      </dgm:t>
    </dgm:pt>
    <dgm:pt modelId="{61A98491-8BFF-4AA4-A5B5-9D9B29D102D1}">
      <dgm:prSet phldrT="[Text]"/>
      <dgm:spPr/>
      <dgm:t>
        <a:bodyPr/>
        <a:lstStyle/>
        <a:p>
          <a:r>
            <a:rPr lang="en-US"/>
            <a:t>Customization</a:t>
          </a:r>
        </a:p>
      </dgm:t>
    </dgm:pt>
    <dgm:pt modelId="{33BA46D3-CB5A-4EAF-A3F7-99FB2DBCD4D1}" type="parTrans" cxnId="{5DA86A9E-89F6-4BDA-A886-0E599F493973}">
      <dgm:prSet/>
      <dgm:spPr/>
      <dgm:t>
        <a:bodyPr/>
        <a:lstStyle/>
        <a:p>
          <a:endParaRPr lang="en-US"/>
        </a:p>
      </dgm:t>
    </dgm:pt>
    <dgm:pt modelId="{360B6779-E8BF-480E-83BA-07B9287CCC30}" type="sibTrans" cxnId="{5DA86A9E-89F6-4BDA-A886-0E599F493973}">
      <dgm:prSet/>
      <dgm:spPr/>
      <dgm:t>
        <a:bodyPr/>
        <a:lstStyle/>
        <a:p>
          <a:endParaRPr lang="en-US"/>
        </a:p>
      </dgm:t>
    </dgm:pt>
    <dgm:pt modelId="{0D9616FB-E9FC-4031-9579-C7B108F88FC4}">
      <dgm:prSet phldrT="[Text]"/>
      <dgm:spPr/>
      <dgm:t>
        <a:bodyPr/>
        <a:lstStyle/>
        <a:p>
          <a:r>
            <a:rPr lang="en-IN" i="1"/>
            <a:t>Does the innovation provide goods &amp; services tailored for customers?</a:t>
          </a:r>
          <a:endParaRPr lang="en-US"/>
        </a:p>
      </dgm:t>
    </dgm:pt>
    <dgm:pt modelId="{CC96A939-7D80-4A4F-A9BB-16B7E2F8BA2F}" type="parTrans" cxnId="{5D02C024-2C49-40E5-8534-1AE935408573}">
      <dgm:prSet/>
      <dgm:spPr/>
      <dgm:t>
        <a:bodyPr/>
        <a:lstStyle/>
        <a:p>
          <a:endParaRPr lang="en-US"/>
        </a:p>
      </dgm:t>
    </dgm:pt>
    <dgm:pt modelId="{55BE3C51-7D69-402C-8015-0B1F95C541E1}" type="sibTrans" cxnId="{5D02C024-2C49-40E5-8534-1AE935408573}">
      <dgm:prSet/>
      <dgm:spPr/>
      <dgm:t>
        <a:bodyPr/>
        <a:lstStyle/>
        <a:p>
          <a:endParaRPr lang="en-US"/>
        </a:p>
      </dgm:t>
    </dgm:pt>
    <dgm:pt modelId="{3C163E4B-6D96-4B32-A7FB-33AFF271075B}" type="pres">
      <dgm:prSet presAssocID="{7FA178F1-8178-4667-9241-CAAC4EF2864E}" presName="cycleMatrixDiagram" presStyleCnt="0">
        <dgm:presLayoutVars>
          <dgm:chMax val="1"/>
          <dgm:dir/>
          <dgm:animLvl val="lvl"/>
          <dgm:resizeHandles val="exact"/>
        </dgm:presLayoutVars>
      </dgm:prSet>
      <dgm:spPr/>
      <dgm:t>
        <a:bodyPr/>
        <a:lstStyle/>
        <a:p>
          <a:endParaRPr lang="en-IN"/>
        </a:p>
      </dgm:t>
    </dgm:pt>
    <dgm:pt modelId="{3F2BE3E4-5E0F-4AA0-BAE9-331AD385F872}" type="pres">
      <dgm:prSet presAssocID="{7FA178F1-8178-4667-9241-CAAC4EF2864E}" presName="children" presStyleCnt="0"/>
      <dgm:spPr/>
    </dgm:pt>
    <dgm:pt modelId="{3685BE60-A905-4199-B366-B32902ACA512}" type="pres">
      <dgm:prSet presAssocID="{7FA178F1-8178-4667-9241-CAAC4EF2864E}" presName="child1group" presStyleCnt="0"/>
      <dgm:spPr/>
    </dgm:pt>
    <dgm:pt modelId="{69F36849-D7A7-4ADE-88D8-B68414DC090D}" type="pres">
      <dgm:prSet presAssocID="{7FA178F1-8178-4667-9241-CAAC4EF2864E}" presName="child1" presStyleLbl="bgAcc1" presStyleIdx="0" presStyleCnt="4"/>
      <dgm:spPr/>
      <dgm:t>
        <a:bodyPr/>
        <a:lstStyle/>
        <a:p>
          <a:endParaRPr lang="en-US"/>
        </a:p>
      </dgm:t>
    </dgm:pt>
    <dgm:pt modelId="{ABECEBE6-89A9-4C03-8B06-97800AB1E092}" type="pres">
      <dgm:prSet presAssocID="{7FA178F1-8178-4667-9241-CAAC4EF2864E}" presName="child1Text" presStyleLbl="bgAcc1" presStyleIdx="0" presStyleCnt="4">
        <dgm:presLayoutVars>
          <dgm:bulletEnabled val="1"/>
        </dgm:presLayoutVars>
      </dgm:prSet>
      <dgm:spPr/>
      <dgm:t>
        <a:bodyPr/>
        <a:lstStyle/>
        <a:p>
          <a:endParaRPr lang="en-US"/>
        </a:p>
      </dgm:t>
    </dgm:pt>
    <dgm:pt modelId="{2DF53FFA-23F5-4B6C-AC3E-A2206A3210FD}" type="pres">
      <dgm:prSet presAssocID="{7FA178F1-8178-4667-9241-CAAC4EF2864E}" presName="child2group" presStyleCnt="0"/>
      <dgm:spPr/>
    </dgm:pt>
    <dgm:pt modelId="{8EB12AC3-970B-484F-9F51-01DF81CED050}" type="pres">
      <dgm:prSet presAssocID="{7FA178F1-8178-4667-9241-CAAC4EF2864E}" presName="child2" presStyleLbl="bgAcc1" presStyleIdx="1" presStyleCnt="4"/>
      <dgm:spPr/>
      <dgm:t>
        <a:bodyPr/>
        <a:lstStyle/>
        <a:p>
          <a:endParaRPr lang="en-US"/>
        </a:p>
      </dgm:t>
    </dgm:pt>
    <dgm:pt modelId="{BBDE65EC-EFE1-44E9-9BAA-08EF318C6E9A}" type="pres">
      <dgm:prSet presAssocID="{7FA178F1-8178-4667-9241-CAAC4EF2864E}" presName="child2Text" presStyleLbl="bgAcc1" presStyleIdx="1" presStyleCnt="4">
        <dgm:presLayoutVars>
          <dgm:bulletEnabled val="1"/>
        </dgm:presLayoutVars>
      </dgm:prSet>
      <dgm:spPr/>
      <dgm:t>
        <a:bodyPr/>
        <a:lstStyle/>
        <a:p>
          <a:endParaRPr lang="en-US"/>
        </a:p>
      </dgm:t>
    </dgm:pt>
    <dgm:pt modelId="{3F1C3A17-CDDB-4D8D-867F-87FBB75E6819}" type="pres">
      <dgm:prSet presAssocID="{7FA178F1-8178-4667-9241-CAAC4EF2864E}" presName="child3group" presStyleCnt="0"/>
      <dgm:spPr/>
    </dgm:pt>
    <dgm:pt modelId="{7639949F-4DC7-4A6A-A6F1-713344FB4AB7}" type="pres">
      <dgm:prSet presAssocID="{7FA178F1-8178-4667-9241-CAAC4EF2864E}" presName="child3" presStyleLbl="bgAcc1" presStyleIdx="2" presStyleCnt="4" custLinFactNeighborX="5418"/>
      <dgm:spPr/>
      <dgm:t>
        <a:bodyPr/>
        <a:lstStyle/>
        <a:p>
          <a:endParaRPr lang="en-US"/>
        </a:p>
      </dgm:t>
    </dgm:pt>
    <dgm:pt modelId="{EB783366-0984-470F-AC0F-B13CB12B502C}" type="pres">
      <dgm:prSet presAssocID="{7FA178F1-8178-4667-9241-CAAC4EF2864E}" presName="child3Text" presStyleLbl="bgAcc1" presStyleIdx="2" presStyleCnt="4">
        <dgm:presLayoutVars>
          <dgm:bulletEnabled val="1"/>
        </dgm:presLayoutVars>
      </dgm:prSet>
      <dgm:spPr/>
      <dgm:t>
        <a:bodyPr/>
        <a:lstStyle/>
        <a:p>
          <a:endParaRPr lang="en-US"/>
        </a:p>
      </dgm:t>
    </dgm:pt>
    <dgm:pt modelId="{13294086-CAB9-42C4-A16E-5590C6E2280F}" type="pres">
      <dgm:prSet presAssocID="{7FA178F1-8178-4667-9241-CAAC4EF2864E}" presName="child4group" presStyleCnt="0"/>
      <dgm:spPr/>
    </dgm:pt>
    <dgm:pt modelId="{1E7546F2-FC4E-4BC1-BE06-4C77E8F02F5A}" type="pres">
      <dgm:prSet presAssocID="{7FA178F1-8178-4667-9241-CAAC4EF2864E}" presName="child4" presStyleLbl="bgAcc1" presStyleIdx="3" presStyleCnt="4"/>
      <dgm:spPr/>
      <dgm:t>
        <a:bodyPr/>
        <a:lstStyle/>
        <a:p>
          <a:endParaRPr lang="en-US"/>
        </a:p>
      </dgm:t>
    </dgm:pt>
    <dgm:pt modelId="{E7A34B07-7235-4226-9928-90997078AE39}" type="pres">
      <dgm:prSet presAssocID="{7FA178F1-8178-4667-9241-CAAC4EF2864E}" presName="child4Text" presStyleLbl="bgAcc1" presStyleIdx="3" presStyleCnt="4">
        <dgm:presLayoutVars>
          <dgm:bulletEnabled val="1"/>
        </dgm:presLayoutVars>
      </dgm:prSet>
      <dgm:spPr/>
      <dgm:t>
        <a:bodyPr/>
        <a:lstStyle/>
        <a:p>
          <a:endParaRPr lang="en-US"/>
        </a:p>
      </dgm:t>
    </dgm:pt>
    <dgm:pt modelId="{DEE226EB-AA0E-4EFE-987A-7AD2A9F6C59C}" type="pres">
      <dgm:prSet presAssocID="{7FA178F1-8178-4667-9241-CAAC4EF2864E}" presName="childPlaceholder" presStyleCnt="0"/>
      <dgm:spPr/>
    </dgm:pt>
    <dgm:pt modelId="{1A798B75-515A-49B9-946B-0A9123D1E1C0}" type="pres">
      <dgm:prSet presAssocID="{7FA178F1-8178-4667-9241-CAAC4EF2864E}" presName="circle" presStyleCnt="0"/>
      <dgm:spPr/>
    </dgm:pt>
    <dgm:pt modelId="{FB907A09-1C2A-4A2B-85AC-0CF6A0BE6A3E}" type="pres">
      <dgm:prSet presAssocID="{7FA178F1-8178-4667-9241-CAAC4EF2864E}" presName="quadrant1" presStyleLbl="node1" presStyleIdx="0" presStyleCnt="4">
        <dgm:presLayoutVars>
          <dgm:chMax val="1"/>
          <dgm:bulletEnabled val="1"/>
        </dgm:presLayoutVars>
      </dgm:prSet>
      <dgm:spPr/>
      <dgm:t>
        <a:bodyPr/>
        <a:lstStyle/>
        <a:p>
          <a:endParaRPr lang="en-US"/>
        </a:p>
      </dgm:t>
    </dgm:pt>
    <dgm:pt modelId="{F67C3BA2-7C6A-4031-9529-F1AC6EA9C5B1}" type="pres">
      <dgm:prSet presAssocID="{7FA178F1-8178-4667-9241-CAAC4EF2864E}" presName="quadrant2" presStyleLbl="node1" presStyleIdx="1" presStyleCnt="4">
        <dgm:presLayoutVars>
          <dgm:chMax val="1"/>
          <dgm:bulletEnabled val="1"/>
        </dgm:presLayoutVars>
      </dgm:prSet>
      <dgm:spPr/>
      <dgm:t>
        <a:bodyPr/>
        <a:lstStyle/>
        <a:p>
          <a:endParaRPr lang="en-US"/>
        </a:p>
      </dgm:t>
    </dgm:pt>
    <dgm:pt modelId="{3ADA09AE-44E2-41A1-88D8-9D8E6ED170BB}" type="pres">
      <dgm:prSet presAssocID="{7FA178F1-8178-4667-9241-CAAC4EF2864E}" presName="quadrant3" presStyleLbl="node1" presStyleIdx="2" presStyleCnt="4">
        <dgm:presLayoutVars>
          <dgm:chMax val="1"/>
          <dgm:bulletEnabled val="1"/>
        </dgm:presLayoutVars>
      </dgm:prSet>
      <dgm:spPr/>
      <dgm:t>
        <a:bodyPr/>
        <a:lstStyle/>
        <a:p>
          <a:endParaRPr lang="en-US"/>
        </a:p>
      </dgm:t>
    </dgm:pt>
    <dgm:pt modelId="{62E110AA-10C3-4E9F-883B-BFE598900009}" type="pres">
      <dgm:prSet presAssocID="{7FA178F1-8178-4667-9241-CAAC4EF2864E}" presName="quadrant4" presStyleLbl="node1" presStyleIdx="3" presStyleCnt="4">
        <dgm:presLayoutVars>
          <dgm:chMax val="1"/>
          <dgm:bulletEnabled val="1"/>
        </dgm:presLayoutVars>
      </dgm:prSet>
      <dgm:spPr/>
      <dgm:t>
        <a:bodyPr/>
        <a:lstStyle/>
        <a:p>
          <a:endParaRPr lang="en-IN"/>
        </a:p>
      </dgm:t>
    </dgm:pt>
    <dgm:pt modelId="{0CF9A3BE-EFB1-41EF-9EF7-96DE287DC343}" type="pres">
      <dgm:prSet presAssocID="{7FA178F1-8178-4667-9241-CAAC4EF2864E}" presName="quadrantPlaceholder" presStyleCnt="0"/>
      <dgm:spPr/>
    </dgm:pt>
    <dgm:pt modelId="{6E700230-9373-433C-96E3-1F0D0BF894D8}" type="pres">
      <dgm:prSet presAssocID="{7FA178F1-8178-4667-9241-CAAC4EF2864E}" presName="center1" presStyleLbl="fgShp" presStyleIdx="0" presStyleCnt="2"/>
      <dgm:spPr/>
    </dgm:pt>
    <dgm:pt modelId="{7765C716-62FF-4528-B03B-EB94D1FDF546}" type="pres">
      <dgm:prSet presAssocID="{7FA178F1-8178-4667-9241-CAAC4EF2864E}" presName="center2" presStyleLbl="fgShp" presStyleIdx="1" presStyleCnt="2"/>
      <dgm:spPr/>
    </dgm:pt>
  </dgm:ptLst>
  <dgm:cxnLst>
    <dgm:cxn modelId="{32566125-F9E3-411B-8B2C-277E457F5910}" type="presOf" srcId="{0D9616FB-E9FC-4031-9579-C7B108F88FC4}" destId="{E7A34B07-7235-4226-9928-90997078AE39}" srcOrd="1" destOrd="0" presId="urn:microsoft.com/office/officeart/2005/8/layout/cycle4"/>
    <dgm:cxn modelId="{5DA86A9E-89F6-4BDA-A886-0E599F493973}" srcId="{7FA178F1-8178-4667-9241-CAAC4EF2864E}" destId="{61A98491-8BFF-4AA4-A5B5-9D9B29D102D1}" srcOrd="3" destOrd="0" parTransId="{33BA46D3-CB5A-4EAF-A3F7-99FB2DBCD4D1}" sibTransId="{360B6779-E8BF-480E-83BA-07B9287CCC30}"/>
    <dgm:cxn modelId="{E3F033BB-8390-4007-B6B4-F57280BAAC0A}" type="presOf" srcId="{300A2056-FB03-4ABC-BEDE-BF0104A7F363}" destId="{ABECEBE6-89A9-4C03-8B06-97800AB1E092}" srcOrd="1" destOrd="0" presId="urn:microsoft.com/office/officeart/2005/8/layout/cycle4"/>
    <dgm:cxn modelId="{5B13A7B1-B862-4EBC-98C5-3E3536A7BDBC}" type="presOf" srcId="{02F4A22E-2490-442D-9095-CA4537BDBD58}" destId="{7639949F-4DC7-4A6A-A6F1-713344FB4AB7}" srcOrd="0" destOrd="0" presId="urn:microsoft.com/office/officeart/2005/8/layout/cycle4"/>
    <dgm:cxn modelId="{F423C416-0E8B-46F8-9621-CF24EF9108F8}" srcId="{7FA178F1-8178-4667-9241-CAAC4EF2864E}" destId="{78E6934C-F880-4ABB-8C15-3A55222A9CC7}" srcOrd="1" destOrd="0" parTransId="{FC82FA99-1451-48E3-AF21-44ECEFFDD9E7}" sibTransId="{B12D3C9F-4139-4CDA-B4A6-1E70DAB19188}"/>
    <dgm:cxn modelId="{264529CF-7F04-4C03-88F5-9D041C5D58A9}" type="presOf" srcId="{61A98491-8BFF-4AA4-A5B5-9D9B29D102D1}" destId="{62E110AA-10C3-4E9F-883B-BFE598900009}" srcOrd="0" destOrd="0" presId="urn:microsoft.com/office/officeart/2005/8/layout/cycle4"/>
    <dgm:cxn modelId="{5D38DD46-4C94-49FB-ABDB-1C4B89AB2BAF}" type="presOf" srcId="{02F4A22E-2490-442D-9095-CA4537BDBD58}" destId="{EB783366-0984-470F-AC0F-B13CB12B502C}" srcOrd="1" destOrd="0" presId="urn:microsoft.com/office/officeart/2005/8/layout/cycle4"/>
    <dgm:cxn modelId="{771996AF-663B-4C96-A57F-6C16FA2A1DD0}" srcId="{7FA178F1-8178-4667-9241-CAAC4EF2864E}" destId="{F91E7554-B23B-4EFF-A83C-501A27DCCD42}" srcOrd="0" destOrd="0" parTransId="{ACACE8DD-E6D9-49F9-838C-5081772C18B6}" sibTransId="{D8BEF3B7-9D57-4A31-84D1-FD3BC5682CA4}"/>
    <dgm:cxn modelId="{B5E46619-6990-4927-8F20-667917E46562}" srcId="{78E6934C-F880-4ABB-8C15-3A55222A9CC7}" destId="{FDC25BF8-1B54-49CB-8DA6-5A54700C634D}" srcOrd="0" destOrd="0" parTransId="{7C008B19-66D3-413C-A276-D91D692F279D}" sibTransId="{63ABAC99-D758-40B6-8C6B-2FA51F81C21C}"/>
    <dgm:cxn modelId="{BDCA5551-E7C1-4BC8-AB55-A3F548B82696}" type="presOf" srcId="{F91E7554-B23B-4EFF-A83C-501A27DCCD42}" destId="{FB907A09-1C2A-4A2B-85AC-0CF6A0BE6A3E}" srcOrd="0" destOrd="0" presId="urn:microsoft.com/office/officeart/2005/8/layout/cycle4"/>
    <dgm:cxn modelId="{C43F3D58-728E-4B80-A619-9807D4C98506}" type="presOf" srcId="{300A2056-FB03-4ABC-BEDE-BF0104A7F363}" destId="{69F36849-D7A7-4ADE-88D8-B68414DC090D}" srcOrd="0" destOrd="0" presId="urn:microsoft.com/office/officeart/2005/8/layout/cycle4"/>
    <dgm:cxn modelId="{426E409E-04EB-47DD-B777-ED2CC6F7795B}" type="presOf" srcId="{FDC25BF8-1B54-49CB-8DA6-5A54700C634D}" destId="{BBDE65EC-EFE1-44E9-9BAA-08EF318C6E9A}" srcOrd="1" destOrd="0" presId="urn:microsoft.com/office/officeart/2005/8/layout/cycle4"/>
    <dgm:cxn modelId="{423D5056-94C1-457A-8EBE-FB6F80AF4785}" type="presOf" srcId="{7FA178F1-8178-4667-9241-CAAC4EF2864E}" destId="{3C163E4B-6D96-4B32-A7FB-33AFF271075B}" srcOrd="0" destOrd="0" presId="urn:microsoft.com/office/officeart/2005/8/layout/cycle4"/>
    <dgm:cxn modelId="{9813A3CD-8462-43EE-98FB-ACFA41440E7E}" type="presOf" srcId="{909553FE-C3CA-496D-B65F-78021FCA994B}" destId="{3ADA09AE-44E2-41A1-88D8-9D8E6ED170BB}" srcOrd="0" destOrd="0" presId="urn:microsoft.com/office/officeart/2005/8/layout/cycle4"/>
    <dgm:cxn modelId="{275A4E62-6706-428C-8A3A-B1AACF8CD3A7}" srcId="{F91E7554-B23B-4EFF-A83C-501A27DCCD42}" destId="{300A2056-FB03-4ABC-BEDE-BF0104A7F363}" srcOrd="0" destOrd="0" parTransId="{7B990308-A57C-4A64-A5A3-8D4635FE8B45}" sibTransId="{E38B08FD-D899-4995-8C0A-72D16B828132}"/>
    <dgm:cxn modelId="{EBAA9978-02BD-4ECC-8AEB-63214B604D98}" type="presOf" srcId="{78E6934C-F880-4ABB-8C15-3A55222A9CC7}" destId="{F67C3BA2-7C6A-4031-9529-F1AC6EA9C5B1}" srcOrd="0" destOrd="0" presId="urn:microsoft.com/office/officeart/2005/8/layout/cycle4"/>
    <dgm:cxn modelId="{5D02C024-2C49-40E5-8534-1AE935408573}" srcId="{61A98491-8BFF-4AA4-A5B5-9D9B29D102D1}" destId="{0D9616FB-E9FC-4031-9579-C7B108F88FC4}" srcOrd="0" destOrd="0" parTransId="{CC96A939-7D80-4A4F-A9BB-16B7E2F8BA2F}" sibTransId="{55BE3C51-7D69-402C-8015-0B1F95C541E1}"/>
    <dgm:cxn modelId="{53D32C74-B868-4536-8D82-7FDF0C86B42E}" type="presOf" srcId="{0D9616FB-E9FC-4031-9579-C7B108F88FC4}" destId="{1E7546F2-FC4E-4BC1-BE06-4C77E8F02F5A}" srcOrd="0" destOrd="0" presId="urn:microsoft.com/office/officeart/2005/8/layout/cycle4"/>
    <dgm:cxn modelId="{66C893B0-3C4F-4922-8761-907ECF23BA50}" srcId="{909553FE-C3CA-496D-B65F-78021FCA994B}" destId="{02F4A22E-2490-442D-9095-CA4537BDBD58}" srcOrd="0" destOrd="0" parTransId="{64B1B655-45AB-4486-A6B4-194DC54EB151}" sibTransId="{1261E778-1426-4FA6-ACB9-CB7A1650B90F}"/>
    <dgm:cxn modelId="{4342F0E8-6A60-4C3D-97A6-5E390B59BA00}" srcId="{7FA178F1-8178-4667-9241-CAAC4EF2864E}" destId="{909553FE-C3CA-496D-B65F-78021FCA994B}" srcOrd="2" destOrd="0" parTransId="{E94DB0E8-AA0F-4D96-AA66-3122BC935519}" sibTransId="{2F575548-B58E-4CAD-9518-53875E356AC6}"/>
    <dgm:cxn modelId="{D8D2EF9F-55BC-4B0D-A323-24A1C9A5C933}" type="presOf" srcId="{FDC25BF8-1B54-49CB-8DA6-5A54700C634D}" destId="{8EB12AC3-970B-484F-9F51-01DF81CED050}" srcOrd="0" destOrd="0" presId="urn:microsoft.com/office/officeart/2005/8/layout/cycle4"/>
    <dgm:cxn modelId="{2F0629FA-555A-40A1-B2AD-7113E265C7D1}" type="presParOf" srcId="{3C163E4B-6D96-4B32-A7FB-33AFF271075B}" destId="{3F2BE3E4-5E0F-4AA0-BAE9-331AD385F872}" srcOrd="0" destOrd="0" presId="urn:microsoft.com/office/officeart/2005/8/layout/cycle4"/>
    <dgm:cxn modelId="{716BDD0E-E205-40FA-83B9-5DAE02DC44C0}" type="presParOf" srcId="{3F2BE3E4-5E0F-4AA0-BAE9-331AD385F872}" destId="{3685BE60-A905-4199-B366-B32902ACA512}" srcOrd="0" destOrd="0" presId="urn:microsoft.com/office/officeart/2005/8/layout/cycle4"/>
    <dgm:cxn modelId="{96A8079C-E4A3-43B0-8F82-90D961C2B768}" type="presParOf" srcId="{3685BE60-A905-4199-B366-B32902ACA512}" destId="{69F36849-D7A7-4ADE-88D8-B68414DC090D}" srcOrd="0" destOrd="0" presId="urn:microsoft.com/office/officeart/2005/8/layout/cycle4"/>
    <dgm:cxn modelId="{11260134-2B11-4C0F-A632-1279078DCB4B}" type="presParOf" srcId="{3685BE60-A905-4199-B366-B32902ACA512}" destId="{ABECEBE6-89A9-4C03-8B06-97800AB1E092}" srcOrd="1" destOrd="0" presId="urn:microsoft.com/office/officeart/2005/8/layout/cycle4"/>
    <dgm:cxn modelId="{15D0CBED-CC0E-4349-802B-5CD311CA10DD}" type="presParOf" srcId="{3F2BE3E4-5E0F-4AA0-BAE9-331AD385F872}" destId="{2DF53FFA-23F5-4B6C-AC3E-A2206A3210FD}" srcOrd="1" destOrd="0" presId="urn:microsoft.com/office/officeart/2005/8/layout/cycle4"/>
    <dgm:cxn modelId="{A7975D17-C247-4E2F-B888-1588A279375B}" type="presParOf" srcId="{2DF53FFA-23F5-4B6C-AC3E-A2206A3210FD}" destId="{8EB12AC3-970B-484F-9F51-01DF81CED050}" srcOrd="0" destOrd="0" presId="urn:microsoft.com/office/officeart/2005/8/layout/cycle4"/>
    <dgm:cxn modelId="{A2A38ADD-CD7A-4AB0-9082-444672753020}" type="presParOf" srcId="{2DF53FFA-23F5-4B6C-AC3E-A2206A3210FD}" destId="{BBDE65EC-EFE1-44E9-9BAA-08EF318C6E9A}" srcOrd="1" destOrd="0" presId="urn:microsoft.com/office/officeart/2005/8/layout/cycle4"/>
    <dgm:cxn modelId="{3A8E017B-94D8-47B0-9B63-1EA52F07911B}" type="presParOf" srcId="{3F2BE3E4-5E0F-4AA0-BAE9-331AD385F872}" destId="{3F1C3A17-CDDB-4D8D-867F-87FBB75E6819}" srcOrd="2" destOrd="0" presId="urn:microsoft.com/office/officeart/2005/8/layout/cycle4"/>
    <dgm:cxn modelId="{BE774239-FF05-44EE-BE7D-AD9EB15526D9}" type="presParOf" srcId="{3F1C3A17-CDDB-4D8D-867F-87FBB75E6819}" destId="{7639949F-4DC7-4A6A-A6F1-713344FB4AB7}" srcOrd="0" destOrd="0" presId="urn:microsoft.com/office/officeart/2005/8/layout/cycle4"/>
    <dgm:cxn modelId="{E69207EE-B1B2-4DCE-BDFD-7A045445B6AA}" type="presParOf" srcId="{3F1C3A17-CDDB-4D8D-867F-87FBB75E6819}" destId="{EB783366-0984-470F-AC0F-B13CB12B502C}" srcOrd="1" destOrd="0" presId="urn:microsoft.com/office/officeart/2005/8/layout/cycle4"/>
    <dgm:cxn modelId="{4A70A729-4E22-43BD-AE4B-BC616A988F6A}" type="presParOf" srcId="{3F2BE3E4-5E0F-4AA0-BAE9-331AD385F872}" destId="{13294086-CAB9-42C4-A16E-5590C6E2280F}" srcOrd="3" destOrd="0" presId="urn:microsoft.com/office/officeart/2005/8/layout/cycle4"/>
    <dgm:cxn modelId="{47E25C56-CE77-43B3-9648-7A0BB7EACF7B}" type="presParOf" srcId="{13294086-CAB9-42C4-A16E-5590C6E2280F}" destId="{1E7546F2-FC4E-4BC1-BE06-4C77E8F02F5A}" srcOrd="0" destOrd="0" presId="urn:microsoft.com/office/officeart/2005/8/layout/cycle4"/>
    <dgm:cxn modelId="{0468920D-E8BC-46EE-9CEA-944A843BD879}" type="presParOf" srcId="{13294086-CAB9-42C4-A16E-5590C6E2280F}" destId="{E7A34B07-7235-4226-9928-90997078AE39}" srcOrd="1" destOrd="0" presId="urn:microsoft.com/office/officeart/2005/8/layout/cycle4"/>
    <dgm:cxn modelId="{8543A34E-B40B-476D-A0DA-42C28E526BE7}" type="presParOf" srcId="{3F2BE3E4-5E0F-4AA0-BAE9-331AD385F872}" destId="{DEE226EB-AA0E-4EFE-987A-7AD2A9F6C59C}" srcOrd="4" destOrd="0" presId="urn:microsoft.com/office/officeart/2005/8/layout/cycle4"/>
    <dgm:cxn modelId="{4C767472-0AA8-47EA-A941-9BFEAAEC55E4}" type="presParOf" srcId="{3C163E4B-6D96-4B32-A7FB-33AFF271075B}" destId="{1A798B75-515A-49B9-946B-0A9123D1E1C0}" srcOrd="1" destOrd="0" presId="urn:microsoft.com/office/officeart/2005/8/layout/cycle4"/>
    <dgm:cxn modelId="{C33AAEBD-6AB9-4C63-B6C0-05AB9C592019}" type="presParOf" srcId="{1A798B75-515A-49B9-946B-0A9123D1E1C0}" destId="{FB907A09-1C2A-4A2B-85AC-0CF6A0BE6A3E}" srcOrd="0" destOrd="0" presId="urn:microsoft.com/office/officeart/2005/8/layout/cycle4"/>
    <dgm:cxn modelId="{474DB531-3D97-4BC4-BFD9-92BF2727EB1E}" type="presParOf" srcId="{1A798B75-515A-49B9-946B-0A9123D1E1C0}" destId="{F67C3BA2-7C6A-4031-9529-F1AC6EA9C5B1}" srcOrd="1" destOrd="0" presId="urn:microsoft.com/office/officeart/2005/8/layout/cycle4"/>
    <dgm:cxn modelId="{BE3774FD-9B00-4C24-93F9-242317A4BFA8}" type="presParOf" srcId="{1A798B75-515A-49B9-946B-0A9123D1E1C0}" destId="{3ADA09AE-44E2-41A1-88D8-9D8E6ED170BB}" srcOrd="2" destOrd="0" presId="urn:microsoft.com/office/officeart/2005/8/layout/cycle4"/>
    <dgm:cxn modelId="{9915E127-E31F-4888-BE28-DF028F3973EA}" type="presParOf" srcId="{1A798B75-515A-49B9-946B-0A9123D1E1C0}" destId="{62E110AA-10C3-4E9F-883B-BFE598900009}" srcOrd="3" destOrd="0" presId="urn:microsoft.com/office/officeart/2005/8/layout/cycle4"/>
    <dgm:cxn modelId="{E2583D23-7134-4035-9CFD-0E54F34D6A1D}" type="presParOf" srcId="{1A798B75-515A-49B9-946B-0A9123D1E1C0}" destId="{0CF9A3BE-EFB1-41EF-9EF7-96DE287DC343}" srcOrd="4" destOrd="0" presId="urn:microsoft.com/office/officeart/2005/8/layout/cycle4"/>
    <dgm:cxn modelId="{C6CAF51B-1B4A-430E-8671-E6212AF35E4F}" type="presParOf" srcId="{3C163E4B-6D96-4B32-A7FB-33AFF271075B}" destId="{6E700230-9373-433C-96E3-1F0D0BF894D8}" srcOrd="2" destOrd="0" presId="urn:microsoft.com/office/officeart/2005/8/layout/cycle4"/>
    <dgm:cxn modelId="{89DC9BA4-354F-4B36-B9FA-82EF98ABAEEA}" type="presParOf" srcId="{3C163E4B-6D96-4B32-A7FB-33AFF271075B}" destId="{7765C716-62FF-4528-B03B-EB94D1FDF546}" srcOrd="3" destOrd="0" presId="urn:microsoft.com/office/officeart/2005/8/layout/cycle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9949F-4DC7-4A6A-A6F1-713344FB4AB7}">
      <dsp:nvSpPr>
        <dsp:cNvPr id="0" name=""/>
        <dsp:cNvSpPr/>
      </dsp:nvSpPr>
      <dsp:spPr>
        <a:xfrm>
          <a:off x="3328120" y="2176272"/>
          <a:ext cx="1580997" cy="1024128"/>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a:lnSpc>
              <a:spcPct val="90000"/>
            </a:lnSpc>
            <a:spcBef>
              <a:spcPct val="0"/>
            </a:spcBef>
            <a:spcAft>
              <a:spcPct val="15000"/>
            </a:spcAft>
            <a:buChar char="••"/>
          </a:pPr>
          <a:r>
            <a:rPr lang="en-IN" sz="800" i="1" kern="1200"/>
            <a:t>Does the innovation aid in building a community of users or supplier ecosystem?</a:t>
          </a:r>
          <a:endParaRPr lang="en-US" sz="800" kern="1200"/>
        </a:p>
      </dsp:txBody>
      <dsp:txXfrm>
        <a:off x="3824917" y="2454800"/>
        <a:ext cx="1061704" cy="723102"/>
      </dsp:txXfrm>
    </dsp:sp>
    <dsp:sp modelId="{1E7546F2-FC4E-4BC1-BE06-4C77E8F02F5A}">
      <dsp:nvSpPr>
        <dsp:cNvPr id="0" name=""/>
        <dsp:cNvSpPr/>
      </dsp:nvSpPr>
      <dsp:spPr>
        <a:xfrm>
          <a:off x="662939" y="2176272"/>
          <a:ext cx="1580997" cy="1024128"/>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a:lnSpc>
              <a:spcPct val="90000"/>
            </a:lnSpc>
            <a:spcBef>
              <a:spcPct val="0"/>
            </a:spcBef>
            <a:spcAft>
              <a:spcPct val="15000"/>
            </a:spcAft>
            <a:buChar char="••"/>
          </a:pPr>
          <a:r>
            <a:rPr lang="en-IN" sz="800" i="1" kern="1200"/>
            <a:t>Does the innovation provide goods &amp; services tailored for customers?</a:t>
          </a:r>
          <a:endParaRPr lang="en-US" sz="800" kern="1200"/>
        </a:p>
      </dsp:txBody>
      <dsp:txXfrm>
        <a:off x="685436" y="2454800"/>
        <a:ext cx="1061704" cy="723102"/>
      </dsp:txXfrm>
    </dsp:sp>
    <dsp:sp modelId="{8EB12AC3-970B-484F-9F51-01DF81CED050}">
      <dsp:nvSpPr>
        <dsp:cNvPr id="0" name=""/>
        <dsp:cNvSpPr/>
      </dsp:nvSpPr>
      <dsp:spPr>
        <a:xfrm>
          <a:off x="3242462" y="0"/>
          <a:ext cx="1580997" cy="1024128"/>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a:lnSpc>
              <a:spcPct val="90000"/>
            </a:lnSpc>
            <a:spcBef>
              <a:spcPct val="0"/>
            </a:spcBef>
            <a:spcAft>
              <a:spcPct val="15000"/>
            </a:spcAft>
            <a:buChar char="••"/>
          </a:pPr>
          <a:r>
            <a:rPr lang="en-IN" sz="800" i="1" kern="1200"/>
            <a:t>Does the innovation provide greater convenience to the users?</a:t>
          </a:r>
          <a:endParaRPr lang="en-US" sz="800" kern="1200"/>
        </a:p>
      </dsp:txBody>
      <dsp:txXfrm>
        <a:off x="3739258" y="22497"/>
        <a:ext cx="1061704" cy="723102"/>
      </dsp:txXfrm>
    </dsp:sp>
    <dsp:sp modelId="{69F36849-D7A7-4ADE-88D8-B68414DC090D}">
      <dsp:nvSpPr>
        <dsp:cNvPr id="0" name=""/>
        <dsp:cNvSpPr/>
      </dsp:nvSpPr>
      <dsp:spPr>
        <a:xfrm>
          <a:off x="662939" y="0"/>
          <a:ext cx="1580997" cy="1024128"/>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a:lnSpc>
              <a:spcPct val="90000"/>
            </a:lnSpc>
            <a:spcBef>
              <a:spcPct val="0"/>
            </a:spcBef>
            <a:spcAft>
              <a:spcPct val="15000"/>
            </a:spcAft>
            <a:buChar char="••"/>
          </a:pPr>
          <a:r>
            <a:rPr lang="en-IN" sz="800" i="1" kern="1200"/>
            <a:t>Does the innovation help improve the connectedness of the customers?</a:t>
          </a:r>
          <a:endParaRPr lang="en-US" sz="800" kern="1200"/>
        </a:p>
      </dsp:txBody>
      <dsp:txXfrm>
        <a:off x="685436" y="22497"/>
        <a:ext cx="1061704" cy="723102"/>
      </dsp:txXfrm>
    </dsp:sp>
    <dsp:sp modelId="{FB907A09-1C2A-4A2B-85AC-0CF6A0BE6A3E}">
      <dsp:nvSpPr>
        <dsp:cNvPr id="0" name=""/>
        <dsp:cNvSpPr/>
      </dsp:nvSpPr>
      <dsp:spPr>
        <a:xfrm>
          <a:off x="1325422" y="182422"/>
          <a:ext cx="1385773" cy="1385773"/>
        </a:xfrm>
        <a:prstGeom prst="pieWedg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Connectedness</a:t>
          </a:r>
        </a:p>
      </dsp:txBody>
      <dsp:txXfrm>
        <a:off x="1731306" y="588306"/>
        <a:ext cx="979889" cy="979889"/>
      </dsp:txXfrm>
    </dsp:sp>
    <dsp:sp modelId="{F67C3BA2-7C6A-4031-9529-F1AC6EA9C5B1}">
      <dsp:nvSpPr>
        <dsp:cNvPr id="0" name=""/>
        <dsp:cNvSpPr/>
      </dsp:nvSpPr>
      <dsp:spPr>
        <a:xfrm rot="5400000">
          <a:off x="2775204" y="182422"/>
          <a:ext cx="1385773" cy="1385773"/>
        </a:xfrm>
        <a:prstGeom prst="pieWedg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Convenience</a:t>
          </a:r>
        </a:p>
      </dsp:txBody>
      <dsp:txXfrm rot="-5400000">
        <a:off x="2775204" y="588306"/>
        <a:ext cx="979889" cy="979889"/>
      </dsp:txXfrm>
    </dsp:sp>
    <dsp:sp modelId="{3ADA09AE-44E2-41A1-88D8-9D8E6ED170BB}">
      <dsp:nvSpPr>
        <dsp:cNvPr id="0" name=""/>
        <dsp:cNvSpPr/>
      </dsp:nvSpPr>
      <dsp:spPr>
        <a:xfrm rot="10800000">
          <a:off x="2775204" y="1632204"/>
          <a:ext cx="1385773" cy="1385773"/>
        </a:xfrm>
        <a:prstGeom prst="pieWedg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Community</a:t>
          </a:r>
        </a:p>
      </dsp:txBody>
      <dsp:txXfrm rot="10800000">
        <a:off x="2775204" y="1632204"/>
        <a:ext cx="979889" cy="979889"/>
      </dsp:txXfrm>
    </dsp:sp>
    <dsp:sp modelId="{62E110AA-10C3-4E9F-883B-BFE598900009}">
      <dsp:nvSpPr>
        <dsp:cNvPr id="0" name=""/>
        <dsp:cNvSpPr/>
      </dsp:nvSpPr>
      <dsp:spPr>
        <a:xfrm rot="16200000">
          <a:off x="1325422" y="1632204"/>
          <a:ext cx="1385773" cy="1385773"/>
        </a:xfrm>
        <a:prstGeom prst="pieWedg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Customization</a:t>
          </a:r>
        </a:p>
      </dsp:txBody>
      <dsp:txXfrm rot="5400000">
        <a:off x="1731306" y="1632204"/>
        <a:ext cx="979889" cy="979889"/>
      </dsp:txXfrm>
    </dsp:sp>
    <dsp:sp modelId="{6E700230-9373-433C-96E3-1F0D0BF894D8}">
      <dsp:nvSpPr>
        <dsp:cNvPr id="0" name=""/>
        <dsp:cNvSpPr/>
      </dsp:nvSpPr>
      <dsp:spPr>
        <a:xfrm>
          <a:off x="2503970" y="1312164"/>
          <a:ext cx="478459" cy="416052"/>
        </a:xfrm>
        <a:prstGeom prst="circularArrow">
          <a:avLst/>
        </a:prstGeom>
        <a:solidFill>
          <a:schemeClr val="accent2">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765C716-62FF-4528-B03B-EB94D1FDF546}">
      <dsp:nvSpPr>
        <dsp:cNvPr id="0" name=""/>
        <dsp:cNvSpPr/>
      </dsp:nvSpPr>
      <dsp:spPr>
        <a:xfrm rot="10800000">
          <a:off x="2503970" y="1472184"/>
          <a:ext cx="478459" cy="416052"/>
        </a:xfrm>
        <a:prstGeom prst="circularArrow">
          <a:avLst/>
        </a:prstGeom>
        <a:solidFill>
          <a:schemeClr val="accent2">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653D12100D4C6F95B15A1E89256F3B"/>
        <w:category>
          <w:name w:val="General"/>
          <w:gallery w:val="placeholder"/>
        </w:category>
        <w:types>
          <w:type w:val="bbPlcHdr"/>
        </w:types>
        <w:behaviors>
          <w:behavior w:val="content"/>
        </w:behaviors>
        <w:guid w:val="{4FCEF0D0-D464-49E6-AF6F-9C593EA6FE53}"/>
      </w:docPartPr>
      <w:docPartBody>
        <w:p w:rsidR="00EB7005" w:rsidRDefault="009B667B" w:rsidP="009B667B">
          <w:pPr>
            <w:pStyle w:val="51653D12100D4C6F95B15A1E89256F3B"/>
          </w:pPr>
          <w:r>
            <w:rPr>
              <w:rFonts w:asciiTheme="majorHAnsi" w:eastAsiaTheme="majorEastAsia" w:hAnsiTheme="majorHAnsi" w:cstheme="majorBidi"/>
              <w:sz w:val="80"/>
              <w:szCs w:val="80"/>
            </w:rPr>
            <w:t>[Type the document title]</w:t>
          </w:r>
        </w:p>
      </w:docPartBody>
    </w:docPart>
    <w:docPart>
      <w:docPartPr>
        <w:name w:val="8D4377503CA2400F9F25CA4438029386"/>
        <w:category>
          <w:name w:val="General"/>
          <w:gallery w:val="placeholder"/>
        </w:category>
        <w:types>
          <w:type w:val="bbPlcHdr"/>
        </w:types>
        <w:behaviors>
          <w:behavior w:val="content"/>
        </w:behaviors>
        <w:guid w:val="{40565828-0BDC-4E5E-99CE-88136A607F40}"/>
      </w:docPartPr>
      <w:docPartBody>
        <w:p w:rsidR="00EB7005" w:rsidRDefault="009B667B" w:rsidP="009B667B">
          <w:pPr>
            <w:pStyle w:val="8D4377503CA2400F9F25CA4438029386"/>
          </w:pPr>
          <w:r>
            <w:rPr>
              <w:rFonts w:asciiTheme="majorHAnsi" w:eastAsiaTheme="majorEastAsia" w:hAnsiTheme="majorHAnsi" w:cstheme="majorBidi"/>
              <w:sz w:val="44"/>
              <w:szCs w:val="44"/>
            </w:rPr>
            <w:t>[Type the document subtitle]</w:t>
          </w:r>
        </w:p>
      </w:docPartBody>
    </w:docPart>
    <w:docPart>
      <w:docPartPr>
        <w:name w:val="2D5A939B936A4AAC807BE41939223586"/>
        <w:category>
          <w:name w:val="General"/>
          <w:gallery w:val="placeholder"/>
        </w:category>
        <w:types>
          <w:type w:val="bbPlcHdr"/>
        </w:types>
        <w:behaviors>
          <w:behavior w:val="content"/>
        </w:behaviors>
        <w:guid w:val="{878D1C9E-055F-410D-9F2F-0AC4BB2AA0F8}"/>
      </w:docPartPr>
      <w:docPartBody>
        <w:p w:rsidR="00EB7005" w:rsidRDefault="009B667B" w:rsidP="009B667B">
          <w:pPr>
            <w:pStyle w:val="2D5A939B936A4AAC807BE41939223586"/>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67B"/>
    <w:rsid w:val="001B7B8D"/>
    <w:rsid w:val="00242575"/>
    <w:rsid w:val="009B667B"/>
    <w:rsid w:val="00EB7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2E5E7E792F40F289A07AA662A3255C">
    <w:name w:val="652E5E7E792F40F289A07AA662A3255C"/>
    <w:rsid w:val="009B667B"/>
  </w:style>
  <w:style w:type="paragraph" w:customStyle="1" w:styleId="1B9258CEC3454FEF95C9B744A0CB6251">
    <w:name w:val="1B9258CEC3454FEF95C9B744A0CB6251"/>
    <w:rsid w:val="009B667B"/>
  </w:style>
  <w:style w:type="paragraph" w:customStyle="1" w:styleId="5041DE4EC1A241B9BA6C9ED6B0272C9B">
    <w:name w:val="5041DE4EC1A241B9BA6C9ED6B0272C9B"/>
    <w:rsid w:val="009B667B"/>
  </w:style>
  <w:style w:type="paragraph" w:customStyle="1" w:styleId="70C60D8914BC47DE89C876B3AB2633D5">
    <w:name w:val="70C60D8914BC47DE89C876B3AB2633D5"/>
    <w:rsid w:val="009B667B"/>
  </w:style>
  <w:style w:type="paragraph" w:customStyle="1" w:styleId="51653D12100D4C6F95B15A1E89256F3B">
    <w:name w:val="51653D12100D4C6F95B15A1E89256F3B"/>
    <w:rsid w:val="009B667B"/>
  </w:style>
  <w:style w:type="paragraph" w:customStyle="1" w:styleId="8D4377503CA2400F9F25CA4438029386">
    <w:name w:val="8D4377503CA2400F9F25CA4438029386"/>
    <w:rsid w:val="009B667B"/>
  </w:style>
  <w:style w:type="paragraph" w:customStyle="1" w:styleId="2D5A939B936A4AAC807BE41939223586">
    <w:name w:val="2D5A939B936A4AAC807BE41939223586"/>
    <w:rsid w:val="009B667B"/>
  </w:style>
  <w:style w:type="paragraph" w:customStyle="1" w:styleId="301C1034999945DEB668D60608DF5444">
    <w:name w:val="301C1034999945DEB668D60608DF5444"/>
    <w:rsid w:val="009B667B"/>
  </w:style>
  <w:style w:type="paragraph" w:customStyle="1" w:styleId="EB25C49ED1A64E2CA7FF26211744E6B3">
    <w:name w:val="EB25C49ED1A64E2CA7FF26211744E6B3"/>
    <w:rsid w:val="009B667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2E5E7E792F40F289A07AA662A3255C">
    <w:name w:val="652E5E7E792F40F289A07AA662A3255C"/>
    <w:rsid w:val="009B667B"/>
  </w:style>
  <w:style w:type="paragraph" w:customStyle="1" w:styleId="1B9258CEC3454FEF95C9B744A0CB6251">
    <w:name w:val="1B9258CEC3454FEF95C9B744A0CB6251"/>
    <w:rsid w:val="009B667B"/>
  </w:style>
  <w:style w:type="paragraph" w:customStyle="1" w:styleId="5041DE4EC1A241B9BA6C9ED6B0272C9B">
    <w:name w:val="5041DE4EC1A241B9BA6C9ED6B0272C9B"/>
    <w:rsid w:val="009B667B"/>
  </w:style>
  <w:style w:type="paragraph" w:customStyle="1" w:styleId="70C60D8914BC47DE89C876B3AB2633D5">
    <w:name w:val="70C60D8914BC47DE89C876B3AB2633D5"/>
    <w:rsid w:val="009B667B"/>
  </w:style>
  <w:style w:type="paragraph" w:customStyle="1" w:styleId="51653D12100D4C6F95B15A1E89256F3B">
    <w:name w:val="51653D12100D4C6F95B15A1E89256F3B"/>
    <w:rsid w:val="009B667B"/>
  </w:style>
  <w:style w:type="paragraph" w:customStyle="1" w:styleId="8D4377503CA2400F9F25CA4438029386">
    <w:name w:val="8D4377503CA2400F9F25CA4438029386"/>
    <w:rsid w:val="009B667B"/>
  </w:style>
  <w:style w:type="paragraph" w:customStyle="1" w:styleId="2D5A939B936A4AAC807BE41939223586">
    <w:name w:val="2D5A939B936A4AAC807BE41939223586"/>
    <w:rsid w:val="009B667B"/>
  </w:style>
  <w:style w:type="paragraph" w:customStyle="1" w:styleId="301C1034999945DEB668D60608DF5444">
    <w:name w:val="301C1034999945DEB668D60608DF5444"/>
    <w:rsid w:val="009B667B"/>
  </w:style>
  <w:style w:type="paragraph" w:customStyle="1" w:styleId="EB25C49ED1A64E2CA7FF26211744E6B3">
    <w:name w:val="EB25C49ED1A64E2CA7FF26211744E6B3"/>
    <w:rsid w:val="009B66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026ED5-192A-4124-B3B6-0AF3047DB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Pages>
  <Words>2147</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Identifying &amp; Evaluating Technology Innovation</vt:lpstr>
    </vt:vector>
  </TitlesOfParts>
  <Company/>
  <LinksUpToDate>false</LinksUpToDate>
  <CharactersWithSpaces>14363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Identifying &amp; Evaluating Technology Innovation</dc:title>
  <dc:subject> The 4 Cs approach </dc:subject>
  <dc:creator>Manish Chandra K N</dc:creator>
  <cp:keywords/>
  <dc:description/>
  <cp:lastModifiedBy>Manish Chandra K N</cp:lastModifiedBy>
  <cp:revision>15</cp:revision>
  <dcterms:created xsi:type="dcterms:W3CDTF">2014-12-08T18:16:00Z</dcterms:created>
  <dcterms:modified xsi:type="dcterms:W3CDTF">2014-12-26T12:40:00Z</dcterms:modified>
</cp:coreProperties>
</file>