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26.png" ContentType="image/png"/>
  <Override PartName="/word/media/rId30.png" ContentType="image/png"/>
  <Override PartName="/word/media/rId34.png" ContentType="image/png"/>
  <Override PartName="/word/media/rId38.png" ContentType="image/png"/>
  <Override PartName="/word/media/rId42.png" ContentType="image/png"/>
  <Override PartName="/word/media/rId46.png" ContentType="image/png"/>
  <Override PartName="/word/media/rId50.png" ContentType="image/png"/>
  <Override PartName="/word/media/rId54.png" ContentType="image/png"/>
  <Override PartName="/word/media/rId58.png" ContentType="image/png"/>
  <Override PartName="/word/media/rId62.png" ContentType="image/png"/>
  <Override PartName="/word/media/rId66.png" ContentType="image/png"/>
  <Override PartName="/word/media/rId70.png" ContentType="image/png"/>
  <Override PartName="/word/media/rId74.png" ContentType="image/png"/>
  <Override PartName="/word/media/rId78.png" ContentType="image/png"/>
  <Override PartName="/word/media/rId82.png" ContentType="image/png"/>
  <Override PartName="/word/media/rId86.png" ContentType="image/png"/>
  <Override PartName="/word/media/rId90.png" ContentType="image/png"/>
  <Override PartName="/word/media/rId94.png" ContentType="image/png"/>
  <Override PartName="/word/media/rId98.png" ContentType="image/png"/>
  <Override PartName="/word/media/rId102.png" ContentType="image/png"/>
  <Override PartName="/word/media/rId106.png" ContentType="image/png"/>
  <Override PartName="/word/media/rId110.png" ContentType="image/png"/>
  <Override PartName="/word/media/rId114.png" ContentType="image/png"/>
  <Override PartName="/word/media/rId118.png" ContentType="image/png"/>
  <Override PartName="/word/media/rId122.png" ContentType="image/png"/>
  <Override PartName="/word/media/rId126.png" ContentType="image/png"/>
  <Override PartName="/word/media/rId130.png" ContentType="image/png"/>
  <Override PartName="/word/media/rId134.png" ContentType="image/png"/>
  <Override PartName="/word/media/rId138.png" ContentType="image/png"/>
  <Override PartName="/word/media/rId143.png" ContentType="image/png"/>
  <Override PartName="/word/media/rId14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№1</w:t>
      </w:r>
    </w:p>
    <w:p>
      <w:pPr>
        <w:pStyle w:val="Subtitle"/>
      </w:pPr>
      <w:r>
        <w:t xml:space="preserve">Дисциплина: Операционные системы</w:t>
      </w:r>
    </w:p>
    <w:p>
      <w:pPr>
        <w:pStyle w:val="Author"/>
      </w:pPr>
      <w:r>
        <w:t xml:space="preserve">Мухина Ксения Николаевна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Цель данной работы – приобретение практических навыков установки ОС на виртуальную машину (далее - ВМ), настройка необходимых для дальнейшей работы сервисов.</w:t>
      </w:r>
    </w:p>
    <w:bookmarkEnd w:id="20"/>
    <w:bookmarkStart w:id="21" w:name="задание"/>
    <w:p>
      <w:pPr>
        <w:pStyle w:val="Heading1"/>
      </w:pPr>
      <w:r>
        <w:t xml:space="preserve">2. Задание</w:t>
      </w:r>
    </w:p>
    <w:p>
      <w:pPr>
        <w:pStyle w:val="FirstParagraph"/>
      </w:pPr>
      <w:r>
        <w:t xml:space="preserve">Этапы выполнения работы:</w:t>
      </w:r>
    </w:p>
    <w:p>
      <w:pPr>
        <w:pStyle w:val="Compact"/>
        <w:numPr>
          <w:ilvl w:val="0"/>
          <w:numId w:val="1001"/>
        </w:numPr>
      </w:pPr>
      <w:r>
        <w:t xml:space="preserve">установка Linux Fedora Sway на ВМ</w:t>
      </w:r>
    </w:p>
    <w:p>
      <w:pPr>
        <w:pStyle w:val="Compact"/>
        <w:numPr>
          <w:ilvl w:val="0"/>
          <w:numId w:val="1001"/>
        </w:numPr>
      </w:pPr>
      <w:r>
        <w:t xml:space="preserve">базовая настройка виртуальной ОС</w:t>
      </w:r>
    </w:p>
    <w:p>
      <w:pPr>
        <w:pStyle w:val="Compact"/>
        <w:numPr>
          <w:ilvl w:val="0"/>
          <w:numId w:val="1001"/>
        </w:numPr>
      </w:pPr>
      <w:r>
        <w:t xml:space="preserve">установка необходимого ПО</w:t>
      </w:r>
    </w:p>
    <w:bookmarkEnd w:id="21"/>
    <w:bookmarkStart w:id="142" w:name="выполнение-лабораторной-работы"/>
    <w:p>
      <w:pPr>
        <w:pStyle w:val="Heading1"/>
      </w:pPr>
      <w:r>
        <w:t xml:space="preserve">3. Выполнение лабораторной работы</w:t>
      </w:r>
    </w:p>
    <w:p>
      <w:pPr>
        <w:pStyle w:val="FirstParagraph"/>
      </w:pPr>
      <w:r>
        <w:t xml:space="preserve">Перед началом установки проверим настройки самого VirtualBox. Всё, что необходимо изменить на данный момент - хост-клавишу (</w:t>
      </w:r>
      <w:r>
        <w:t xml:space="preserve">[рис.</w:t>
      </w:r>
      <w:r>
        <w:t xml:space="preserve"> </w:t>
      </w:r>
      <w:r>
        <w:rPr>
          <w:b/>
          <w:bCs/>
        </w:rPr>
        <w:t xml:space="preserve">01?</w:t>
      </w:r>
      <w:r>
        <w:t xml:space="preserve">]</w:t>
      </w:r>
      <w:r>
        <w:t xml:space="preserve">), чтобы она не конфликтовала с другими в виртуальной ОС.</w:t>
      </w:r>
    </w:p>
    <w:bookmarkStart w:id="25" w:name="Xdfe163345d338193ac2bdc183f8e9dcff904b43"/>
    <w:p>
      <w:pPr>
        <w:pStyle w:val="CaptionedFigure"/>
      </w:pPr>
      <w:r>
        <w:drawing>
          <wp:inline>
            <wp:extent cx="3619179" cy="922084"/>
            <wp:effectExtent b="0" l="0" r="0" t="0"/>
            <wp:docPr descr="Настройка хост-комбинации." title="" id="23" name="Picture"/>
            <a:graphic>
              <a:graphicData uri="http://schemas.openxmlformats.org/drawingml/2006/picture">
                <pic:pic>
                  <pic:nvPicPr>
                    <pic:cNvPr descr="image/Shot01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179" cy="92208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Настройка хост-комбинации.</w:t>
      </w:r>
    </w:p>
    <w:bookmarkEnd w:id="25"/>
    <w:p>
      <w:pPr>
        <w:pStyle w:val="BodyText"/>
      </w:pPr>
      <w:r>
        <w:t xml:space="preserve">Перейдём к созданию самой ВМ. В окне создания ВМ зададим следующие параметры:</w:t>
      </w:r>
    </w:p>
    <w:bookmarkStart w:id="29" w:name="Xcac9d1d8eab3713ae489224d0130c9468e7a0e3"/>
    <w:p>
      <w:pPr>
        <w:pStyle w:val="CaptionedFigure"/>
      </w:pPr>
      <w:r>
        <w:drawing>
          <wp:inline>
            <wp:extent cx="3733800" cy="1500770"/>
            <wp:effectExtent b="0" l="0" r="0" t="0"/>
            <wp:docPr descr="Имя и ОС машины." title="" id="27" name="Picture"/>
            <a:graphic>
              <a:graphicData uri="http://schemas.openxmlformats.org/drawingml/2006/picture">
                <pic:pic>
                  <pic:nvPicPr>
                    <pic:cNvPr descr="image/Shot02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50077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Имя и ОС машины.</w:t>
      </w:r>
    </w:p>
    <w:bookmarkEnd w:id="29"/>
    <w:bookmarkStart w:id="33" w:name="Xea6c91e241f256e5e3a88ebd647372022323a53"/>
    <w:p>
      <w:pPr>
        <w:pStyle w:val="CaptionedFigure"/>
      </w:pPr>
      <w:r>
        <w:drawing>
          <wp:inline>
            <wp:extent cx="3733800" cy="759784"/>
            <wp:effectExtent b="0" l="0" r="0" t="0"/>
            <wp:docPr descr="ОЗУ и ЦПУ." title="" id="31" name="Picture"/>
            <a:graphic>
              <a:graphicData uri="http://schemas.openxmlformats.org/drawingml/2006/picture">
                <pic:pic>
                  <pic:nvPicPr>
                    <pic:cNvPr descr="image/Shot03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75978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ОЗУ и ЦПУ.</w:t>
      </w:r>
    </w:p>
    <w:bookmarkEnd w:id="33"/>
    <w:bookmarkStart w:id="37" w:name="X98f861ee74f6ff83ccbc9c53b419941d0080e50"/>
    <w:p>
      <w:pPr>
        <w:pStyle w:val="CaptionedFigure"/>
      </w:pPr>
      <w:r>
        <w:drawing>
          <wp:inline>
            <wp:extent cx="3733800" cy="1703772"/>
            <wp:effectExtent b="0" l="0" r="0" t="0"/>
            <wp:docPr descr="Виртуальный диск." title="" id="35" name="Picture"/>
            <a:graphic>
              <a:graphicData uri="http://schemas.openxmlformats.org/drawingml/2006/picture">
                <pic:pic>
                  <pic:nvPicPr>
                    <pic:cNvPr descr="image/Shot04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70377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Виртуальный диск.</w:t>
      </w:r>
    </w:p>
    <w:bookmarkEnd w:id="37"/>
    <w:p>
      <w:pPr>
        <w:pStyle w:val="BodyText"/>
      </w:pPr>
      <w:r>
        <w:t xml:space="preserve">Далее настроим ВМ в соответствии с требованиями системы выполняющего работу.</w:t>
      </w:r>
    </w:p>
    <w:bookmarkStart w:id="41" w:name="X8a5c2818590ee3c4d5d93a448190f3397144303"/>
    <w:p>
      <w:pPr>
        <w:pStyle w:val="CaptionedFigure"/>
      </w:pPr>
      <w:r>
        <w:drawing>
          <wp:inline>
            <wp:extent cx="3733800" cy="2259541"/>
            <wp:effectExtent b="0" l="0" r="0" t="0"/>
            <wp:docPr descr="Материнская плата." title="" id="39" name="Picture"/>
            <a:graphic>
              <a:graphicData uri="http://schemas.openxmlformats.org/drawingml/2006/picture">
                <pic:pic>
                  <pic:nvPicPr>
                    <pic:cNvPr descr="image/Shot05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25954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Материнская плата.</w:t>
      </w:r>
    </w:p>
    <w:bookmarkEnd w:id="41"/>
    <w:bookmarkStart w:id="45" w:name="X316b3d5fef9b3562d32f7c39f154a3bc3ab9c58"/>
    <w:p>
      <w:pPr>
        <w:pStyle w:val="CaptionedFigure"/>
      </w:pPr>
      <w:r>
        <w:drawing>
          <wp:inline>
            <wp:extent cx="3733800" cy="1249471"/>
            <wp:effectExtent b="0" l="0" r="0" t="0"/>
            <wp:docPr descr="Процессор." title="" id="43" name="Picture"/>
            <a:graphic>
              <a:graphicData uri="http://schemas.openxmlformats.org/drawingml/2006/picture">
                <pic:pic>
                  <pic:nvPicPr>
                    <pic:cNvPr descr="image/Shot06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24947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Процессор.</w:t>
      </w:r>
    </w:p>
    <w:bookmarkEnd w:id="45"/>
    <w:bookmarkStart w:id="49" w:name="X9f193cfd7d0955cc821f3074a82b7d4b89d22bc"/>
    <w:p>
      <w:pPr>
        <w:pStyle w:val="CaptionedFigure"/>
      </w:pPr>
      <w:r>
        <w:drawing>
          <wp:inline>
            <wp:extent cx="2497310" cy="983556"/>
            <wp:effectExtent b="0" l="0" r="0" t="0"/>
            <wp:docPr descr="Ускорение." title="" id="47" name="Picture"/>
            <a:graphic>
              <a:graphicData uri="http://schemas.openxmlformats.org/drawingml/2006/picture">
                <pic:pic>
                  <pic:nvPicPr>
                    <pic:cNvPr descr="image/Shot07.pn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97310" cy="9835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Ускорение.</w:t>
      </w:r>
    </w:p>
    <w:bookmarkEnd w:id="49"/>
    <w:bookmarkStart w:id="53" w:name="Xea51bf32497d1b3708522b430b288a129f65307"/>
    <w:p>
      <w:pPr>
        <w:pStyle w:val="CaptionedFigure"/>
      </w:pPr>
      <w:r>
        <w:drawing>
          <wp:inline>
            <wp:extent cx="3733800" cy="1530125"/>
            <wp:effectExtent b="0" l="0" r="0" t="0"/>
            <wp:docPr descr="Видеопамять." title="" id="51" name="Picture"/>
            <a:graphic>
              <a:graphicData uri="http://schemas.openxmlformats.org/drawingml/2006/picture">
                <pic:pic>
                  <pic:nvPicPr>
                    <pic:cNvPr descr="image/Shot08.png" id="52" name="Picture"/>
                    <pic:cNvPicPr>
                      <a:picLocks noChangeArrowheads="1"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5301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Видеопамять.</w:t>
      </w:r>
    </w:p>
    <w:bookmarkEnd w:id="53"/>
    <w:p>
      <w:pPr>
        <w:pStyle w:val="BodyText"/>
      </w:pPr>
      <w:r>
        <w:t xml:space="preserve">Теперь запустим ВМ и загрузим заранее установленный LiveCD. После загрузки используем сочетание клавиш</w:t>
      </w:r>
      <w:r>
        <w:t xml:space="preserve"> </w:t>
      </w:r>
      <w:r>
        <w:t xml:space="preserve">‘Win + D’</w:t>
      </w:r>
      <w:r>
        <w:t xml:space="preserve"> </w:t>
      </w:r>
      <w:r>
        <w:t xml:space="preserve">для перехода к меню программ, введём liveinst и выберем его.</w:t>
      </w:r>
    </w:p>
    <w:bookmarkStart w:id="57" w:name="Xb581cdce6283495fd4934ce574ac47e92881c64"/>
    <w:p>
      <w:pPr>
        <w:pStyle w:val="CaptionedFigure"/>
      </w:pPr>
      <w:r>
        <w:drawing>
          <wp:inline>
            <wp:extent cx="3733800" cy="2724664"/>
            <wp:effectExtent b="0" l="0" r="0" t="0"/>
            <wp:docPr descr="Запуск liveinst." title="" id="55" name="Picture"/>
            <a:graphic>
              <a:graphicData uri="http://schemas.openxmlformats.org/drawingml/2006/picture">
                <pic:pic>
                  <pic:nvPicPr>
                    <pic:cNvPr descr="image/Shot09.png" id="56" name="Picture"/>
                    <pic:cNvPicPr>
                      <a:picLocks noChangeArrowheads="1"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72466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Запуск liveinst.</w:t>
      </w:r>
    </w:p>
    <w:bookmarkEnd w:id="57"/>
    <w:p>
      <w:pPr>
        <w:pStyle w:val="BodyText"/>
      </w:pPr>
      <w:r>
        <w:t xml:space="preserve">После этого запустится установщик Anaconda (</w:t>
      </w:r>
      <w:r>
        <w:t xml:space="preserve">[рис.</w:t>
      </w:r>
      <w:r>
        <w:t xml:space="preserve"> </w:t>
      </w:r>
      <w:r>
        <w:rPr>
          <w:b/>
          <w:bCs/>
        </w:rPr>
        <w:t xml:space="preserve">10?</w:t>
      </w:r>
      <w:r>
        <w:t xml:space="preserve">]</w:t>
      </w:r>
      <w:r>
        <w:t xml:space="preserve">), в котором далее мы зададим необходимые настройки.</w:t>
      </w:r>
    </w:p>
    <w:bookmarkStart w:id="61" w:name="X1d5781111d84f7b3fe45a0852e59758cd7a87e5"/>
    <w:p>
      <w:pPr>
        <w:pStyle w:val="CaptionedFigure"/>
      </w:pPr>
      <w:r>
        <w:drawing>
          <wp:inline>
            <wp:extent cx="3733800" cy="2443442"/>
            <wp:effectExtent b="0" l="0" r="0" t="0"/>
            <wp:docPr descr="Загрузка Anaconda." title="" id="59" name="Picture"/>
            <a:graphic>
              <a:graphicData uri="http://schemas.openxmlformats.org/drawingml/2006/picture">
                <pic:pic>
                  <pic:nvPicPr>
                    <pic:cNvPr descr="image/Shot10.png" id="60" name="Picture"/>
                    <pic:cNvPicPr>
                      <a:picLocks noChangeArrowheads="1"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4344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Загрузка Anaconda.</w:t>
      </w:r>
    </w:p>
    <w:bookmarkEnd w:id="61"/>
    <w:bookmarkStart w:id="65" w:name="X7ba0791499db908433b80f37c5fbc89b870084b"/>
    <w:p>
      <w:pPr>
        <w:pStyle w:val="CaptionedFigure"/>
      </w:pPr>
      <w:r>
        <w:drawing>
          <wp:inline>
            <wp:extent cx="3733800" cy="2398270"/>
            <wp:effectExtent b="0" l="0" r="0" t="0"/>
            <wp:docPr descr="Настройка языка." title="" id="63" name="Picture"/>
            <a:graphic>
              <a:graphicData uri="http://schemas.openxmlformats.org/drawingml/2006/picture">
                <pic:pic>
                  <pic:nvPicPr>
                    <pic:cNvPr descr="image/Shot11.png" id="64" name="Picture"/>
                    <pic:cNvPicPr>
                      <a:picLocks noChangeArrowheads="1" noChangeAspect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39827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Настройка языка.</w:t>
      </w:r>
    </w:p>
    <w:bookmarkEnd w:id="65"/>
    <w:bookmarkStart w:id="69" w:name="Xb52009b64fd0a2a49e6d8a939753077792b0554"/>
    <w:p>
      <w:pPr>
        <w:pStyle w:val="CaptionedFigure"/>
      </w:pPr>
      <w:r>
        <w:drawing>
          <wp:inline>
            <wp:extent cx="3733800" cy="1542989"/>
            <wp:effectExtent b="0" l="0" r="0" t="0"/>
            <wp:docPr descr="Метод установки." title="" id="67" name="Picture"/>
            <a:graphic>
              <a:graphicData uri="http://schemas.openxmlformats.org/drawingml/2006/picture">
                <pic:pic>
                  <pic:nvPicPr>
                    <pic:cNvPr descr="image/Shot12.png" id="68" name="Picture"/>
                    <pic:cNvPicPr>
                      <a:picLocks noChangeArrowheads="1" noChangeAspect="1"/>
                    </pic:cNvPicPr>
                  </pic:nvPicPr>
                  <pic:blipFill>
                    <a:blip r:embed="rId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54298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Метод установки.</w:t>
      </w:r>
    </w:p>
    <w:bookmarkEnd w:id="69"/>
    <w:bookmarkStart w:id="73" w:name="Xd307a3ec329e10a2cff8fb87480823da114f8f4"/>
    <w:p>
      <w:pPr>
        <w:pStyle w:val="CaptionedFigure"/>
      </w:pPr>
      <w:r>
        <w:drawing>
          <wp:inline>
            <wp:extent cx="3733800" cy="1993900"/>
            <wp:effectExtent b="0" l="0" r="0" t="0"/>
            <wp:docPr descr="Создание учётной записи." title="" id="71" name="Picture"/>
            <a:graphic>
              <a:graphicData uri="http://schemas.openxmlformats.org/drawingml/2006/picture">
                <pic:pic>
                  <pic:nvPicPr>
                    <pic:cNvPr descr="image/Shot13.png" id="72" name="Picture"/>
                    <pic:cNvPicPr>
                      <a:picLocks noChangeArrowheads="1" noChangeAspect="1"/>
                    </pic:cNvPicPr>
                  </pic:nvPicPr>
                  <pic:blipFill>
                    <a:blip r:embed="rId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9939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Создание учётной записи.</w:t>
      </w:r>
    </w:p>
    <w:bookmarkEnd w:id="73"/>
    <w:bookmarkStart w:id="77" w:name="Xa35e192121eabf3dabf9f5ea6abdbcbc107ac3b"/>
    <w:p>
      <w:pPr>
        <w:pStyle w:val="CaptionedFigure"/>
      </w:pPr>
      <w:r>
        <w:drawing>
          <wp:inline>
            <wp:extent cx="3733800" cy="2081226"/>
            <wp:effectExtent b="0" l="0" r="0" t="0"/>
            <wp:docPr descr="Создание учётной записи root." title="" id="75" name="Picture"/>
            <a:graphic>
              <a:graphicData uri="http://schemas.openxmlformats.org/drawingml/2006/picture">
                <pic:pic>
                  <pic:nvPicPr>
                    <pic:cNvPr descr="image/Shot14.png" id="76" name="Picture"/>
                    <pic:cNvPicPr>
                      <a:picLocks noChangeArrowheads="1" noChangeAspect="1"/>
                    </pic:cNvPicPr>
                  </pic:nvPicPr>
                  <pic:blipFill>
                    <a:blip r:embed="rId7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08122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Создание учётной записи root.</w:t>
      </w:r>
    </w:p>
    <w:bookmarkEnd w:id="77"/>
    <w:bookmarkStart w:id="81" w:name="X1abd670358e036c31296e66b3b66c382ac00812"/>
    <w:p>
      <w:pPr>
        <w:pStyle w:val="CaptionedFigure"/>
      </w:pPr>
      <w:r>
        <w:drawing>
          <wp:inline>
            <wp:extent cx="3733800" cy="2325240"/>
            <wp:effectExtent b="0" l="0" r="0" t="0"/>
            <wp:docPr descr="Обзор параметров." title="" id="79" name="Picture"/>
            <a:graphic>
              <a:graphicData uri="http://schemas.openxmlformats.org/drawingml/2006/picture">
                <pic:pic>
                  <pic:nvPicPr>
                    <pic:cNvPr descr="image/Shot15.png" id="80" name="Picture"/>
                    <pic:cNvPicPr>
                      <a:picLocks noChangeArrowheads="1" noChangeAspect="1"/>
                    </pic:cNvPicPr>
                  </pic:nvPicPr>
                  <pic:blipFill>
                    <a:blip r:embed="rId7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32524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Обзор параметров.</w:t>
      </w:r>
    </w:p>
    <w:bookmarkEnd w:id="81"/>
    <w:bookmarkStart w:id="85" w:name="X574bddb75c78a6fd2251d61e2993b5146201319"/>
    <w:p>
      <w:pPr>
        <w:pStyle w:val="CaptionedFigure"/>
      </w:pPr>
      <w:r>
        <w:drawing>
          <wp:inline>
            <wp:extent cx="3733800" cy="1872390"/>
            <wp:effectExtent b="0" l="0" r="0" t="0"/>
            <wp:docPr descr="Экран установки Fedora Sway." title="" id="83" name="Picture"/>
            <a:graphic>
              <a:graphicData uri="http://schemas.openxmlformats.org/drawingml/2006/picture">
                <pic:pic>
                  <pic:nvPicPr>
                    <pic:cNvPr descr="image/Shot16.png" id="84" name="Picture"/>
                    <pic:cNvPicPr>
                      <a:picLocks noChangeArrowheads="1" noChangeAspect="1"/>
                    </pic:cNvPicPr>
                  </pic:nvPicPr>
                  <pic:blipFill>
                    <a:blip r:embed="rId8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87239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Экран установки Fedora Sway.</w:t>
      </w:r>
    </w:p>
    <w:bookmarkEnd w:id="85"/>
    <w:p>
      <w:pPr>
        <w:pStyle w:val="BodyText"/>
      </w:pPr>
      <w:r>
        <w:t xml:space="preserve">Дождавшись окончания установки, выключим ВМ и выполним изъятие Live-образа через настройки ВМ.</w:t>
      </w:r>
    </w:p>
    <w:bookmarkStart w:id="89" w:name="X716d9708d321ffb6a00818614779e779925365c"/>
    <w:p>
      <w:pPr>
        <w:pStyle w:val="CaptionedFigure"/>
      </w:pPr>
      <w:r>
        <w:drawing>
          <wp:inline>
            <wp:extent cx="3733800" cy="1270361"/>
            <wp:effectExtent b="0" l="0" r="0" t="0"/>
            <wp:docPr descr="Изъятие LiveCD." title="" id="87" name="Picture"/>
            <a:graphic>
              <a:graphicData uri="http://schemas.openxmlformats.org/drawingml/2006/picture">
                <pic:pic>
                  <pic:nvPicPr>
                    <pic:cNvPr descr="image/Shot17.png" id="88" name="Picture"/>
                    <pic:cNvPicPr>
                      <a:picLocks noChangeArrowheads="1" noChangeAspect="1"/>
                    </pic:cNvPicPr>
                  </pic:nvPicPr>
                  <pic:blipFill>
                    <a:blip r:embed="rId8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27036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Изъятие LiveCD.</w:t>
      </w:r>
    </w:p>
    <w:bookmarkEnd w:id="89"/>
    <w:p>
      <w:pPr>
        <w:pStyle w:val="BodyText"/>
      </w:pPr>
      <w:r>
        <w:t xml:space="preserve">Снова запустим ВМ, войдём в ОС и откроем терминал через</w:t>
      </w:r>
      <w:r>
        <w:t xml:space="preserve"> </w:t>
      </w:r>
      <w:r>
        <w:t xml:space="preserve">‘Win + Enter’</w:t>
      </w:r>
      <w:r>
        <w:t xml:space="preserve">. В нём мы войдём в роль супер-пользователя через</w:t>
      </w:r>
      <w:r>
        <w:t xml:space="preserve"> </w:t>
      </w:r>
      <w:r>
        <w:t xml:space="preserve">‘sudo -i’</w:t>
      </w:r>
      <w:r>
        <w:t xml:space="preserve"> </w:t>
      </w:r>
      <w:r>
        <w:t xml:space="preserve">и установим средства разработки и обновим все пакеты, используя</w:t>
      </w:r>
      <w:r>
        <w:t xml:space="preserve"> </w:t>
      </w:r>
      <w:r>
        <w:t xml:space="preserve">‘sudo’</w:t>
      </w:r>
      <w:r>
        <w:t xml:space="preserve">.</w:t>
      </w:r>
    </w:p>
    <w:bookmarkStart w:id="93" w:name="Xe6a55b6b4563e652a23be9d623ca5055c356940"/>
    <w:p>
      <w:pPr>
        <w:pStyle w:val="CaptionedFigure"/>
      </w:pPr>
      <w:r>
        <w:drawing>
          <wp:inline>
            <wp:extent cx="2274473" cy="1183341"/>
            <wp:effectExtent b="0" l="0" r="0" t="0"/>
            <wp:docPr descr="Установка средств разработки." title="" id="91" name="Picture"/>
            <a:graphic>
              <a:graphicData uri="http://schemas.openxmlformats.org/drawingml/2006/picture">
                <pic:pic>
                  <pic:nvPicPr>
                    <pic:cNvPr descr="image/Shot18.png" id="92" name="Picture"/>
                    <pic:cNvPicPr>
                      <a:picLocks noChangeArrowheads="1" noChangeAspect="1"/>
                    </pic:cNvPicPr>
                  </pic:nvPicPr>
                  <pic:blipFill>
                    <a:blip r:embed="rId9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74473" cy="118334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Установка средств разработки.</w:t>
      </w:r>
    </w:p>
    <w:bookmarkEnd w:id="93"/>
    <w:bookmarkStart w:id="97" w:name="X3f0c7f6bb763af1be91d9e74eabfeb199dc1f1f"/>
    <w:p>
      <w:pPr>
        <w:pStyle w:val="CaptionedFigure"/>
      </w:pPr>
      <w:r>
        <w:drawing>
          <wp:inline>
            <wp:extent cx="1106500" cy="284309"/>
            <wp:effectExtent b="0" l="0" r="0" t="0"/>
            <wp:docPr descr="Обновление пакетов." title="" id="95" name="Picture"/>
            <a:graphic>
              <a:graphicData uri="http://schemas.openxmlformats.org/drawingml/2006/picture">
                <pic:pic>
                  <pic:nvPicPr>
                    <pic:cNvPr descr="image/Shot19.png" id="96" name="Picture"/>
                    <pic:cNvPicPr>
                      <a:picLocks noChangeArrowheads="1" noChangeAspect="1"/>
                    </pic:cNvPicPr>
                  </pic:nvPicPr>
                  <pic:blipFill>
                    <a:blip r:embed="rId9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06500" cy="28430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Обновление пакетов.</w:t>
      </w:r>
    </w:p>
    <w:bookmarkEnd w:id="97"/>
    <w:p>
      <w:pPr>
        <w:pStyle w:val="BodyText"/>
      </w:pPr>
      <w:r>
        <w:t xml:space="preserve">Для повышения комфорта работы также установим tmux mc.</w:t>
      </w:r>
    </w:p>
    <w:bookmarkStart w:id="101" w:name="X1032ad7bbcb6cf72875e8e8207dcfba80173f7c"/>
    <w:p>
      <w:pPr>
        <w:pStyle w:val="CaptionedFigure"/>
      </w:pPr>
      <w:r>
        <w:drawing>
          <wp:inline>
            <wp:extent cx="1206393" cy="276625"/>
            <wp:effectExtent b="0" l="0" r="0" t="0"/>
            <wp:docPr descr="Установка tmux mc." title="" id="99" name="Picture"/>
            <a:graphic>
              <a:graphicData uri="http://schemas.openxmlformats.org/drawingml/2006/picture">
                <pic:pic>
                  <pic:nvPicPr>
                    <pic:cNvPr descr="image/Shot20.png" id="100" name="Picture"/>
                    <pic:cNvPicPr>
                      <a:picLocks noChangeArrowheads="1" noChangeAspect="1"/>
                    </pic:cNvPicPr>
                  </pic:nvPicPr>
                  <pic:blipFill>
                    <a:blip r:embed="rId9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06393" cy="2766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Установка tmux mc.</w:t>
      </w:r>
    </w:p>
    <w:bookmarkEnd w:id="101"/>
    <w:p>
      <w:pPr>
        <w:pStyle w:val="BodyText"/>
      </w:pPr>
      <w:r>
        <w:t xml:space="preserve">Далее отключим SELinux. Откроем файл конфига через</w:t>
      </w:r>
      <w:r>
        <w:t xml:space="preserve"> </w:t>
      </w:r>
      <w:r>
        <w:t xml:space="preserve">‘nano’</w:t>
      </w:r>
      <w:r>
        <w:t xml:space="preserve"> </w:t>
      </w:r>
      <w:r>
        <w:t xml:space="preserve">(</w:t>
      </w:r>
      <w:r>
        <w:t xml:space="preserve">[рис.</w:t>
      </w:r>
      <w:r>
        <w:t xml:space="preserve"> </w:t>
      </w:r>
      <w:r>
        <w:rPr>
          <w:b/>
          <w:bCs/>
        </w:rPr>
        <w:t xml:space="preserve">21?</w:t>
      </w:r>
      <w:r>
        <w:t xml:space="preserve">]</w:t>
      </w:r>
      <w:r>
        <w:t xml:space="preserve">) и изменим соответствующую строку.</w:t>
      </w:r>
    </w:p>
    <w:bookmarkStart w:id="105" w:name="X72b07b9fcf2c2451e8781e944bf5f77cd8457c8"/>
    <w:p>
      <w:pPr>
        <w:pStyle w:val="CaptionedFigure"/>
      </w:pPr>
      <w:r>
        <w:drawing>
          <wp:inline>
            <wp:extent cx="1167973" cy="230521"/>
            <wp:effectExtent b="0" l="0" r="0" t="0"/>
            <wp:docPr descr="Перемещение к файлу конфигурации." title="" id="103" name="Picture"/>
            <a:graphic>
              <a:graphicData uri="http://schemas.openxmlformats.org/drawingml/2006/picture">
                <pic:pic>
                  <pic:nvPicPr>
                    <pic:cNvPr descr="image/Shot21.png" id="104" name="Picture"/>
                    <pic:cNvPicPr>
                      <a:picLocks noChangeArrowheads="1" noChangeAspect="1"/>
                    </pic:cNvPicPr>
                  </pic:nvPicPr>
                  <pic:blipFill>
                    <a:blip r:embed="rId10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67973" cy="23052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Перемещение к файлу конфигурации.</w:t>
      </w:r>
    </w:p>
    <w:bookmarkEnd w:id="105"/>
    <w:bookmarkStart w:id="109" w:name="X2c6fc06c99a462375eeb3f43dfd832b08ca9e17"/>
    <w:p>
      <w:pPr>
        <w:pStyle w:val="CaptionedFigure"/>
      </w:pPr>
      <w:r>
        <w:drawing>
          <wp:inline>
            <wp:extent cx="2735515" cy="576302"/>
            <wp:effectExtent b="0" l="0" r="0" t="0"/>
            <wp:docPr descr="Изменение файла." title="" id="107" name="Picture"/>
            <a:graphic>
              <a:graphicData uri="http://schemas.openxmlformats.org/drawingml/2006/picture">
                <pic:pic>
                  <pic:nvPicPr>
                    <pic:cNvPr descr="image/Shot22.png" id="108" name="Picture"/>
                    <pic:cNvPicPr>
                      <a:picLocks noChangeArrowheads="1" noChangeAspect="1"/>
                    </pic:cNvPicPr>
                  </pic:nvPicPr>
                  <pic:blipFill>
                    <a:blip r:embed="rId10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35515" cy="57630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Изменение файла.</w:t>
      </w:r>
    </w:p>
    <w:bookmarkEnd w:id="109"/>
    <w:p>
      <w:pPr>
        <w:pStyle w:val="BodyText"/>
      </w:pPr>
      <w:r>
        <w:t xml:space="preserve">Перезагрузим ВМ через</w:t>
      </w:r>
      <w:r>
        <w:t xml:space="preserve"> </w:t>
      </w:r>
      <w:r>
        <w:t xml:space="preserve">‘sudo systemctl reboot’</w:t>
      </w:r>
      <w:r>
        <w:t xml:space="preserve"> </w:t>
      </w:r>
      <w:r>
        <w:t xml:space="preserve">и приступим к настройке раскладки клавиатуры. Для начала создадим конфигурационный файл и отредактируем его.</w:t>
      </w:r>
    </w:p>
    <w:bookmarkStart w:id="113" w:name="X435a6cdd786300dff204ee7c2ef942d3e9034e2"/>
    <w:p>
      <w:pPr>
        <w:pStyle w:val="CaptionedFigure"/>
      </w:pPr>
      <w:r>
        <w:drawing>
          <wp:inline>
            <wp:extent cx="2251421" cy="315045"/>
            <wp:effectExtent b="0" l="0" r="0" t="0"/>
            <wp:docPr descr="Создание файла." title="" id="111" name="Picture"/>
            <a:graphic>
              <a:graphicData uri="http://schemas.openxmlformats.org/drawingml/2006/picture">
                <pic:pic>
                  <pic:nvPicPr>
                    <pic:cNvPr descr="image/Shot23.png" id="112" name="Picture"/>
                    <pic:cNvPicPr>
                      <a:picLocks noChangeArrowheads="1" noChangeAspect="1"/>
                    </pic:cNvPicPr>
                  </pic:nvPicPr>
                  <pic:blipFill>
                    <a:blip r:embed="rId1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51421" cy="31504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Создание файла.</w:t>
      </w:r>
    </w:p>
    <w:bookmarkEnd w:id="113"/>
    <w:bookmarkStart w:id="117" w:name="Xd134bc072212ace2df385dae143139da74ec0ef"/>
    <w:p>
      <w:pPr>
        <w:pStyle w:val="CaptionedFigure"/>
      </w:pPr>
      <w:r>
        <w:drawing>
          <wp:inline>
            <wp:extent cx="3665284" cy="384201"/>
            <wp:effectExtent b="0" l="0" r="0" t="0"/>
            <wp:docPr descr="Редактирование файла." title="" id="115" name="Picture"/>
            <a:graphic>
              <a:graphicData uri="http://schemas.openxmlformats.org/drawingml/2006/picture">
                <pic:pic>
                  <pic:nvPicPr>
                    <pic:cNvPr descr="image/Shot24.png" id="116" name="Picture"/>
                    <pic:cNvPicPr>
                      <a:picLocks noChangeArrowheads="1" noChangeAspect="1"/>
                    </pic:cNvPicPr>
                  </pic:nvPicPr>
                  <pic:blipFill>
                    <a:blip r:embed="rId1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65284" cy="3842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Редактирование файла.</w:t>
      </w:r>
    </w:p>
    <w:bookmarkEnd w:id="117"/>
    <w:p>
      <w:pPr>
        <w:pStyle w:val="BodyText"/>
      </w:pPr>
      <w:r>
        <w:t xml:space="preserve">Далее изменим конфигурационный файл в другом разделе.</w:t>
      </w:r>
    </w:p>
    <w:bookmarkStart w:id="121" w:name="X6e1126cedebf23e1463aee73f9df08783640400"/>
    <w:p>
      <w:pPr>
        <w:pStyle w:val="CaptionedFigure"/>
      </w:pPr>
      <w:r>
        <w:drawing>
          <wp:inline>
            <wp:extent cx="1682803" cy="537882"/>
            <wp:effectExtent b="0" l="0" r="0" t="0"/>
            <wp:docPr descr="Открытие файла." title="" id="119" name="Picture"/>
            <a:graphic>
              <a:graphicData uri="http://schemas.openxmlformats.org/drawingml/2006/picture">
                <pic:pic>
                  <pic:nvPicPr>
                    <pic:cNvPr descr="image/Shot25.png" id="120" name="Picture"/>
                    <pic:cNvPicPr>
                      <a:picLocks noChangeArrowheads="1" noChangeAspect="1"/>
                    </pic:cNvPicPr>
                  </pic:nvPicPr>
                  <pic:blipFill>
                    <a:blip r:embed="rId1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82803" cy="53788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Открытие файла.</w:t>
      </w:r>
    </w:p>
    <w:bookmarkEnd w:id="121"/>
    <w:bookmarkStart w:id="125" w:name="X87309d048beef83ad3eabf2a79a64a389ab1c9f"/>
    <w:p>
      <w:pPr>
        <w:pStyle w:val="CaptionedFigure"/>
      </w:pPr>
      <w:r>
        <w:drawing>
          <wp:inline>
            <wp:extent cx="2581835" cy="814507"/>
            <wp:effectExtent b="0" l="0" r="0" t="0"/>
            <wp:docPr descr="Изменение файла." title="" id="123" name="Picture"/>
            <a:graphic>
              <a:graphicData uri="http://schemas.openxmlformats.org/drawingml/2006/picture">
                <pic:pic>
                  <pic:nvPicPr>
                    <pic:cNvPr descr="image/Shot26.png" id="124" name="Picture"/>
                    <pic:cNvPicPr>
                      <a:picLocks noChangeArrowheads="1" noChangeAspect="1"/>
                    </pic:cNvPicPr>
                  </pic:nvPicPr>
                  <pic:blipFill>
                    <a:blip r:embed="rId1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81835" cy="81450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Изменение файла.</w:t>
      </w:r>
    </w:p>
    <w:bookmarkEnd w:id="125"/>
    <w:p>
      <w:pPr>
        <w:pStyle w:val="BodyText"/>
      </w:pPr>
      <w:r>
        <w:t xml:space="preserve">Снова перезагрузим ВМ и перейдём к установке имени пользователя и названия хоста. Так как всё уже установлено верно</w:t>
      </w:r>
      <w:r>
        <w:t xml:space="preserve"> </w:t>
      </w:r>
      <w:r>
        <w:t xml:space="preserve">[(рис.</w:t>
      </w:r>
      <w:r>
        <w:t xml:space="preserve"> </w:t>
      </w:r>
      <w:r>
        <w:rPr>
          <w:b/>
          <w:bCs/>
        </w:rPr>
        <w:t xml:space="preserve">27?</w:t>
      </w:r>
      <w:r>
        <w:t xml:space="preserve">)]</w:t>
      </w:r>
      <w:r>
        <w:t xml:space="preserve">, мы пропустим данный шаг.</w:t>
      </w:r>
    </w:p>
    <w:bookmarkStart w:id="129" w:name="Xc33ea4e26e5e1af1408321416956113a4658763"/>
    <w:p>
      <w:pPr>
        <w:pStyle w:val="CaptionedFigure"/>
      </w:pPr>
      <w:r>
        <w:drawing>
          <wp:inline>
            <wp:extent cx="1129552" cy="353465"/>
            <wp:effectExtent b="0" l="0" r="0" t="0"/>
            <wp:docPr descr="Название хоста." title="" id="127" name="Picture"/>
            <a:graphic>
              <a:graphicData uri="http://schemas.openxmlformats.org/drawingml/2006/picture">
                <pic:pic>
                  <pic:nvPicPr>
                    <pic:cNvPr descr="image/Shot27.png" id="128" name="Picture"/>
                    <pic:cNvPicPr>
                      <a:picLocks noChangeArrowheads="1" noChangeAspect="1"/>
                    </pic:cNvPicPr>
                  </pic:nvPicPr>
                  <pic:blipFill>
                    <a:blip r:embed="rId1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29552" cy="35346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Название хоста.</w:t>
      </w:r>
    </w:p>
    <w:bookmarkEnd w:id="129"/>
    <w:p>
      <w:pPr>
        <w:pStyle w:val="BodyText"/>
      </w:pPr>
      <w:r>
        <w:t xml:space="preserve">Перейдём к установке ПО, необходимого для создания документации. Установим pandoc</w:t>
      </w:r>
      <w:r>
        <w:t xml:space="preserve"> </w:t>
      </w:r>
      <w:r>
        <w:t xml:space="preserve">[(рис.</w:t>
      </w:r>
      <w:r>
        <w:t xml:space="preserve"> </w:t>
      </w:r>
      <w:r>
        <w:rPr>
          <w:b/>
          <w:bCs/>
        </w:rPr>
        <w:t xml:space="preserve">28?</w:t>
      </w:r>
      <w:r>
        <w:t xml:space="preserve">)]</w:t>
      </w:r>
      <w:r>
        <w:t xml:space="preserve"> </w:t>
      </w:r>
      <w:r>
        <w:t xml:space="preserve">и pandoc-crossref (</w:t>
      </w:r>
      <w:r>
        <w:t xml:space="preserve">[рис.</w:t>
      </w:r>
      <w:r>
        <w:t xml:space="preserve"> </w:t>
      </w:r>
      <w:r>
        <w:rPr>
          <w:b/>
          <w:bCs/>
        </w:rPr>
        <w:t xml:space="preserve">29?</w:t>
      </w:r>
      <w:r>
        <w:t xml:space="preserve">]</w:t>
      </w:r>
      <w:r>
        <w:t xml:space="preserve">). Т.к. второе нельзя установить через</w:t>
      </w:r>
      <w:r>
        <w:t xml:space="preserve"> </w:t>
      </w:r>
      <w:r>
        <w:t xml:space="preserve">‘sudo dnf’</w:t>
      </w:r>
      <w:r>
        <w:t xml:space="preserve">, в данной работе был заранее установлен и использован</w:t>
      </w:r>
      <w:r>
        <w:t xml:space="preserve"> </w:t>
      </w:r>
      <w:r>
        <w:t xml:space="preserve">‘cabal’</w:t>
      </w:r>
      <w:r>
        <w:t xml:space="preserve">.</w:t>
      </w:r>
    </w:p>
    <w:bookmarkStart w:id="133" w:name="Xa57cb53ba59c46fc4b692527a38a87c78d84028"/>
    <w:p>
      <w:pPr>
        <w:pStyle w:val="CaptionedFigure"/>
      </w:pPr>
      <w:r>
        <w:drawing>
          <wp:inline>
            <wp:extent cx="1221761" cy="291993"/>
            <wp:effectExtent b="0" l="0" r="0" t="0"/>
            <wp:docPr descr="Установка pandoc." title="" id="131" name="Picture"/>
            <a:graphic>
              <a:graphicData uri="http://schemas.openxmlformats.org/drawingml/2006/picture">
                <pic:pic>
                  <pic:nvPicPr>
                    <pic:cNvPr descr="image/Shot28.png" id="132" name="Picture"/>
                    <pic:cNvPicPr>
                      <a:picLocks noChangeArrowheads="1" noChangeAspect="1"/>
                    </pic:cNvPicPr>
                  </pic:nvPicPr>
                  <pic:blipFill>
                    <a:blip r:embed="rId1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21761" cy="29199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Установка pandoc.</w:t>
      </w:r>
    </w:p>
    <w:bookmarkEnd w:id="133"/>
    <w:bookmarkStart w:id="137" w:name="X719a1c782a1ba91c031a682a0a2f8658209adbf"/>
    <w:p>
      <w:pPr>
        <w:pStyle w:val="CaptionedFigure"/>
      </w:pPr>
      <w:r>
        <w:drawing>
          <wp:inline>
            <wp:extent cx="1352389" cy="184416"/>
            <wp:effectExtent b="0" l="0" r="0" t="0"/>
            <wp:docPr descr="Установка pandoc-crossref." title="" id="135" name="Picture"/>
            <a:graphic>
              <a:graphicData uri="http://schemas.openxmlformats.org/drawingml/2006/picture">
                <pic:pic>
                  <pic:nvPicPr>
                    <pic:cNvPr descr="image/Shot29.png" id="136" name="Picture"/>
                    <pic:cNvPicPr>
                      <a:picLocks noChangeArrowheads="1" noChangeAspect="1"/>
                    </pic:cNvPicPr>
                  </pic:nvPicPr>
                  <pic:blipFill>
                    <a:blip r:embed="rId1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52389" cy="18441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Установка pandoc-crossref.</w:t>
      </w:r>
    </w:p>
    <w:bookmarkEnd w:id="137"/>
    <w:p>
      <w:pPr>
        <w:pStyle w:val="BodyText"/>
      </w:pPr>
      <w:r>
        <w:t xml:space="preserve">Далее установим TeXLive.</w:t>
      </w:r>
    </w:p>
    <w:bookmarkStart w:id="141" w:name="X2d200f8670dbdb3e253a90eee5098477c95c23d"/>
    <w:p>
      <w:pPr>
        <w:pStyle w:val="CaptionedFigure"/>
      </w:pPr>
      <w:r>
        <w:drawing>
          <wp:inline>
            <wp:extent cx="1997848" cy="391885"/>
            <wp:effectExtent b="0" l="0" r="0" t="0"/>
            <wp:docPr descr="Установка TeXLive." title="" id="139" name="Picture"/>
            <a:graphic>
              <a:graphicData uri="http://schemas.openxmlformats.org/drawingml/2006/picture">
                <pic:pic>
                  <pic:nvPicPr>
                    <pic:cNvPr descr="image/Shot30.png" id="140" name="Picture"/>
                    <pic:cNvPicPr>
                      <a:picLocks noChangeArrowheads="1" noChangeAspect="1"/>
                    </pic:cNvPicPr>
                  </pic:nvPicPr>
                  <pic:blipFill>
                    <a:blip r:embed="rId1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97848" cy="39188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Установка TeXLive.</w:t>
      </w:r>
    </w:p>
    <w:bookmarkEnd w:id="141"/>
    <w:bookmarkEnd w:id="142"/>
    <w:bookmarkStart w:id="151" w:name="дополнительное-задание"/>
    <w:p>
      <w:pPr>
        <w:pStyle w:val="Heading1"/>
      </w:pPr>
      <w:r>
        <w:t xml:space="preserve">4. Дополнительное задание</w:t>
      </w:r>
    </w:p>
    <w:p>
      <w:pPr>
        <w:pStyle w:val="FirstParagraph"/>
      </w:pPr>
      <w:r>
        <w:t xml:space="preserve">Запустив ВМ и открыв терминал, мы проанализируем данные о ВМ и последовательность загрузки системы, используя</w:t>
      </w:r>
      <w:r>
        <w:t xml:space="preserve"> </w:t>
      </w:r>
      <w:r>
        <w:t xml:space="preserve">‘dmesg | grep -i’</w:t>
      </w:r>
      <w:r>
        <w:t xml:space="preserve">.</w:t>
      </w:r>
    </w:p>
    <w:bookmarkStart w:id="146" w:name="X32667547e7cd3e0466547863e1207a8c0c0c549"/>
    <w:p>
      <w:pPr>
        <w:pStyle w:val="CaptionedFigure"/>
      </w:pPr>
      <w:r>
        <w:drawing>
          <wp:inline>
            <wp:extent cx="3733800" cy="1738053"/>
            <wp:effectExtent b="0" l="0" r="0" t="0"/>
            <wp:docPr descr="Использование команд для получения нужной информации." title="" id="144" name="Picture"/>
            <a:graphic>
              <a:graphicData uri="http://schemas.openxmlformats.org/drawingml/2006/picture">
                <pic:pic>
                  <pic:nvPicPr>
                    <pic:cNvPr descr="image/Shot31.png" id="145" name="Picture"/>
                    <pic:cNvPicPr>
                      <a:picLocks noChangeArrowheads="1" noChangeAspect="1"/>
                    </pic:cNvPicPr>
                  </pic:nvPicPr>
                  <pic:blipFill>
                    <a:blip r:embed="rId1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73805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Использование команд для получения нужной информации.</w:t>
      </w:r>
    </w:p>
    <w:bookmarkEnd w:id="146"/>
    <w:bookmarkStart w:id="150" w:name="Xb4e5208b4cd87268b208e49452ed6e89a68e0b8"/>
    <w:p>
      <w:pPr>
        <w:pStyle w:val="CaptionedFigure"/>
      </w:pPr>
      <w:r>
        <w:drawing>
          <wp:inline>
            <wp:extent cx="3733800" cy="1208154"/>
            <wp:effectExtent b="0" l="0" r="0" t="0"/>
            <wp:docPr descr="Последовательность монтирования файловых систем." title="" id="148" name="Picture"/>
            <a:graphic>
              <a:graphicData uri="http://schemas.openxmlformats.org/drawingml/2006/picture">
                <pic:pic>
                  <pic:nvPicPr>
                    <pic:cNvPr descr="image/Shot32.png" id="149" name="Picture"/>
                    <pic:cNvPicPr>
                      <a:picLocks noChangeArrowheads="1" noChangeAspect="1"/>
                    </pic:cNvPicPr>
                  </pic:nvPicPr>
                  <pic:blipFill>
                    <a:blip r:embed="rId1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20815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Последовательность монтирования файловых систем.</w:t>
      </w:r>
    </w:p>
    <w:bookmarkEnd w:id="150"/>
    <w:bookmarkEnd w:id="151"/>
    <w:bookmarkStart w:id="152" w:name="выводы"/>
    <w:p>
      <w:pPr>
        <w:pStyle w:val="Heading1"/>
      </w:pPr>
      <w:r>
        <w:t xml:space="preserve">5. Выводы</w:t>
      </w:r>
    </w:p>
    <w:p>
      <w:pPr>
        <w:pStyle w:val="FirstParagraph"/>
      </w:pPr>
      <w:r>
        <w:t xml:space="preserve">В результате проделанной работы мы приобрели практические навыки установки ОС на ВМ и настройке необходимых для её дальнейшей работы сервисов.</w:t>
      </w:r>
    </w:p>
    <w:bookmarkEnd w:id="152"/>
    <w:bookmarkStart w:id="153" w:name="контрольные-вопросы"/>
    <w:p>
      <w:pPr>
        <w:pStyle w:val="Heading1"/>
      </w:pPr>
      <w:r>
        <w:t xml:space="preserve">6. Контрольные вопросы</w:t>
      </w:r>
    </w:p>
    <w:p>
      <w:pPr>
        <w:pStyle w:val="Compact"/>
        <w:numPr>
          <w:ilvl w:val="0"/>
          <w:numId w:val="1002"/>
        </w:numPr>
      </w:pPr>
      <w:r>
        <w:t xml:space="preserve">Какую информацию содержит учётная запись пользователя?</w:t>
      </w:r>
    </w:p>
    <w:p>
      <w:pPr>
        <w:pStyle w:val="FirstParagraph"/>
      </w:pPr>
      <w:r>
        <w:t xml:space="preserve">Учётная запись пользователя содержит:</w:t>
      </w:r>
    </w:p>
    <w:p>
      <w:pPr>
        <w:pStyle w:val="Compact"/>
        <w:numPr>
          <w:ilvl w:val="0"/>
          <w:numId w:val="1003"/>
        </w:numPr>
      </w:pPr>
      <w:r>
        <w:t xml:space="preserve">имя пользователя</w:t>
      </w:r>
    </w:p>
    <w:p>
      <w:pPr>
        <w:pStyle w:val="Compact"/>
        <w:numPr>
          <w:ilvl w:val="0"/>
          <w:numId w:val="1003"/>
        </w:numPr>
      </w:pPr>
      <w:r>
        <w:t xml:space="preserve">ID пользователя</w:t>
      </w:r>
    </w:p>
    <w:p>
      <w:pPr>
        <w:pStyle w:val="Compact"/>
        <w:numPr>
          <w:ilvl w:val="0"/>
          <w:numId w:val="1003"/>
        </w:numPr>
      </w:pPr>
      <w:r>
        <w:t xml:space="preserve">ID группы</w:t>
      </w:r>
    </w:p>
    <w:p>
      <w:pPr>
        <w:pStyle w:val="Compact"/>
        <w:numPr>
          <w:ilvl w:val="0"/>
          <w:numId w:val="1003"/>
        </w:numPr>
      </w:pPr>
      <w:r>
        <w:t xml:space="preserve">домашний каталог</w:t>
      </w:r>
    </w:p>
    <w:p>
      <w:pPr>
        <w:pStyle w:val="Compact"/>
        <w:numPr>
          <w:ilvl w:val="0"/>
          <w:numId w:val="1003"/>
        </w:numPr>
      </w:pPr>
      <w:r>
        <w:t xml:space="preserve">пароль (в зашифрованном виде)</w:t>
      </w:r>
    </w:p>
    <w:p>
      <w:pPr>
        <w:pStyle w:val="Compact"/>
        <w:numPr>
          <w:ilvl w:val="0"/>
          <w:numId w:val="1003"/>
        </w:numPr>
      </w:pPr>
      <w:r>
        <w:t xml:space="preserve">дополнительные группы</w:t>
      </w:r>
    </w:p>
    <w:p>
      <w:pPr>
        <w:pStyle w:val="Compact"/>
        <w:numPr>
          <w:ilvl w:val="0"/>
          <w:numId w:val="1004"/>
        </w:numPr>
      </w:pPr>
      <w:r>
        <w:t xml:space="preserve">Укажите команды терминала и приведите примеры:</w:t>
      </w:r>
    </w:p>
    <w:p>
      <w:pPr>
        <w:pStyle w:val="Compact"/>
        <w:numPr>
          <w:ilvl w:val="0"/>
          <w:numId w:val="1005"/>
        </w:numPr>
      </w:pPr>
      <w:r>
        <w:t xml:space="preserve">для получения справки:</w:t>
      </w:r>
      <w:r>
        <w:t xml:space="preserve"> </w:t>
      </w:r>
      <w:r>
        <w:t xml:space="preserve"> </w:t>
      </w:r>
      <w:r>
        <w:t xml:space="preserve">–help</w:t>
      </w:r>
    </w:p>
    <w:p>
      <w:pPr>
        <w:pStyle w:val="Compact"/>
        <w:numPr>
          <w:ilvl w:val="0"/>
          <w:numId w:val="1005"/>
        </w:numPr>
      </w:pPr>
      <w:r>
        <w:t xml:space="preserve">для перемещения по файловой системе: cd</w:t>
      </w:r>
      <w:r>
        <w:t xml:space="preserve"> </w:t>
      </w:r>
      <w:r>
        <w:t xml:space="preserve">, cd .. (для перемещения вверх по иерархии), cd ~ (перемещение в домашний каталог)</w:t>
      </w:r>
    </w:p>
    <w:p>
      <w:pPr>
        <w:pStyle w:val="Compact"/>
        <w:numPr>
          <w:ilvl w:val="0"/>
          <w:numId w:val="1005"/>
        </w:numPr>
      </w:pPr>
      <w:r>
        <w:t xml:space="preserve">для просмотра содержимого каталога: ls</w:t>
      </w:r>
    </w:p>
    <w:p>
      <w:pPr>
        <w:pStyle w:val="Compact"/>
        <w:numPr>
          <w:ilvl w:val="0"/>
          <w:numId w:val="1005"/>
        </w:numPr>
      </w:pPr>
      <w:r>
        <w:t xml:space="preserve">для определения объёма каталога: du</w:t>
      </w:r>
    </w:p>
    <w:p>
      <w:pPr>
        <w:pStyle w:val="Compact"/>
        <w:numPr>
          <w:ilvl w:val="0"/>
          <w:numId w:val="1005"/>
        </w:numPr>
      </w:pPr>
      <w:r>
        <w:t xml:space="preserve">для создания/удаления каталогов/файлов: mkdir/rmdir, touch/rm</w:t>
      </w:r>
    </w:p>
    <w:p>
      <w:pPr>
        <w:pStyle w:val="Compact"/>
        <w:numPr>
          <w:ilvl w:val="0"/>
          <w:numId w:val="1005"/>
        </w:numPr>
      </w:pPr>
      <w:r>
        <w:t xml:space="preserve">для задания определённых прав на каталог/файл: chmod, chown (для изменения владельца)</w:t>
      </w:r>
    </w:p>
    <w:p>
      <w:pPr>
        <w:pStyle w:val="Compact"/>
        <w:numPr>
          <w:ilvl w:val="0"/>
          <w:numId w:val="1005"/>
        </w:numPr>
      </w:pPr>
      <w:r>
        <w:t xml:space="preserve">просмотр истории команд: history</w:t>
      </w:r>
    </w:p>
    <w:p>
      <w:pPr>
        <w:pStyle w:val="Compact"/>
        <w:numPr>
          <w:ilvl w:val="0"/>
          <w:numId w:val="1006"/>
        </w:numPr>
      </w:pPr>
      <w:r>
        <w:t xml:space="preserve">Что такое файловая система? Приведите примеры с краткой характеристикой.</w:t>
      </w:r>
    </w:p>
    <w:p>
      <w:pPr>
        <w:pStyle w:val="FirstParagraph"/>
      </w:pPr>
      <w:r>
        <w:t xml:space="preserve">Файловая система - способ хранения, организации и управления файлами на носителе.</w:t>
      </w:r>
    </w:p>
    <w:p>
      <w:pPr>
        <w:pStyle w:val="BodyText"/>
      </w:pPr>
      <w:r>
        <w:t xml:space="preserve">Примеры файловых систем:</w:t>
      </w:r>
      <w:r>
        <w:t xml:space="preserve"> </w:t>
      </w:r>
      <w:r>
        <w:t xml:space="preserve">- FAT32: используется на флэшках, простая и совместимая. Максимальный размер файла - 4ГБ.</w:t>
      </w:r>
      <w:r>
        <w:t xml:space="preserve"> </w:t>
      </w:r>
      <w:r>
        <w:t xml:space="preserve">- NTFS: используется в Windows, имеет поддержку прав доступа.</w:t>
      </w:r>
    </w:p>
    <w:p>
      <w:pPr>
        <w:pStyle w:val="Compact"/>
        <w:numPr>
          <w:ilvl w:val="0"/>
          <w:numId w:val="1007"/>
        </w:numPr>
      </w:pPr>
      <w:r>
        <w:t xml:space="preserve">Как посмотреть, какие файловые системы подмонтированы в ОС?</w:t>
      </w:r>
    </w:p>
    <w:p>
      <w:pPr>
        <w:pStyle w:val="FirstParagraph"/>
      </w:pPr>
      <w:r>
        <w:t xml:space="preserve">При помощи команды mount.</w:t>
      </w:r>
    </w:p>
    <w:p>
      <w:pPr>
        <w:pStyle w:val="Compact"/>
        <w:numPr>
          <w:ilvl w:val="0"/>
          <w:numId w:val="1008"/>
        </w:numPr>
      </w:pPr>
      <w:r>
        <w:t xml:space="preserve">Как удалить зависший процесс?.</w:t>
      </w:r>
    </w:p>
    <w:p>
      <w:pPr>
        <w:pStyle w:val="FirstParagraph"/>
      </w:pPr>
      <w:r>
        <w:t xml:space="preserve">Найти процесс через top и завершить, используя</w:t>
      </w:r>
      <w:r>
        <w:t xml:space="preserve"> </w:t>
      </w:r>
      <w:r>
        <w:t xml:space="preserve">‘kill</w:t>
      </w:r>
      <w:r>
        <w:t xml:space="preserve"> </w:t>
      </w:r>
      <w:r>
        <w:t xml:space="preserve">’</w:t>
      </w:r>
      <w:r>
        <w:t xml:space="preserve"> </w:t>
      </w:r>
      <w:r>
        <w:t xml:space="preserve">или</w:t>
      </w:r>
      <w:r>
        <w:t xml:space="preserve"> </w:t>
      </w:r>
      <w:r>
        <w:t xml:space="preserve">‘kill</w:t>
      </w:r>
      <w:r>
        <w:t xml:space="preserve"> </w:t>
      </w:r>
      <w:r>
        <w:t xml:space="preserve">’</w:t>
      </w:r>
      <w:r>
        <w:t xml:space="preserve">.</w:t>
      </w:r>
    </w:p>
    <w:bookmarkEnd w:id="153"/>
    <w:bookmarkStart w:id="155" w:name="список-литературы"/>
    <w:p>
      <w:pPr>
        <w:pStyle w:val="Heading1"/>
      </w:pPr>
      <w:r>
        <w:t xml:space="preserve">Список литературы</w:t>
      </w:r>
    </w:p>
    <w:p>
      <w:pPr>
        <w:pStyle w:val="Compact"/>
        <w:numPr>
          <w:ilvl w:val="0"/>
          <w:numId w:val="1009"/>
        </w:numPr>
      </w:pPr>
      <w:hyperlink r:id="rId154">
        <w:r>
          <w:rPr>
            <w:rStyle w:val="Hyperlink"/>
          </w:rPr>
          <w:t xml:space="preserve">Лабораторная работа №1, ТУИС РУДН</w:t>
        </w:r>
      </w:hyperlink>
    </w:p>
    <w:bookmarkEnd w:id="15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415">
    <w:nsid w:val="00A99415"/>
    <w:multiLevelType w:val="multilevel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lvlText w:val="%2."/>
      <w:lvlJc w:val="left"/>
      <w:pPr>
        <w:ind w:left="1440" w:hanging="360"/>
      </w:pPr>
    </w:lvl>
    <w:lvl w:ilvl="2">
      <w:start w:val="5"/>
      <w:numFmt w:val="decimal"/>
      <w:lvlText w:val="%3."/>
      <w:lvlJc w:val="left"/>
      <w:pPr>
        <w:ind w:left="2160" w:hanging="360"/>
      </w:pPr>
    </w:lvl>
    <w:lvl w:ilvl="3">
      <w:start w:val="5"/>
      <w:numFmt w:val="decimal"/>
      <w:lvlText w:val="%4."/>
      <w:lvlJc w:val="left"/>
      <w:pPr>
        <w:ind w:left="2880" w:hanging="360"/>
      </w:pPr>
    </w:lvl>
    <w:lvl w:ilvl="4">
      <w:start w:val="5"/>
      <w:numFmt w:val="decimal"/>
      <w:lvlText w:val="%5."/>
      <w:lvlJc w:val="left"/>
      <w:pPr>
        <w:ind w:left="3600" w:hanging="360"/>
      </w:pPr>
    </w:lvl>
    <w:lvl w:ilvl="5">
      <w:start w:val="5"/>
      <w:numFmt w:val="decimal"/>
      <w:lvlText w:val="%6."/>
      <w:lvlJc w:val="left"/>
      <w:pPr>
        <w:ind w:left="4320" w:hanging="360"/>
      </w:pPr>
    </w:lvl>
    <w:lvl w:ilvl="6">
      <w:start w:val="5"/>
      <w:numFmt w:val="decimal"/>
      <w:lvlText w:val="%7."/>
      <w:lvlJc w:val="left"/>
      <w:pPr>
        <w:ind w:left="5040" w:hanging="360"/>
      </w:pPr>
    </w:lvl>
    <w:lvl w:ilvl="7">
      <w:start w:val="5"/>
      <w:numFmt w:val="decimal"/>
      <w:lvlText w:val="%8."/>
      <w:lvlJc w:val="left"/>
      <w:pPr>
        <w:ind w:left="5760" w:hanging="360"/>
      </w:pPr>
    </w:lvl>
    <w:lvl w:ilvl="8">
      <w:start w:val="5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5">
    <w:abstractNumId w:val="991"/>
  </w:num>
  <w:num w:numId="1006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7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8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png" /><Relationship Type="http://schemas.openxmlformats.org/officeDocument/2006/relationships/image" Id="rId26" Target="media/rId26.png" /><Relationship Type="http://schemas.openxmlformats.org/officeDocument/2006/relationships/image" Id="rId30" Target="media/rId30.png" /><Relationship Type="http://schemas.openxmlformats.org/officeDocument/2006/relationships/image" Id="rId34" Target="media/rId34.png" /><Relationship Type="http://schemas.openxmlformats.org/officeDocument/2006/relationships/image" Id="rId38" Target="media/rId38.png" /><Relationship Type="http://schemas.openxmlformats.org/officeDocument/2006/relationships/image" Id="rId42" Target="media/rId42.png" /><Relationship Type="http://schemas.openxmlformats.org/officeDocument/2006/relationships/image" Id="rId46" Target="media/rId46.png" /><Relationship Type="http://schemas.openxmlformats.org/officeDocument/2006/relationships/image" Id="rId50" Target="media/rId50.png" /><Relationship Type="http://schemas.openxmlformats.org/officeDocument/2006/relationships/image" Id="rId54" Target="media/rId54.png" /><Relationship Type="http://schemas.openxmlformats.org/officeDocument/2006/relationships/image" Id="rId58" Target="media/rId58.png" /><Relationship Type="http://schemas.openxmlformats.org/officeDocument/2006/relationships/image" Id="rId62" Target="media/rId62.png" /><Relationship Type="http://schemas.openxmlformats.org/officeDocument/2006/relationships/image" Id="rId66" Target="media/rId66.png" /><Relationship Type="http://schemas.openxmlformats.org/officeDocument/2006/relationships/image" Id="rId70" Target="media/rId70.png" /><Relationship Type="http://schemas.openxmlformats.org/officeDocument/2006/relationships/image" Id="rId74" Target="media/rId74.png" /><Relationship Type="http://schemas.openxmlformats.org/officeDocument/2006/relationships/image" Id="rId78" Target="media/rId78.png" /><Relationship Type="http://schemas.openxmlformats.org/officeDocument/2006/relationships/image" Id="rId82" Target="media/rId82.png" /><Relationship Type="http://schemas.openxmlformats.org/officeDocument/2006/relationships/image" Id="rId86" Target="media/rId86.png" /><Relationship Type="http://schemas.openxmlformats.org/officeDocument/2006/relationships/image" Id="rId90" Target="media/rId90.png" /><Relationship Type="http://schemas.openxmlformats.org/officeDocument/2006/relationships/image" Id="rId94" Target="media/rId94.png" /><Relationship Type="http://schemas.openxmlformats.org/officeDocument/2006/relationships/image" Id="rId98" Target="media/rId98.png" /><Relationship Type="http://schemas.openxmlformats.org/officeDocument/2006/relationships/image" Id="rId102" Target="media/rId102.png" /><Relationship Type="http://schemas.openxmlformats.org/officeDocument/2006/relationships/image" Id="rId106" Target="media/rId106.png" /><Relationship Type="http://schemas.openxmlformats.org/officeDocument/2006/relationships/image" Id="rId110" Target="media/rId110.png" /><Relationship Type="http://schemas.openxmlformats.org/officeDocument/2006/relationships/image" Id="rId114" Target="media/rId114.png" /><Relationship Type="http://schemas.openxmlformats.org/officeDocument/2006/relationships/image" Id="rId118" Target="media/rId118.png" /><Relationship Type="http://schemas.openxmlformats.org/officeDocument/2006/relationships/image" Id="rId122" Target="media/rId122.png" /><Relationship Type="http://schemas.openxmlformats.org/officeDocument/2006/relationships/image" Id="rId126" Target="media/rId126.png" /><Relationship Type="http://schemas.openxmlformats.org/officeDocument/2006/relationships/image" Id="rId130" Target="media/rId130.png" /><Relationship Type="http://schemas.openxmlformats.org/officeDocument/2006/relationships/image" Id="rId134" Target="media/rId134.png" /><Relationship Type="http://schemas.openxmlformats.org/officeDocument/2006/relationships/image" Id="rId138" Target="media/rId138.png" /><Relationship Type="http://schemas.openxmlformats.org/officeDocument/2006/relationships/image" Id="rId143" Target="media/rId143.png" /><Relationship Type="http://schemas.openxmlformats.org/officeDocument/2006/relationships/image" Id="rId147" Target="media/rId147.png" /><Relationship Type="http://schemas.openxmlformats.org/officeDocument/2006/relationships/hyperlink" Id="rId154" Target="https://esystem.rudn.ru/mod/page/view.php?id=1358180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54" Target="https://esystem.rudn.ru/mod/page/view.php?id=1358180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№1</dc:title>
  <dc:creator>Мухина Ксения Николаевна</dc:creator>
  <dc:language>ru-RU</dc:language>
  <cp:keywords/>
  <dcterms:created xsi:type="dcterms:W3CDTF">2026-03-04T17:56:15Z</dcterms:created>
  <dcterms:modified xsi:type="dcterms:W3CDTF">2026-03-04T17:56:15Z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Дисциплина: Операционные системы</vt:lpwstr>
  </property>
  <property fmtid="{D5CDD505-2E9C-101B-9397-08002B2CF9AE}" pid="16" name="toc-title">
    <vt:lpwstr>Содержание</vt:lpwstr>
  </property>
</Properties>
</file>