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BBB" w:rsidRDefault="00050BBB" w:rsidP="00050BBB">
      <w:pPr>
        <w:pStyle w:val="Title"/>
        <w:rPr>
          <w:rFonts w:ascii="Times New Roman" w:hAnsi="Times New Roman" w:cs="Times New Roman"/>
          <w:sz w:val="48"/>
          <w:szCs w:val="48"/>
        </w:rPr>
      </w:pPr>
      <w:r w:rsidRPr="00050BBB">
        <w:rPr>
          <w:rFonts w:ascii="Times New Roman" w:hAnsi="Times New Roman" w:cs="Times New Roman"/>
          <w:sz w:val="48"/>
          <w:szCs w:val="48"/>
        </w:rPr>
        <w:t xml:space="preserve">Research Proposal </w:t>
      </w:r>
      <w:r>
        <w:rPr>
          <w:rFonts w:ascii="Times New Roman" w:hAnsi="Times New Roman" w:cs="Times New Roman"/>
          <w:sz w:val="48"/>
          <w:szCs w:val="48"/>
        </w:rPr>
        <w:t>Draft</w:t>
      </w:r>
      <w:r w:rsidRPr="00050BBB">
        <w:rPr>
          <w:rFonts w:ascii="Times New Roman" w:hAnsi="Times New Roman" w:cs="Times New Roman"/>
          <w:sz w:val="48"/>
          <w:szCs w:val="48"/>
        </w:rPr>
        <w:t>: Migrating the IDbases Immunodeficiency Mutation Databases to the Leiden Open Variation Database (LOVD) Platform</w:t>
      </w:r>
    </w:p>
    <w:p w:rsidR="00050BBB" w:rsidRPr="00050BBB" w:rsidRDefault="00050BBB" w:rsidP="00050BBB"/>
    <w:p w:rsidR="00050BBB" w:rsidRPr="00050BBB" w:rsidRDefault="00050BBB" w:rsidP="00050BBB">
      <w:pPr>
        <w:pStyle w:val="ListParagraph"/>
        <w:numPr>
          <w:ilvl w:val="0"/>
          <w:numId w:val="1"/>
        </w:numPr>
        <w:rPr>
          <w:rFonts w:ascii="Times New Roman" w:hAnsi="Times New Roman" w:cs="Times New Roman"/>
          <w:b/>
          <w:sz w:val="24"/>
          <w:szCs w:val="24"/>
        </w:rPr>
      </w:pPr>
      <w:r w:rsidRPr="00050BBB">
        <w:rPr>
          <w:rFonts w:ascii="Times New Roman" w:hAnsi="Times New Roman" w:cs="Times New Roman"/>
          <w:b/>
          <w:sz w:val="24"/>
          <w:szCs w:val="24"/>
        </w:rPr>
        <w:t>Abstract (150-250 words)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This thesis proposes the migration of IDbases—a collection of 131 public locus-specific databases (LSDBs) containing variant data of patients with primary immunodeficiencies—into the modern Leiden Open Variation Database (LOVD) platform. The scope of the project aims to migrate 4871 patients’ records (total of 7292 patients, excluding 2421 BTK patients already migrated into LOVD) [1]. IDbases, maintained by the Protein Structure and Bioinformatics Group at Lund University, currently use the MUTbase software suite (developed since 1999), which limits interoperability, data sharing, and integration with global resources like ClinVar. Not only does it hinder the accessibility of future researchers to use the data for their research, maintenance of data is also a significant cost to the aforementioned institution. By migrating to LOVD version 3.0, an open-source system designed for gene-centered variant collection, the project aims to migrate and align the standardized variant annotations (using HGVS nomenclature) with MANE transcript references, thereby enabling genome-wide data sharing via APIs and federated networks.</w:t>
      </w:r>
    </w:p>
    <w:p w:rsidR="00966ED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The key objectives include assessing the current IDbases structure, developing a migration pipeline, validating data integrity, and evaluating improvements in curation and accessibility. Methodology involves data export from MUTbase, format conversion to LOVD3 tab-delimited (VCF) files, and import into a new LOVD instance. This will incorporate newly identified reference sequences from IDbases (located in \idbase\IDRefSeq\xml\idr\genes.html and \idbase\xml_copy\fetch_idbase.cgi), which include both FASTA and Ensembl formats. Local BLAST analysis on hg13, hg15, hg16, hg17, and hg18 chromosomal sequences (downloaded from UCSC) will determine the genome build version for each sequence, with Needle EMBOSS used to check differences between formats. Expected outcomes include a unified, publicly accessible LOVD-hosted IDbases repository, enhanced collaboration for rare disease research, and guidelines for similar LSDB migrations if possible.</w:t>
      </w:r>
    </w:p>
    <w:p w:rsidR="00716A64" w:rsidRPr="00050BBB" w:rsidRDefault="00716A64" w:rsidP="00716A64">
      <w:pPr>
        <w:rPr>
          <w:rFonts w:ascii="Times New Roman" w:hAnsi="Times New Roman" w:cs="Times New Roman"/>
          <w:sz w:val="24"/>
          <w:szCs w:val="24"/>
        </w:rPr>
      </w:pPr>
    </w:p>
    <w:p w:rsidR="00050BBB" w:rsidRPr="00716A64" w:rsidRDefault="00050BBB" w:rsidP="00050BBB">
      <w:pPr>
        <w:pStyle w:val="ListParagraph"/>
        <w:numPr>
          <w:ilvl w:val="0"/>
          <w:numId w:val="1"/>
        </w:numPr>
        <w:rPr>
          <w:rFonts w:ascii="Times New Roman" w:hAnsi="Times New Roman" w:cs="Times New Roman"/>
          <w:b/>
          <w:sz w:val="24"/>
          <w:szCs w:val="24"/>
        </w:rPr>
      </w:pPr>
      <w:r w:rsidRPr="00050BBB">
        <w:rPr>
          <w:rFonts w:ascii="Times New Roman" w:hAnsi="Times New Roman" w:cs="Times New Roman"/>
          <w:b/>
          <w:sz w:val="24"/>
          <w:szCs w:val="24"/>
        </w:rPr>
        <w:t>Introduction/Background (1-2 pages)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Overview of Primary Immunodeficiencies (PIDs): Discuss PIDs as rare genetic disorders affecting the immune system, with over 559 genes implicated [2]. Highlight the role of LSDBs in collecting mutations, phenotypes, and clinical data for diagnosis and research.</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 xml:space="preserve">IDbases Description: Detail IDbases as a suite of 131 public databases covering ~100-115 genes (e.g., ADA, CYBB), with data from literature and submissions since the 1990s. Describe the structure (variant lists linked to patients, clinical presentations, and UCSC Genome Browser), </w:t>
      </w:r>
      <w:r w:rsidRPr="00716A64">
        <w:rPr>
          <w:rFonts w:ascii="Times New Roman" w:hAnsi="Times New Roman" w:cs="Times New Roman"/>
          <w:sz w:val="24"/>
          <w:szCs w:val="24"/>
        </w:rPr>
        <w:lastRenderedPageBreak/>
        <w:t>maintainers (Protein Bioinformatics Research Team of BMC, Lund University), and limitations: outdated software (MUTbase), inconsistent updates, lack of API support, and no direct integration with modern platforms. Reference sequences have been identified in \idbase\IDRefSeq\xml\idr\genes.html (linking to working Ensembl resources) and \idbase\xml_copy\fetch_idbase.cgi, available in both FASTA and Ensembl formats. Note that BTKbase is out of scope, as it has already been addressed separately [3].</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LOVD Platform: Introduce LOVD as an open-source (GPL-licensed) system for DNA variant databases, hosting thousands of genes across shared instances (e.g., Global Variome shared LOVD with 23,000+ genes). Emphasize features like HGVS-compliant annotations, multi-transcript support, custom columns for phenotypes, role-based access (curators, managers), and integrations with ClinVar, OMIM, and Ensembl. Reference LOVD's evolution from v2.0 (end-of-life) to v3.0, which supports genome-wide views and VCF imports.</w:t>
      </w:r>
    </w:p>
    <w:p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Rationale for Migration: Explain the need due to IDbases' stagnation (mostly because of maintenance), while LOVD offers better sustainability, data sharing (e.g., via worldwide API), and compliance with standards like GRCh38 and MANE transcripts. Cite benefits from similar migrations (find article or similar projects).</w:t>
      </w:r>
    </w:p>
    <w:p w:rsidR="00716A64" w:rsidRPr="00050BBB" w:rsidRDefault="00716A64" w:rsidP="00716A64">
      <w:pPr>
        <w:rPr>
          <w:rFonts w:ascii="Times New Roman" w:hAnsi="Times New Roman" w:cs="Times New Roman"/>
          <w:sz w:val="24"/>
          <w:szCs w:val="24"/>
        </w:rPr>
      </w:pPr>
    </w:p>
    <w:p w:rsidR="00050BBB" w:rsidRPr="00716A64"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Problem Statement and Research Gap (0.5-1 page)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Challenges with IDbases: Fragmented data across genes, potential inconsistencies in variant coordinates (e.g., older genome builds), limited searchability, and underutilization in global networks like ClinVar. Only prior integration with LOVD is BTKbase; the scope of this project focuses on the remaining databases. The identification of reference sequences in FASTA and Ensembl formats highlights the need for version-specific alignment to ensure accurate remapping.</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Advantages of LOVD: Enabling sharing, automated annotations via Mutalyzer, and secure, customizable access. Research gap: No published documents for migrating immunodeficiency-focused LSDBs to LOVD, although there are scripts established among research groups.</w:t>
      </w:r>
    </w:p>
    <w:p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Broader Impact: Migration could reduce duplication, improve variant classification, and support AI-driven predictions, aligning with precision genomics trends. Reduce data maintenance cost of Lund University.</w:t>
      </w:r>
    </w:p>
    <w:p w:rsidR="00716A64" w:rsidRPr="00050BBB" w:rsidRDefault="00716A64" w:rsidP="00716A64">
      <w:pPr>
        <w:rPr>
          <w:rFonts w:ascii="Times New Roman" w:hAnsi="Times New Roman" w:cs="Times New Roman"/>
          <w:sz w:val="24"/>
          <w:szCs w:val="24"/>
        </w:rPr>
      </w:pPr>
    </w:p>
    <w:p w:rsidR="00050BBB" w:rsidRPr="00716A64"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Research Objectives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Primary Objective: To develop and implement a migration framework for transferring IDbases content into a unified LOVD3 instance.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Specific Objectives:</w:t>
      </w:r>
    </w:p>
    <w:p w:rsidR="00716A64" w:rsidRPr="00716A64" w:rsidRDefault="00716A64" w:rsidP="00716A64">
      <w:pPr>
        <w:rPr>
          <w:rFonts w:ascii="Times New Roman" w:hAnsi="Times New Roman" w:cs="Times New Roman"/>
          <w:sz w:val="24"/>
          <w:szCs w:val="24"/>
        </w:rPr>
      </w:pP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lastRenderedPageBreak/>
        <w:t>Evaluate the structure, content, and quality of existing IDbases (e.g., variant counts, patient data, reference sequences), excluding BTKbase.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Map IDbases variants to standardized formats, including alignment to MANE Select transcripts and GRCh38 builds, using identified reference sequences in FASTA and Ensembl formats.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Establish a new LOVD instance and import migrated data, configuring gene-specific databases.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Validate the migrated database for accuracy, completeness, and functionality (e.g., search, export, API access).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Assess improvements in data accessibility, curation efficiency, and integration with external resources like ClinVar.</w:t>
      </w:r>
    </w:p>
    <w:p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Provide guidelines and a toolkit for future LSDB migrations in rare disease genomics.</w:t>
      </w:r>
    </w:p>
    <w:p w:rsidR="00716A64" w:rsidRPr="00BF67E0" w:rsidRDefault="00716A64" w:rsidP="00716A64">
      <w:pPr>
        <w:rPr>
          <w:rFonts w:ascii="Times New Roman" w:hAnsi="Times New Roman" w:cs="Times New Roman"/>
          <w:sz w:val="24"/>
          <w:szCs w:val="24"/>
        </w:rPr>
      </w:pPr>
    </w:p>
    <w:p w:rsidR="00050BBB" w:rsidRPr="00BF67E0"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Methodology (2-3 pages)</w:t>
      </w:r>
    </w:p>
    <w:p w:rsidR="00716A64" w:rsidRPr="00716A64" w:rsidRDefault="00716A64" w:rsidP="00B5479C">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 xml:space="preserve">Phase 1: Data Assessment and Preparation (Month </w:t>
      </w:r>
      <w:r w:rsidR="00B5479C">
        <w:rPr>
          <w:rFonts w:ascii="Times New Roman" w:hAnsi="Times New Roman" w:cs="Times New Roman"/>
          <w:sz w:val="24"/>
          <w:szCs w:val="24"/>
        </w:rPr>
        <w:t>1</w:t>
      </w:r>
      <w:r w:rsidR="00B5479C" w:rsidRPr="00B5479C">
        <w:rPr>
          <w:rFonts w:ascii="Times New Roman" w:hAnsi="Times New Roman" w:cs="Times New Roman"/>
          <w:sz w:val="24"/>
          <w:szCs w:val="24"/>
        </w:rPr>
        <w:t>: February 2026</w:t>
      </w:r>
      <w:r w:rsidRPr="00716A64">
        <w:rPr>
          <w:rFonts w:ascii="Times New Roman" w:hAnsi="Times New Roman" w:cs="Times New Roman"/>
          <w:sz w:val="24"/>
          <w:szCs w:val="24"/>
        </w:rPr>
        <w:t>)</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Extract data from IDbases via web interfaces or bulk exports from server (e.g., CSV/TSV from MUTbase).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Analyze content: Categorize variants (missense, nonsense, etc.), check for HGVS compliance, and identify gaps (e.g., missing phenotypes). Incorporate newly found reference sequences from \idbase\IDRefSeq\xml\idr\genes.html and \idbase\xml_copy\fetch_idbase.cgi, available in both FASTA and Ensembl formats.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Run local BLAST analysis on hg13, hg15, hg16, hg17, and hg18 chromosomal sequences (downloaded from UCSC) to determine the genome build version for each reference sequence. Use Needle EMBOSS to check differences between FASTA and Ensembl formats.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Use tools like Ensembl VEP or NCBI Variant Recoder for remapping to MANE transcripts, supplemented by UCSC Genome Browser/BLAST for verification.</w:t>
      </w:r>
    </w:p>
    <w:p w:rsidR="00716A64" w:rsidRPr="00716A64" w:rsidRDefault="00716A64" w:rsidP="00B5479C">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Phase 2: Migrat</w:t>
      </w:r>
      <w:r w:rsidR="00B5479C">
        <w:rPr>
          <w:rFonts w:ascii="Times New Roman" w:hAnsi="Times New Roman" w:cs="Times New Roman"/>
          <w:sz w:val="24"/>
          <w:szCs w:val="24"/>
        </w:rPr>
        <w:t xml:space="preserve">ion Pipeline Development (Month 2: </w:t>
      </w:r>
      <w:r w:rsidR="00B5479C" w:rsidRPr="00B5479C">
        <w:rPr>
          <w:rFonts w:ascii="Times New Roman" w:hAnsi="Times New Roman" w:cs="Times New Roman"/>
          <w:sz w:val="24"/>
          <w:szCs w:val="24"/>
        </w:rPr>
        <w:t>March 2026</w:t>
      </w:r>
      <w:r w:rsidRPr="00716A64">
        <w:rPr>
          <w:rFonts w:ascii="Times New Roman" w:hAnsi="Times New Roman" w:cs="Times New Roman"/>
          <w:sz w:val="24"/>
          <w:szCs w:val="24"/>
        </w:rPr>
        <w:t>)</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Convert IDbases data to LOVD3 import format (tab-delimited with sections for Genes, Transcripts, Variants_On_Genome/Transcripts, Individuals, Phenotypes), incorporating insights from the reference sequence analysis.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Handle custom fields: Map immunodeficiency-specific data (e.g., clinical presentations) to LOVD custom columns.</w:t>
      </w:r>
    </w:p>
    <w:p w:rsidR="00716A64" w:rsidRPr="00716A64" w:rsidRDefault="00716A64" w:rsidP="00B5479C">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 xml:space="preserve">Phase 3: Implementation and Validation (Month </w:t>
      </w:r>
      <w:r w:rsidR="00B5479C" w:rsidRPr="00B5479C">
        <w:rPr>
          <w:rFonts w:ascii="Times New Roman" w:hAnsi="Times New Roman" w:cs="Times New Roman"/>
          <w:sz w:val="24"/>
          <w:szCs w:val="24"/>
        </w:rPr>
        <w:t>3: April 2026</w:t>
      </w:r>
      <w:r w:rsidRPr="00716A64">
        <w:rPr>
          <w:rFonts w:ascii="Times New Roman" w:hAnsi="Times New Roman" w:cs="Times New Roman"/>
          <w:sz w:val="24"/>
          <w:szCs w:val="24"/>
        </w:rPr>
        <w:t>)</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Implementation: Contact LOVD administrators to upload the VCF file after extracting and cleaning the databases.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lastRenderedPageBreak/>
        <w:t>Validate: Compare pre/post-migration data for integrity (scripts in Python/Biopython), test queries, and user interfaces.</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Configure sharing: Enable public access, curator roles, and API endpoints.</w:t>
      </w:r>
    </w:p>
    <w:p w:rsidR="00716A64" w:rsidRPr="00716A64" w:rsidRDefault="00716A64" w:rsidP="00B5479C">
      <w:pPr>
        <w:pStyle w:val="ListParagraph"/>
        <w:numPr>
          <w:ilvl w:val="0"/>
          <w:numId w:val="4"/>
        </w:numPr>
        <w:rPr>
          <w:rFonts w:ascii="Times New Roman" w:hAnsi="Times New Roman" w:cs="Times New Roman"/>
          <w:sz w:val="24"/>
          <w:szCs w:val="24"/>
        </w:rPr>
      </w:pPr>
      <w:r w:rsidRPr="00716A64">
        <w:rPr>
          <w:rFonts w:ascii="Times New Roman" w:hAnsi="Times New Roman" w:cs="Times New Roman"/>
          <w:sz w:val="24"/>
          <w:szCs w:val="24"/>
        </w:rPr>
        <w:t xml:space="preserve">Phase 4: Evaluation and Writing Thesis (Month </w:t>
      </w:r>
      <w:bookmarkStart w:id="0" w:name="_GoBack"/>
      <w:bookmarkEnd w:id="0"/>
      <w:r w:rsidR="00B5479C" w:rsidRPr="00B5479C">
        <w:rPr>
          <w:rFonts w:ascii="Times New Roman" w:hAnsi="Times New Roman" w:cs="Times New Roman"/>
          <w:sz w:val="24"/>
          <w:szCs w:val="24"/>
        </w:rPr>
        <w:t>4: May 2026</w:t>
      </w:r>
      <w:r w:rsidRPr="00716A64">
        <w:rPr>
          <w:rFonts w:ascii="Times New Roman" w:hAnsi="Times New Roman" w:cs="Times New Roman"/>
          <w:sz w:val="24"/>
          <w:szCs w:val="24"/>
        </w:rPr>
        <w:t>)</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Metrics: Data completeness, some feedback from LOVD organization or LOVD users (if possible).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Ethical Considerations: Ensure anonymization, comply with GDPR for patient data.</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Tools/Software: Python for scripting, Excel/MySQL for database management, EMBOSS Needle for sequence alignment, and BLAST for genome build identification.</w:t>
      </w:r>
    </w:p>
    <w:p w:rsidR="00050BBB"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Documentation: Writing the thesis and documenting a framework for data migration of databases (if time allows).</w:t>
      </w:r>
    </w:p>
    <w:p w:rsidR="00716A64" w:rsidRPr="00050BBB" w:rsidRDefault="00716A64" w:rsidP="00716A64">
      <w:pPr>
        <w:rPr>
          <w:rFonts w:ascii="Times New Roman" w:hAnsi="Times New Roman" w:cs="Times New Roman"/>
          <w:sz w:val="24"/>
          <w:szCs w:val="24"/>
        </w:rPr>
      </w:pPr>
    </w:p>
    <w:p w:rsidR="00050BBB" w:rsidRPr="00BF67E0" w:rsidRDefault="00050BBB" w:rsidP="00050BBB">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Expected Outcomes and Significance</w:t>
      </w:r>
    </w:p>
    <w:p w:rsidR="00716A64" w:rsidRPr="00716A6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Outcomes: A functional LOVD-hosted IDbases repository (e.g., hosted on lovd.nl or a custom instance, excluding BTKbase), migration guidelines/manual (including protocols for reference sequence analysis via BLAST and EMBOSS Needle), open-source scripts on GitHub, and a publication on the process.</w:t>
      </w:r>
    </w:p>
    <w:p w:rsidR="00966ED4" w:rsidRDefault="00716A64" w:rsidP="00716A64">
      <w:pPr>
        <w:rPr>
          <w:rFonts w:ascii="Times New Roman" w:hAnsi="Times New Roman" w:cs="Times New Roman"/>
          <w:sz w:val="24"/>
          <w:szCs w:val="24"/>
        </w:rPr>
      </w:pPr>
      <w:r w:rsidRPr="00716A64">
        <w:rPr>
          <w:rFonts w:ascii="Times New Roman" w:hAnsi="Times New Roman" w:cs="Times New Roman"/>
          <w:sz w:val="24"/>
          <w:szCs w:val="24"/>
        </w:rPr>
        <w:t>Significance: Enhances global access to immunodeficiency data, facilitates research collaborations, and sets a standard framework for migrating legacy LSDBs. Potential for integration into shared LOVD instances like Global Variome, increasing variant submissions and clinical utility.</w:t>
      </w:r>
    </w:p>
    <w:p w:rsidR="00716A64" w:rsidRDefault="00716A64" w:rsidP="00716A64">
      <w:pPr>
        <w:rPr>
          <w:rFonts w:ascii="Times New Roman" w:hAnsi="Times New Roman" w:cs="Times New Roman"/>
          <w:sz w:val="24"/>
          <w:szCs w:val="24"/>
        </w:rPr>
      </w:pPr>
    </w:p>
    <w:p w:rsidR="00966ED4" w:rsidRPr="00BF67E0" w:rsidRDefault="00966ED4" w:rsidP="00BF67E0">
      <w:pPr>
        <w:pStyle w:val="ListParagraph"/>
        <w:numPr>
          <w:ilvl w:val="0"/>
          <w:numId w:val="1"/>
        </w:numPr>
        <w:rPr>
          <w:rFonts w:ascii="Times New Roman" w:hAnsi="Times New Roman" w:cs="Times New Roman"/>
          <w:b/>
          <w:sz w:val="24"/>
          <w:szCs w:val="24"/>
        </w:rPr>
      </w:pPr>
      <w:r w:rsidRPr="00BF67E0">
        <w:rPr>
          <w:rFonts w:ascii="Times New Roman" w:hAnsi="Times New Roman" w:cs="Times New Roman"/>
          <w:b/>
          <w:sz w:val="24"/>
          <w:szCs w:val="24"/>
        </w:rPr>
        <w:t>References:</w:t>
      </w:r>
    </w:p>
    <w:p w:rsidR="00BF67E0" w:rsidRPr="00654E3D" w:rsidRDefault="00BF67E0"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 xml:space="preserve">Riikonen, P. &amp; Vihinen, M. MUTbase: maintenance and analysis of distributed mutation databases. Bioinformatics 15, 852–859 (1999). </w:t>
      </w:r>
    </w:p>
    <w:p w:rsidR="00BF67E0" w:rsidRPr="00654E3D" w:rsidRDefault="00BF67E0"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Bousfiha, A. A. et al. The 2024 update of IUIS phenotypic classification of human inborn errors of immunity. J Hum Immun 1, e20250002 (2025).</w:t>
      </w:r>
    </w:p>
    <w:p w:rsidR="00654E3D" w:rsidRPr="00654E3D" w:rsidRDefault="00654E3D" w:rsidP="00654E3D">
      <w:pPr>
        <w:pStyle w:val="ListParagraph"/>
        <w:numPr>
          <w:ilvl w:val="0"/>
          <w:numId w:val="3"/>
        </w:numPr>
        <w:rPr>
          <w:rFonts w:ascii="Times New Roman" w:hAnsi="Times New Roman" w:cs="Times New Roman"/>
          <w:sz w:val="24"/>
          <w:szCs w:val="24"/>
        </w:rPr>
      </w:pPr>
      <w:r w:rsidRPr="00654E3D">
        <w:rPr>
          <w:rFonts w:ascii="Times New Roman" w:hAnsi="Times New Roman" w:cs="Times New Roman"/>
          <w:sz w:val="24"/>
          <w:szCs w:val="24"/>
        </w:rPr>
        <w:t>Schaafsma, G. C. P. et al. BTKbase, Bruton Tyrosine Kinase Variant Database in X-Linked Agammaglobulinemia: Looking Back and Ahead. Human Mutation 2023, 5797541 (2023).</w:t>
      </w:r>
    </w:p>
    <w:p w:rsidR="007424AB" w:rsidRPr="00BF67E0" w:rsidRDefault="007424AB" w:rsidP="00995738">
      <w:pPr>
        <w:ind w:firstLine="720"/>
        <w:rPr>
          <w:rFonts w:ascii="Times New Roman" w:hAnsi="Times New Roman" w:cs="Times New Roman"/>
          <w:sz w:val="24"/>
          <w:szCs w:val="24"/>
        </w:rPr>
      </w:pPr>
    </w:p>
    <w:sectPr w:rsidR="007424AB" w:rsidRPr="00BF6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35162"/>
    <w:multiLevelType w:val="hybridMultilevel"/>
    <w:tmpl w:val="FA6CB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22F1A"/>
    <w:multiLevelType w:val="hybridMultilevel"/>
    <w:tmpl w:val="FE081F58"/>
    <w:lvl w:ilvl="0" w:tplc="86CE2D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2E6B7F"/>
    <w:multiLevelType w:val="hybridMultilevel"/>
    <w:tmpl w:val="871E082C"/>
    <w:lvl w:ilvl="0" w:tplc="86CE2D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732D38"/>
    <w:multiLevelType w:val="hybridMultilevel"/>
    <w:tmpl w:val="7AEE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BBB"/>
    <w:rsid w:val="00050BBB"/>
    <w:rsid w:val="00095F1E"/>
    <w:rsid w:val="00410558"/>
    <w:rsid w:val="005A3699"/>
    <w:rsid w:val="00654E3D"/>
    <w:rsid w:val="00716A64"/>
    <w:rsid w:val="007424AB"/>
    <w:rsid w:val="008720C7"/>
    <w:rsid w:val="00966ED4"/>
    <w:rsid w:val="00995738"/>
    <w:rsid w:val="00B5479C"/>
    <w:rsid w:val="00B84979"/>
    <w:rsid w:val="00BF67E0"/>
    <w:rsid w:val="00D67424"/>
    <w:rsid w:val="00D9441D"/>
    <w:rsid w:val="00FF6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A31E"/>
  <w15:chartTrackingRefBased/>
  <w15:docId w15:val="{E4F7F455-E2C0-4088-A147-5B3DDFEA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0B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B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0B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82695">
      <w:bodyDiv w:val="1"/>
      <w:marLeft w:val="0"/>
      <w:marRight w:val="0"/>
      <w:marTop w:val="0"/>
      <w:marBottom w:val="0"/>
      <w:divBdr>
        <w:top w:val="none" w:sz="0" w:space="0" w:color="auto"/>
        <w:left w:val="none" w:sz="0" w:space="0" w:color="auto"/>
        <w:bottom w:val="none" w:sz="0" w:space="0" w:color="auto"/>
        <w:right w:val="none" w:sz="0" w:space="0" w:color="auto"/>
      </w:divBdr>
    </w:div>
    <w:div w:id="425266824">
      <w:bodyDiv w:val="1"/>
      <w:marLeft w:val="0"/>
      <w:marRight w:val="0"/>
      <w:marTop w:val="0"/>
      <w:marBottom w:val="0"/>
      <w:divBdr>
        <w:top w:val="none" w:sz="0" w:space="0" w:color="auto"/>
        <w:left w:val="none" w:sz="0" w:space="0" w:color="auto"/>
        <w:bottom w:val="none" w:sz="0" w:space="0" w:color="auto"/>
        <w:right w:val="none" w:sz="0" w:space="0" w:color="auto"/>
      </w:divBdr>
    </w:div>
    <w:div w:id="573856805">
      <w:bodyDiv w:val="1"/>
      <w:marLeft w:val="0"/>
      <w:marRight w:val="0"/>
      <w:marTop w:val="0"/>
      <w:marBottom w:val="0"/>
      <w:divBdr>
        <w:top w:val="none" w:sz="0" w:space="0" w:color="auto"/>
        <w:left w:val="none" w:sz="0" w:space="0" w:color="auto"/>
        <w:bottom w:val="none" w:sz="0" w:space="0" w:color="auto"/>
        <w:right w:val="none" w:sz="0" w:space="0" w:color="auto"/>
      </w:divBdr>
    </w:div>
    <w:div w:id="585579314">
      <w:bodyDiv w:val="1"/>
      <w:marLeft w:val="0"/>
      <w:marRight w:val="0"/>
      <w:marTop w:val="0"/>
      <w:marBottom w:val="0"/>
      <w:divBdr>
        <w:top w:val="none" w:sz="0" w:space="0" w:color="auto"/>
        <w:left w:val="none" w:sz="0" w:space="0" w:color="auto"/>
        <w:bottom w:val="none" w:sz="0" w:space="0" w:color="auto"/>
        <w:right w:val="none" w:sz="0" w:space="0" w:color="auto"/>
      </w:divBdr>
      <w:divsChild>
        <w:div w:id="81688572">
          <w:marLeft w:val="0"/>
          <w:marRight w:val="0"/>
          <w:marTop w:val="0"/>
          <w:marBottom w:val="0"/>
          <w:divBdr>
            <w:top w:val="none" w:sz="0" w:space="0" w:color="auto"/>
            <w:left w:val="none" w:sz="0" w:space="0" w:color="auto"/>
            <w:bottom w:val="none" w:sz="0" w:space="0" w:color="auto"/>
            <w:right w:val="none" w:sz="0" w:space="0" w:color="auto"/>
          </w:divBdr>
          <w:divsChild>
            <w:div w:id="1824079565">
              <w:marLeft w:val="0"/>
              <w:marRight w:val="0"/>
              <w:marTop w:val="0"/>
              <w:marBottom w:val="240"/>
              <w:divBdr>
                <w:top w:val="none" w:sz="0" w:space="0" w:color="auto"/>
                <w:left w:val="none" w:sz="0" w:space="0" w:color="auto"/>
                <w:bottom w:val="none" w:sz="0" w:space="0" w:color="auto"/>
                <w:right w:val="none" w:sz="0" w:space="0" w:color="auto"/>
              </w:divBdr>
              <w:divsChild>
                <w:div w:id="1367172129">
                  <w:marLeft w:val="360"/>
                  <w:marRight w:val="96"/>
                  <w:marTop w:val="0"/>
                  <w:marBottom w:val="0"/>
                  <w:divBdr>
                    <w:top w:val="none" w:sz="0" w:space="0" w:color="auto"/>
                    <w:left w:val="none" w:sz="0" w:space="0" w:color="auto"/>
                    <w:bottom w:val="none" w:sz="0" w:space="0" w:color="auto"/>
                    <w:right w:val="none" w:sz="0" w:space="0" w:color="auto"/>
                  </w:divBdr>
                </w:div>
              </w:divsChild>
            </w:div>
            <w:div w:id="813715442">
              <w:marLeft w:val="0"/>
              <w:marRight w:val="0"/>
              <w:marTop w:val="0"/>
              <w:marBottom w:val="0"/>
              <w:divBdr>
                <w:top w:val="none" w:sz="0" w:space="0" w:color="auto"/>
                <w:left w:val="none" w:sz="0" w:space="0" w:color="auto"/>
                <w:bottom w:val="none" w:sz="0" w:space="0" w:color="auto"/>
                <w:right w:val="none" w:sz="0" w:space="0" w:color="auto"/>
              </w:divBdr>
              <w:divsChild>
                <w:div w:id="138406047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0523152">
      <w:bodyDiv w:val="1"/>
      <w:marLeft w:val="0"/>
      <w:marRight w:val="0"/>
      <w:marTop w:val="0"/>
      <w:marBottom w:val="0"/>
      <w:divBdr>
        <w:top w:val="none" w:sz="0" w:space="0" w:color="auto"/>
        <w:left w:val="none" w:sz="0" w:space="0" w:color="auto"/>
        <w:bottom w:val="none" w:sz="0" w:space="0" w:color="auto"/>
        <w:right w:val="none" w:sz="0" w:space="0" w:color="auto"/>
      </w:divBdr>
    </w:div>
    <w:div w:id="792290735">
      <w:bodyDiv w:val="1"/>
      <w:marLeft w:val="0"/>
      <w:marRight w:val="0"/>
      <w:marTop w:val="0"/>
      <w:marBottom w:val="0"/>
      <w:divBdr>
        <w:top w:val="none" w:sz="0" w:space="0" w:color="auto"/>
        <w:left w:val="none" w:sz="0" w:space="0" w:color="auto"/>
        <w:bottom w:val="none" w:sz="0" w:space="0" w:color="auto"/>
        <w:right w:val="none" w:sz="0" w:space="0" w:color="auto"/>
      </w:divBdr>
    </w:div>
    <w:div w:id="1434471944">
      <w:bodyDiv w:val="1"/>
      <w:marLeft w:val="0"/>
      <w:marRight w:val="0"/>
      <w:marTop w:val="0"/>
      <w:marBottom w:val="0"/>
      <w:divBdr>
        <w:top w:val="none" w:sz="0" w:space="0" w:color="auto"/>
        <w:left w:val="none" w:sz="0" w:space="0" w:color="auto"/>
        <w:bottom w:val="none" w:sz="0" w:space="0" w:color="auto"/>
        <w:right w:val="none" w:sz="0" w:space="0" w:color="auto"/>
      </w:divBdr>
    </w:div>
    <w:div w:id="1475953167">
      <w:bodyDiv w:val="1"/>
      <w:marLeft w:val="0"/>
      <w:marRight w:val="0"/>
      <w:marTop w:val="0"/>
      <w:marBottom w:val="0"/>
      <w:divBdr>
        <w:top w:val="none" w:sz="0" w:space="0" w:color="auto"/>
        <w:left w:val="none" w:sz="0" w:space="0" w:color="auto"/>
        <w:bottom w:val="none" w:sz="0" w:space="0" w:color="auto"/>
        <w:right w:val="none" w:sz="0" w:space="0" w:color="auto"/>
      </w:divBdr>
    </w:div>
    <w:div w:id="1513836895">
      <w:bodyDiv w:val="1"/>
      <w:marLeft w:val="0"/>
      <w:marRight w:val="0"/>
      <w:marTop w:val="0"/>
      <w:marBottom w:val="0"/>
      <w:divBdr>
        <w:top w:val="none" w:sz="0" w:space="0" w:color="auto"/>
        <w:left w:val="none" w:sz="0" w:space="0" w:color="auto"/>
        <w:bottom w:val="none" w:sz="0" w:space="0" w:color="auto"/>
        <w:right w:val="none" w:sz="0" w:space="0" w:color="auto"/>
      </w:divBdr>
    </w:div>
    <w:div w:id="1550991584">
      <w:bodyDiv w:val="1"/>
      <w:marLeft w:val="0"/>
      <w:marRight w:val="0"/>
      <w:marTop w:val="0"/>
      <w:marBottom w:val="0"/>
      <w:divBdr>
        <w:top w:val="none" w:sz="0" w:space="0" w:color="auto"/>
        <w:left w:val="none" w:sz="0" w:space="0" w:color="auto"/>
        <w:bottom w:val="none" w:sz="0" w:space="0" w:color="auto"/>
        <w:right w:val="none" w:sz="0" w:space="0" w:color="auto"/>
      </w:divBdr>
    </w:div>
    <w:div w:id="1580555021">
      <w:bodyDiv w:val="1"/>
      <w:marLeft w:val="0"/>
      <w:marRight w:val="0"/>
      <w:marTop w:val="0"/>
      <w:marBottom w:val="0"/>
      <w:divBdr>
        <w:top w:val="none" w:sz="0" w:space="0" w:color="auto"/>
        <w:left w:val="none" w:sz="0" w:space="0" w:color="auto"/>
        <w:bottom w:val="none" w:sz="0" w:space="0" w:color="auto"/>
        <w:right w:val="none" w:sz="0" w:space="0" w:color="auto"/>
      </w:divBdr>
      <w:divsChild>
        <w:div w:id="388697338">
          <w:marLeft w:val="0"/>
          <w:marRight w:val="0"/>
          <w:marTop w:val="0"/>
          <w:marBottom w:val="0"/>
          <w:divBdr>
            <w:top w:val="none" w:sz="0" w:space="0" w:color="auto"/>
            <w:left w:val="none" w:sz="0" w:space="0" w:color="auto"/>
            <w:bottom w:val="none" w:sz="0" w:space="0" w:color="auto"/>
            <w:right w:val="none" w:sz="0" w:space="0" w:color="auto"/>
          </w:divBdr>
          <w:divsChild>
            <w:div w:id="1750694668">
              <w:marLeft w:val="0"/>
              <w:marRight w:val="0"/>
              <w:marTop w:val="0"/>
              <w:marBottom w:val="0"/>
              <w:divBdr>
                <w:top w:val="none" w:sz="0" w:space="0" w:color="auto"/>
                <w:left w:val="none" w:sz="0" w:space="0" w:color="auto"/>
                <w:bottom w:val="none" w:sz="0" w:space="0" w:color="auto"/>
                <w:right w:val="none" w:sz="0" w:space="0" w:color="auto"/>
              </w:divBdr>
              <w:divsChild>
                <w:div w:id="8491071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925034">
      <w:bodyDiv w:val="1"/>
      <w:marLeft w:val="0"/>
      <w:marRight w:val="0"/>
      <w:marTop w:val="0"/>
      <w:marBottom w:val="0"/>
      <w:divBdr>
        <w:top w:val="none" w:sz="0" w:space="0" w:color="auto"/>
        <w:left w:val="none" w:sz="0" w:space="0" w:color="auto"/>
        <w:bottom w:val="none" w:sz="0" w:space="0" w:color="auto"/>
        <w:right w:val="none" w:sz="0" w:space="0" w:color="auto"/>
      </w:divBdr>
    </w:div>
    <w:div w:id="1604530227">
      <w:bodyDiv w:val="1"/>
      <w:marLeft w:val="0"/>
      <w:marRight w:val="0"/>
      <w:marTop w:val="0"/>
      <w:marBottom w:val="0"/>
      <w:divBdr>
        <w:top w:val="none" w:sz="0" w:space="0" w:color="auto"/>
        <w:left w:val="none" w:sz="0" w:space="0" w:color="auto"/>
        <w:bottom w:val="none" w:sz="0" w:space="0" w:color="auto"/>
        <w:right w:val="none" w:sz="0" w:space="0" w:color="auto"/>
      </w:divBdr>
    </w:div>
    <w:div w:id="1705247052">
      <w:bodyDiv w:val="1"/>
      <w:marLeft w:val="0"/>
      <w:marRight w:val="0"/>
      <w:marTop w:val="0"/>
      <w:marBottom w:val="0"/>
      <w:divBdr>
        <w:top w:val="none" w:sz="0" w:space="0" w:color="auto"/>
        <w:left w:val="none" w:sz="0" w:space="0" w:color="auto"/>
        <w:bottom w:val="none" w:sz="0" w:space="0" w:color="auto"/>
        <w:right w:val="none" w:sz="0" w:space="0" w:color="auto"/>
      </w:divBdr>
      <w:divsChild>
        <w:div w:id="2004963046">
          <w:marLeft w:val="0"/>
          <w:marRight w:val="0"/>
          <w:marTop w:val="0"/>
          <w:marBottom w:val="0"/>
          <w:divBdr>
            <w:top w:val="none" w:sz="0" w:space="0" w:color="auto"/>
            <w:left w:val="none" w:sz="0" w:space="0" w:color="auto"/>
            <w:bottom w:val="none" w:sz="0" w:space="0" w:color="auto"/>
            <w:right w:val="none" w:sz="0" w:space="0" w:color="auto"/>
          </w:divBdr>
          <w:divsChild>
            <w:div w:id="844321965">
              <w:marLeft w:val="0"/>
              <w:marRight w:val="0"/>
              <w:marTop w:val="0"/>
              <w:marBottom w:val="0"/>
              <w:divBdr>
                <w:top w:val="none" w:sz="0" w:space="0" w:color="auto"/>
                <w:left w:val="none" w:sz="0" w:space="0" w:color="auto"/>
                <w:bottom w:val="none" w:sz="0" w:space="0" w:color="auto"/>
                <w:right w:val="none" w:sz="0" w:space="0" w:color="auto"/>
              </w:divBdr>
              <w:divsChild>
                <w:div w:id="842010526">
                  <w:marLeft w:val="360"/>
                  <w:marRight w:val="96"/>
                  <w:marTop w:val="0"/>
                  <w:marBottom w:val="0"/>
                  <w:divBdr>
                    <w:top w:val="none" w:sz="0" w:space="0" w:color="auto"/>
                    <w:left w:val="none" w:sz="0" w:space="0" w:color="auto"/>
                    <w:bottom w:val="none" w:sz="0" w:space="0" w:color="auto"/>
                    <w:right w:val="none" w:sz="0" w:space="0" w:color="auto"/>
                  </w:divBdr>
                </w:div>
              </w:divsChild>
            </w:div>
            <w:div w:id="1366297630">
              <w:marLeft w:val="0"/>
              <w:marRight w:val="0"/>
              <w:marTop w:val="0"/>
              <w:marBottom w:val="0"/>
              <w:divBdr>
                <w:top w:val="none" w:sz="0" w:space="0" w:color="auto"/>
                <w:left w:val="none" w:sz="0" w:space="0" w:color="auto"/>
                <w:bottom w:val="none" w:sz="0" w:space="0" w:color="auto"/>
                <w:right w:val="none" w:sz="0" w:space="0" w:color="auto"/>
              </w:divBdr>
              <w:divsChild>
                <w:div w:id="4389876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09933089">
      <w:bodyDiv w:val="1"/>
      <w:marLeft w:val="0"/>
      <w:marRight w:val="0"/>
      <w:marTop w:val="0"/>
      <w:marBottom w:val="0"/>
      <w:divBdr>
        <w:top w:val="none" w:sz="0" w:space="0" w:color="auto"/>
        <w:left w:val="none" w:sz="0" w:space="0" w:color="auto"/>
        <w:bottom w:val="none" w:sz="0" w:space="0" w:color="auto"/>
        <w:right w:val="none" w:sz="0" w:space="0" w:color="auto"/>
      </w:divBdr>
    </w:div>
    <w:div w:id="1829127384">
      <w:bodyDiv w:val="1"/>
      <w:marLeft w:val="0"/>
      <w:marRight w:val="0"/>
      <w:marTop w:val="0"/>
      <w:marBottom w:val="0"/>
      <w:divBdr>
        <w:top w:val="none" w:sz="0" w:space="0" w:color="auto"/>
        <w:left w:val="none" w:sz="0" w:space="0" w:color="auto"/>
        <w:bottom w:val="none" w:sz="0" w:space="0" w:color="auto"/>
        <w:right w:val="none" w:sz="0" w:space="0" w:color="auto"/>
      </w:divBdr>
    </w:div>
    <w:div w:id="1900508631">
      <w:bodyDiv w:val="1"/>
      <w:marLeft w:val="0"/>
      <w:marRight w:val="0"/>
      <w:marTop w:val="0"/>
      <w:marBottom w:val="0"/>
      <w:divBdr>
        <w:top w:val="none" w:sz="0" w:space="0" w:color="auto"/>
        <w:left w:val="none" w:sz="0" w:space="0" w:color="auto"/>
        <w:bottom w:val="none" w:sz="0" w:space="0" w:color="auto"/>
        <w:right w:val="none" w:sz="0" w:space="0" w:color="auto"/>
      </w:divBdr>
    </w:div>
    <w:div w:id="1930892225">
      <w:bodyDiv w:val="1"/>
      <w:marLeft w:val="0"/>
      <w:marRight w:val="0"/>
      <w:marTop w:val="0"/>
      <w:marBottom w:val="0"/>
      <w:divBdr>
        <w:top w:val="none" w:sz="0" w:space="0" w:color="auto"/>
        <w:left w:val="none" w:sz="0" w:space="0" w:color="auto"/>
        <w:bottom w:val="none" w:sz="0" w:space="0" w:color="auto"/>
        <w:right w:val="none" w:sz="0" w:space="0" w:color="auto"/>
      </w:divBdr>
      <w:divsChild>
        <w:div w:id="1586648213">
          <w:marLeft w:val="0"/>
          <w:marRight w:val="0"/>
          <w:marTop w:val="0"/>
          <w:marBottom w:val="0"/>
          <w:divBdr>
            <w:top w:val="none" w:sz="0" w:space="0" w:color="auto"/>
            <w:left w:val="none" w:sz="0" w:space="0" w:color="auto"/>
            <w:bottom w:val="none" w:sz="0" w:space="0" w:color="auto"/>
            <w:right w:val="none" w:sz="0" w:space="0" w:color="auto"/>
          </w:divBdr>
          <w:divsChild>
            <w:div w:id="1253128665">
              <w:marLeft w:val="0"/>
              <w:marRight w:val="0"/>
              <w:marTop w:val="0"/>
              <w:marBottom w:val="0"/>
              <w:divBdr>
                <w:top w:val="none" w:sz="0" w:space="0" w:color="auto"/>
                <w:left w:val="none" w:sz="0" w:space="0" w:color="auto"/>
                <w:bottom w:val="none" w:sz="0" w:space="0" w:color="auto"/>
                <w:right w:val="none" w:sz="0" w:space="0" w:color="auto"/>
              </w:divBdr>
              <w:divsChild>
                <w:div w:id="4387244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82735043">
      <w:bodyDiv w:val="1"/>
      <w:marLeft w:val="0"/>
      <w:marRight w:val="0"/>
      <w:marTop w:val="0"/>
      <w:marBottom w:val="0"/>
      <w:divBdr>
        <w:top w:val="none" w:sz="0" w:space="0" w:color="auto"/>
        <w:left w:val="none" w:sz="0" w:space="0" w:color="auto"/>
        <w:bottom w:val="none" w:sz="0" w:space="0" w:color="auto"/>
        <w:right w:val="none" w:sz="0" w:space="0" w:color="auto"/>
      </w:divBdr>
      <w:divsChild>
        <w:div w:id="1350788490">
          <w:marLeft w:val="0"/>
          <w:marRight w:val="0"/>
          <w:marTop w:val="0"/>
          <w:marBottom w:val="0"/>
          <w:divBdr>
            <w:top w:val="none" w:sz="0" w:space="0" w:color="auto"/>
            <w:left w:val="none" w:sz="0" w:space="0" w:color="auto"/>
            <w:bottom w:val="none" w:sz="0" w:space="0" w:color="auto"/>
            <w:right w:val="none" w:sz="0" w:space="0" w:color="auto"/>
          </w:divBdr>
          <w:divsChild>
            <w:div w:id="68963819">
              <w:marLeft w:val="0"/>
              <w:marRight w:val="0"/>
              <w:marTop w:val="0"/>
              <w:marBottom w:val="0"/>
              <w:divBdr>
                <w:top w:val="none" w:sz="0" w:space="0" w:color="auto"/>
                <w:left w:val="none" w:sz="0" w:space="0" w:color="auto"/>
                <w:bottom w:val="none" w:sz="0" w:space="0" w:color="auto"/>
                <w:right w:val="none" w:sz="0" w:space="0" w:color="auto"/>
              </w:divBdr>
              <w:divsChild>
                <w:div w:id="87662343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6710053">
      <w:bodyDiv w:val="1"/>
      <w:marLeft w:val="0"/>
      <w:marRight w:val="0"/>
      <w:marTop w:val="0"/>
      <w:marBottom w:val="0"/>
      <w:divBdr>
        <w:top w:val="none" w:sz="0" w:space="0" w:color="auto"/>
        <w:left w:val="none" w:sz="0" w:space="0" w:color="auto"/>
        <w:bottom w:val="none" w:sz="0" w:space="0" w:color="auto"/>
        <w:right w:val="none" w:sz="0" w:space="0" w:color="auto"/>
      </w:divBdr>
    </w:div>
    <w:div w:id="2049448497">
      <w:bodyDiv w:val="1"/>
      <w:marLeft w:val="0"/>
      <w:marRight w:val="0"/>
      <w:marTop w:val="0"/>
      <w:marBottom w:val="0"/>
      <w:divBdr>
        <w:top w:val="none" w:sz="0" w:space="0" w:color="auto"/>
        <w:left w:val="none" w:sz="0" w:space="0" w:color="auto"/>
        <w:bottom w:val="none" w:sz="0" w:space="0" w:color="auto"/>
        <w:right w:val="none" w:sz="0" w:space="0" w:color="auto"/>
      </w:divBdr>
    </w:div>
    <w:div w:id="20600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1385</Words>
  <Characters>7899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Ngoc</dc:creator>
  <cp:keywords/>
  <dc:description/>
  <cp:lastModifiedBy>Khoi Nguyen Ngoc</cp:lastModifiedBy>
  <cp:revision>9</cp:revision>
  <dcterms:created xsi:type="dcterms:W3CDTF">2025-11-25T00:42:00Z</dcterms:created>
  <dcterms:modified xsi:type="dcterms:W3CDTF">2026-01-22T12:00:00Z</dcterms:modified>
</cp:coreProperties>
</file>