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6543be9ff52ef5a968f7e61ac3f3ca488556717"/>
      <w:r>
        <w:t xml:space="preserve">Deep Learning Model Training and Optimization Guide</w:t>
      </w:r>
      <w:bookmarkEnd w:id="20"/>
    </w:p>
    <w:p>
      <w:pPr>
        <w:pStyle w:val="Heading2"/>
      </w:pPr>
      <w:bookmarkStart w:id="21" w:name="chapter-1-guide-to-starting-new-projects"/>
      <w:r>
        <w:t xml:space="preserve">Chapter 1: Guide to Starting New Projects</w:t>
      </w:r>
      <w:bookmarkEnd w:id="21"/>
    </w:p>
    <w:p>
      <w:pPr>
        <w:pStyle w:val="FirstParagraph"/>
      </w:pPr>
      <w:r>
        <w:t xml:space="preserve">In the lifecycle of deep learning projects, model tuning is a crucial component. It is not merely fine-tuning during the training process, but rather a series of decisions that require careful consideration from the very beginning of project initiation. Once these decisions are made, they typically remain stable throughout the project progression, only requiring re-examination and adjustment in rare cases when external environments or project requirements undergo significant changes. Before delving into specific tuning strategies, we must ensure that the project has met the following basic assumptions, which serve as the foundation for effective model architecture and training configuration:</w:t>
      </w:r>
    </w:p>
    <w:p>
      <w:pPr>
        <w:pStyle w:val="BodyText"/>
      </w:pPr>
      <w:r>
        <w:t xml:space="preserve">First,</w:t>
      </w:r>
      <w:r>
        <w:t xml:space="preserve"> </w:t>
      </w:r>
      <w:r>
        <w:rPr>
          <w:b/>
        </w:rPr>
        <w:t xml:space="preserve">problem formulation and data cleaning</w:t>
      </w:r>
      <w:r>
        <w:t xml:space="preserve"> </w:t>
      </w:r>
      <w:r>
        <w:t xml:space="preserve">is the cornerstone of any successful deep learning project. This means we have clearly defined the problem to be solved and completed the tedious but indispensable steps of data collection, cleaning, preprocessing, and annotation. Only when data is ready and its quality is sufficient to support model training and evaluation does the time and effort invested in model architecture selection and training configuration become meaningful. Rough data not only misleads model learning but may also lead to futile subsequent tuning efforts.</w:t>
      </w:r>
    </w:p>
    <w:p>
      <w:pPr>
        <w:pStyle w:val="BodyText"/>
      </w:pPr>
      <w:r>
        <w:t xml:space="preserve">Second, a</w:t>
      </w:r>
      <w:r>
        <w:t xml:space="preserve"> </w:t>
      </w:r>
      <w:r>
        <w:rPr>
          <w:b/>
        </w:rPr>
        <w:t xml:space="preserve">comprehensive training and evaluation workflow</w:t>
      </w:r>
      <w:r>
        <w:t xml:space="preserve"> </w:t>
      </w:r>
      <w:r>
        <w:t xml:space="preserve">is key to efficient iteration. This includes establishing an automated process that can easily execute model training and prediction, as well as selecting and implementing evaluation metrics that accurately reflect the model’s performance in actual deployment environments. These metrics must not only quantify model performance but also align as closely as possible with business objectives and real-world application scenarios, ensuring that excellent performance in laboratory environments can translate into actual value.</w:t>
      </w:r>
    </w:p>
    <w:p>
      <w:pPr>
        <w:pStyle w:val="Heading3"/>
      </w:pPr>
      <w:bookmarkStart w:id="22" w:name="choosing-model-architecture"/>
      <w:r>
        <w:t xml:space="preserve">1.1 Choosing Model Architecture</w:t>
      </w:r>
      <w:bookmarkEnd w:id="22"/>
    </w:p>
    <w:p>
      <w:pPr>
        <w:pStyle w:val="FirstParagraph"/>
      </w:pPr>
      <w:r>
        <w:t xml:space="preserve">In the field of deep learning, selecting model architecture is a critical step that determines project success or failure. Faced with the vast array of model types, newcomers often feel overwhelmed. Our core recommendation is:</w:t>
      </w:r>
      <w:r>
        <w:t xml:space="preserve"> </w:t>
      </w:r>
      <w:r>
        <w:rPr>
          <w:b/>
        </w:rPr>
        <w:t xml:space="preserve">In the early stages of a project, prioritize reusing model architectures that have been thoroughly validated, are performance-stable, and widely applied.</w:t>
      </w:r>
      <w:r>
        <w:t xml:space="preserve"> </w:t>
      </w:r>
      <w:r>
        <w:t xml:space="preserve">This strategy can help teams quickly build a working baseline model, validate the feasibility of core ideas early, and establish a solid foundation for subsequent customized development and performance optimization. While building a completely new model architecture from scratch is certainly appealing, the associated risks and required resource investment are often unbearable in the early stages of a project.</w:t>
      </w:r>
    </w:p>
    <w:p>
      <w:pPr>
        <w:pStyle w:val="BodyText"/>
      </w:pPr>
      <w:r>
        <w:t xml:space="preserve">Model architecture is not a static entity; it typically contains a series of adjustable hyperparameters that collectively determine the model’s scale, complexity, and learning capacity. For example, the number of layers in a neural network, the width of each layer, and the type of activation functions all belong to model architecture hyperparameters. Therefore, choosing a model architecture actually means selecting a model family defined by these hyperparameters. Within this model family, we can explore model performance under different configurations by adjusting hyperparameters.</w:t>
      </w:r>
    </w:p>
    <w:p>
      <w:pPr>
        <w:pStyle w:val="BodyText"/>
      </w:pPr>
      <w:r>
        <w:t xml:space="preserve">To accelerate this process, an effective method is:</w:t>
      </w:r>
      <w:r>
        <w:t xml:space="preserve"> </w:t>
      </w:r>
      <w:r>
        <w:rPr>
          <w:b/>
        </w:rPr>
        <w:t xml:space="preserve">Actively seek research papers highly relevant to the current problem domain and attempt to reproduce the models proposed therein as starting points.</w:t>
      </w:r>
      <w:r>
        <w:t xml:space="preserve"> </w:t>
      </w:r>
      <w:r>
        <w:t xml:space="preserve">Such models have typically been validated on similar datasets, and their architectures and training strategies have certain reference value. Through reproduction, we can not only learn from predecessors’ experiences but also innovate and improve upon this foundation, thereby avoiding reinventing the wheel and focusing energy on more challenging problems.</w:t>
      </w:r>
    </w:p>
    <w:p>
      <w:pPr>
        <w:pStyle w:val="Heading3"/>
      </w:pPr>
      <w:bookmarkStart w:id="23" w:name="choosing-optimizers"/>
      <w:r>
        <w:t xml:space="preserve">1.2 Choosing Optimizers</w:t>
      </w:r>
      <w:bookmarkEnd w:id="23"/>
    </w:p>
    <w:p>
      <w:pPr>
        <w:pStyle w:val="FirstParagraph"/>
      </w:pPr>
      <w:r>
        <w:t xml:space="preserve">Optimizers play the role of</w:t>
      </w:r>
      <w:r>
        <w:t xml:space="preserve"> </w:t>
      </w:r>
      <w:r>
        <w:t xml:space="preserve">“</w:t>
      </w:r>
      <w:r>
        <w:t xml:space="preserve">navigators</w:t>
      </w:r>
      <w:r>
        <w:t xml:space="preserve">”</w:t>
      </w:r>
      <w:r>
        <w:t xml:space="preserve"> </w:t>
      </w:r>
      <w:r>
        <w:t xml:space="preserve">in the training process of deep learning models, guiding how model parameters are updated based on loss function gradients to minimize training error. However,</w:t>
      </w:r>
      <w:r>
        <w:t xml:space="preserve"> </w:t>
      </w:r>
      <w:r>
        <w:rPr>
          <w:b/>
        </w:rPr>
        <w:t xml:space="preserve">no single optimizer can be suitable for all types of machine learning problems and model architectures, becoming the so-called</w:t>
      </w:r>
      <w:r>
        <w:rPr>
          <w:b/>
        </w:rPr>
        <w:t xml:space="preserve"> </w:t>
      </w:r>
      <w:r>
        <w:rPr>
          <w:b/>
        </w:rPr>
        <w:t xml:space="preserve">“</w:t>
      </w:r>
      <w:r>
        <w:rPr>
          <w:b/>
        </w:rPr>
        <w:t xml:space="preserve">best</w:t>
      </w:r>
      <w:r>
        <w:rPr>
          <w:b/>
        </w:rPr>
        <w:t xml:space="preserve">”</w:t>
      </w:r>
      <w:r>
        <w:rPr>
          <w:b/>
        </w:rPr>
        <w:t xml:space="preserve"> </w:t>
      </w:r>
      <w:r>
        <w:rPr>
          <w:b/>
        </w:rPr>
        <w:t xml:space="preserve">optimizer.</w:t>
      </w:r>
      <w:r>
        <w:t xml:space="preserve"> </w:t>
      </w:r>
      <w:r>
        <w:t xml:space="preserve">Even comparing the performance of different optimizers is often a complex and time-consuming task. Therefore, our recommendation is:</w:t>
      </w:r>
      <w:r>
        <w:t xml:space="preserve"> </w:t>
      </w:r>
      <w:r>
        <w:rPr>
          <w:b/>
        </w:rPr>
        <w:t xml:space="preserve">Start with the most commonly used and mature optimizers for the current problem type.</w:t>
      </w:r>
    </w:p>
    <w:p>
      <w:pPr>
        <w:pStyle w:val="BodyText"/>
      </w:pPr>
      <w:r>
        <w:t xml:space="preserve">In the early stages of a project, sticking to optimizers that have been widely validated, have large user communities, and rich practical experience is a wise choice. These optimizers typically have good stability and generalization capabilities, helping models converge quickly. Ideally, we should choose optimizers that have been proven to perform excellently in scenarios similar to the current problem. For example, for image classification tasks, Adam or SGD with momentum are usually preferred; for natural language processing tasks, AdamW or Adagrad might be more popular.</w:t>
      </w:r>
    </w:p>
    <w:p>
      <w:pPr>
        <w:pStyle w:val="BodyText"/>
      </w:pPr>
      <w:r>
        <w:t xml:space="preserve">Choosing an optimizer is not just selecting an algorithm name; more importantly, it requires</w:t>
      </w:r>
      <w:r>
        <w:t xml:space="preserve"> </w:t>
      </w:r>
      <w:r>
        <w:rPr>
          <w:b/>
        </w:rPr>
        <w:t xml:space="preserve">fully understanding and being prepared to adjust all its hyperparameters.</w:t>
      </w:r>
      <w:r>
        <w:t xml:space="preserve"> </w:t>
      </w:r>
      <w:r>
        <w:t xml:space="preserve">Different optimizers have different numbers and types of hyperparameters, such as learning rate, momentum, beta values, epsilon, etc. The settings of these hyperparameters have decisive effects on model training effectiveness. An optimizer with more hyperparameters, while theoretically providing greater flexibility, also means more tuning work is needed to find the optimal configuration. In the initial stages of a project, when we need to simultaneously explore model architecture, regularization, and other hyperparameters, treating optimizer hyperparameters as</w:t>
      </w:r>
      <w:r>
        <w:t xml:space="preserve"> </w:t>
      </w:r>
      <w:r>
        <w:t xml:space="preserve">“</w:t>
      </w:r>
      <w:r>
        <w:t xml:space="preserve">redundant parameters</w:t>
      </w:r>
      <w:r>
        <w:t xml:space="preserve">”</w:t>
      </w:r>
      <w:r>
        <w:t xml:space="preserve"> </w:t>
      </w:r>
      <w:r>
        <w:t xml:space="preserve">and conducting systematic tuning is reasonable. This means we need to reserve sufficient tuning budget for optimizer hyperparameters to ensure they can work synergistically with other hyperparameters like model architecture to achieve optimal performance.</w:t>
      </w:r>
    </w:p>
    <w:p>
      <w:pPr>
        <w:pStyle w:val="BodyText"/>
      </w:pPr>
      <w:r>
        <w:t xml:space="preserve">In the early stages of a project, to simplify the tuning process,</w:t>
      </w:r>
      <w:r>
        <w:t xml:space="preserve"> </w:t>
      </w:r>
      <w:r>
        <w:rPr>
          <w:b/>
        </w:rPr>
        <w:t xml:space="preserve">starting with simpler optimizers might be more desirable.</w:t>
      </w:r>
      <w:r>
        <w:t xml:space="preserve"> </w:t>
      </w:r>
      <w:r>
        <w:t xml:space="preserve">For example, we can start with SGD with fixed momentum, or Adam variants with fixed ε, β1, and β2. These simplified optimizers can help us quickly establish a working baseline and gradually introduce more complex optimizers in subsequent stages to further improve model performance. Commonly used and relatively complete optimizers include but are not limited to:</w:t>
      </w:r>
    </w:p>
    <w:p>
      <w:pPr>
        <w:numPr>
          <w:ilvl w:val="0"/>
          <w:numId w:val="1001"/>
        </w:numPr>
        <w:pStyle w:val="Compact"/>
      </w:pPr>
      <w:r>
        <w:rPr>
          <w:b/>
        </w:rPr>
        <w:t xml:space="preserve">SGD with momentum (Nesterov variant):</w:t>
      </w:r>
      <w:r>
        <w:t xml:space="preserve"> </w:t>
      </w:r>
      <w:r>
        <w:t xml:space="preserve">Stochastic Gradient Descent (SGD) is one of the most fundamental and commonly used optimizers in deep learning. Combined with the Momentum mechanism, it can accelerate model convergence in relevant directions and suppress oscillations. Nesterov momentum (Nesterov Accelerated Gradient, NAG) is a variant of momentum that anticipates one step before calculating gradients, typically bringing faster convergence speed and better performance.</w:t>
      </w:r>
    </w:p>
    <w:p>
      <w:pPr>
        <w:numPr>
          <w:ilvl w:val="0"/>
          <w:numId w:val="1001"/>
        </w:numPr>
        <w:pStyle w:val="Compact"/>
      </w:pPr>
      <w:r>
        <w:rPr>
          <w:b/>
        </w:rPr>
        <w:t xml:space="preserve">Adam (Adaptive Moment Estimation):</w:t>
      </w:r>
      <w:r>
        <w:t xml:space="preserve"> </w:t>
      </w:r>
      <w:r>
        <w:t xml:space="preserve">Adam is an adaptive learning rate optimization algorithm that combines the advantages of Adagrad and RMSprop. Adam calculates adaptive learning rates for each parameter and uses first-order and second-order moment estimates of gradients to adjust learning rates. It performs excellently in many deep learning tasks and is widely considered one of the default optimizer choices. It’s important to note that Adam has four important tunable hyperparameters: learning rate, β1, β2, and ε. The proper setting of these parameters is crucial for Adam’s performance.</w:t>
      </w:r>
    </w:p>
    <w:p>
      <w:pPr>
        <w:numPr>
          <w:ilvl w:val="0"/>
          <w:numId w:val="1001"/>
        </w:numPr>
        <w:pStyle w:val="Compact"/>
      </w:pPr>
      <w:r>
        <w:rPr>
          <w:b/>
        </w:rPr>
        <w:t xml:space="preserve">NAdam (Nesterov-accelerated Adaptive Moment Estimation):</w:t>
      </w:r>
      <w:r>
        <w:t xml:space="preserve"> </w:t>
      </w:r>
      <w:r>
        <w:t xml:space="preserve">NAdam is a variant of Adam that incorporates Nesterov momentum into Adam, further improving convergence speed and performance. It typically performs better than standard Adam, especially when handling complex tasks.</w:t>
      </w:r>
    </w:p>
    <w:p>
      <w:pPr>
        <w:pStyle w:val="FirstParagraph"/>
      </w:pPr>
      <w:r>
        <w:t xml:space="preserve">Please remember that Adam has four important tunable hyperparameters, all of which are crucial for model training effectiveness and need careful adjustment to achieve optimal performance.</w:t>
      </w:r>
    </w:p>
    <w:p>
      <w:pPr>
        <w:pStyle w:val="Heading3"/>
      </w:pPr>
      <w:bookmarkStart w:id="24" w:name="choosing-batch-size"/>
      <w:r>
        <w:t xml:space="preserve">1.3 Choosing Batch Size</w:t>
      </w:r>
      <w:bookmarkEnd w:id="24"/>
    </w:p>
    <w:p>
      <w:pPr>
        <w:pStyle w:val="FirstParagraph"/>
      </w:pPr>
      <w:r>
        <w:t xml:space="preserve">Batch Size, the number of samples used for each model parameter update, is an extremely important hyperparameter in deep learning training. It not only directly affects training speed and computational resource consumption but is also related to model generalization ability and convergence characteristics to some extent. Our core viewpoint is:</w:t>
      </w:r>
      <w:r>
        <w:t xml:space="preserve"> </w:t>
      </w:r>
      <w:r>
        <w:rPr>
          <w:b/>
        </w:rPr>
        <w:t xml:space="preserve">Batch Size primarily determines training speed and should not be directly used as a hyperparameter for adjusting validation set performance.</w:t>
      </w:r>
      <w:r>
        <w:t xml:space="preserve"> </w:t>
      </w:r>
      <w:r>
        <w:t xml:space="preserve">Generally, the maximum Batch Size that hardware can support is the ideal choice.</w:t>
      </w:r>
    </w:p>
    <w:p>
      <w:pPr>
        <w:pStyle w:val="BodyText"/>
      </w:pPr>
      <w:r>
        <w:rPr>
          <w:b/>
        </w:rPr>
        <w:t xml:space="preserve">Impact of Batch Size on Training Speed:</w:t>
      </w:r>
    </w:p>
    <w:p>
      <w:pPr>
        <w:pStyle w:val="BodyText"/>
      </w:pPr>
      <w:r>
        <w:t xml:space="preserve">Increasing Batch Size can typically significantly reduce training time. The benefits this brings are multifaceted:</w:t>
      </w:r>
    </w:p>
    <w:p>
      <w:pPr>
        <w:numPr>
          <w:ilvl w:val="0"/>
          <w:numId w:val="1002"/>
        </w:numPr>
        <w:pStyle w:val="Compact"/>
      </w:pPr>
      <w:r>
        <w:rPr>
          <w:b/>
        </w:rPr>
        <w:t xml:space="preserve">More thorough hyperparameter tuning:</w:t>
      </w:r>
      <w:r>
        <w:t xml:space="preserve"> </w:t>
      </w:r>
      <w:r>
        <w:t xml:space="preserve">Within a fixed time, larger Batch Size means more samples can be processed, making the hyperparameter tuning process more thorough and complete, ultimately training models with better performance.</w:t>
      </w:r>
    </w:p>
    <w:p>
      <w:pPr>
        <w:numPr>
          <w:ilvl w:val="0"/>
          <w:numId w:val="1002"/>
        </w:numPr>
        <w:pStyle w:val="Compact"/>
      </w:pPr>
      <w:r>
        <w:rPr>
          <w:b/>
        </w:rPr>
        <w:t xml:space="preserve">Accelerated development cycle:</w:t>
      </w:r>
      <w:r>
        <w:t xml:space="preserve"> </w:t>
      </w:r>
      <w:r>
        <w:t xml:space="preserve">Reduced training time can decrease waiting time during development, enabling researchers and engineers to test new ideas and experiments faster, accelerating model iteration and optimization.</w:t>
      </w:r>
    </w:p>
    <w:p>
      <w:pPr>
        <w:pStyle w:val="FirstParagraph"/>
      </w:pPr>
      <w:r>
        <w:rPr>
          <w:b/>
        </w:rPr>
        <w:t xml:space="preserve">Resource Consumption and Batch Size:</w:t>
      </w:r>
    </w:p>
    <w:p>
      <w:pPr>
        <w:pStyle w:val="BodyText"/>
      </w:pPr>
      <w:r>
        <w:t xml:space="preserve">The relationship between Batch Size and resource consumption is not simply linear. Increasing Batch Size may lead to increased, decreased, or unchanged resource consumption, depending on specific hardware configurations and training strategies. However, it’s important to emphasize that</w:t>
      </w:r>
      <w:r>
        <w:t xml:space="preserve"> </w:t>
      </w:r>
      <w:r>
        <w:rPr>
          <w:b/>
        </w:rPr>
        <w:t xml:space="preserve">Batch Size should not be viewed as a hyperparameter directly used for adjusting validation set performance.</w:t>
      </w:r>
      <w:r>
        <w:t xml:space="preserve"> </w:t>
      </w:r>
      <w:r>
        <w:t xml:space="preserve">Theoretically, as long as all relevant hyperparameters (especially learning rate and regularization hyperparameters) are properly adjusted and training steps are sufficient, any Batch Size can achieve the same final performance[1].</w:t>
      </w:r>
    </w:p>
    <w:p>
      <w:pPr>
        <w:pStyle w:val="BodyText"/>
      </w:pPr>
      <w:r>
        <w:rPr>
          <w:b/>
        </w:rPr>
        <w:t xml:space="preserve">Determining Feasible Batch Size and Estimating Training Throughput:</w:t>
      </w:r>
    </w:p>
    <w:p>
      <w:pPr>
        <w:pStyle w:val="BodyText"/>
      </w:pPr>
      <w:r>
        <w:t xml:space="preserve">For a given model and optimizer, available hardware can typically support a range of Batch Sizes. The main limiting factor is usually accelerator (such as GPU/TPU) memory. Without running complete training programs, it’s difficult to precisely calculate Batch Size that fits memory. The simplest solution is:</w:t>
      </w:r>
    </w:p>
    <w:p>
      <w:pPr>
        <w:numPr>
          <w:ilvl w:val="0"/>
          <w:numId w:val="1003"/>
        </w:numPr>
        <w:pStyle w:val="Compact"/>
      </w:pPr>
      <w:r>
        <w:rPr>
          <w:b/>
        </w:rPr>
        <w:t xml:space="preserve">Experimental exploration:</w:t>
      </w:r>
      <w:r>
        <w:t xml:space="preserve"> </w:t>
      </w:r>
      <w:r>
        <w:t xml:space="preserve">Run a small number of training experiments with different Batch Sizes (e.g., powers of 2) until one experiment exceeds available memory. This helps us quickly find hardware memory limitations.</w:t>
      </w:r>
    </w:p>
    <w:p>
      <w:pPr>
        <w:numPr>
          <w:ilvl w:val="0"/>
          <w:numId w:val="1003"/>
        </w:numPr>
        <w:pStyle w:val="Compact"/>
      </w:pPr>
      <w:r>
        <w:rPr>
          <w:b/>
        </w:rPr>
        <w:t xml:space="preserve">Throughput estimation:</w:t>
      </w:r>
      <w:r>
        <w:t xml:space="preserve"> </w:t>
      </w:r>
      <w:r>
        <w:t xml:space="preserve">For each feasible Batch Size, train for sufficient time to accurately estimate training throughput. Training throughput is typically defined as the number of samples processed per second. We can also estimate time per step using the following formula:</w:t>
      </w:r>
      <w:r>
        <w:t xml:space="preserve"> </w:t>
      </w:r>
      <w:r>
        <w:rPr>
          <w:rStyle w:val="VerbatimChar"/>
        </w:rPr>
        <w:t xml:space="preserve">Time per step = Batch Size / Training throughput</w:t>
      </w:r>
    </w:p>
    <w:p>
      <w:pPr>
        <w:pStyle w:val="FirstParagraph"/>
      </w:pPr>
      <w:r>
        <w:rPr>
          <w:b/>
        </w:rPr>
        <w:t xml:space="preserve">Bottleneck Diagnosis and Correction:</w:t>
      </w:r>
    </w:p>
    <w:p>
      <w:pPr>
        <w:pStyle w:val="BodyText"/>
      </w:pPr>
      <w:r>
        <w:t xml:space="preserve">When accelerator memory is not saturated, if Batch Size doubles, training throughput should also double (or at least approach doubling). Equivalently, as Batch Size increases, time per step should be constant (or at least nearly constant). If observed conditions don’t match this, the training workflow may have bottlenecks, such as inefficient I/O operations or synchronization issues between compute nodes. This must be diagnosed and corrected before proceeding to the next step.</w:t>
      </w:r>
    </w:p>
    <w:p>
      <w:pPr>
        <w:pStyle w:val="BodyText"/>
      </w:pPr>
      <w:r>
        <w:t xml:space="preserve">If training throughput no longer increases after reaching a certain Batch Size, then even if hardware supports larger Batch Size, we should only consider using that Batch Size. Because all benefits of using larger Batch Size are based on the premise of increased training throughput. If throughput doesn’t increase, then bottlenecks should be fixed or smaller Batch Size should be used.</w:t>
      </w:r>
    </w:p>
    <w:p>
      <w:pPr>
        <w:pStyle w:val="BodyText"/>
      </w:pPr>
      <w:r>
        <w:rPr>
          <w:b/>
        </w:rPr>
        <w:t xml:space="preserve">Gradient Accumulation Technique:</w:t>
      </w:r>
    </w:p>
    <w:p>
      <w:pPr>
        <w:pStyle w:val="BodyText"/>
      </w:pPr>
      <w:r>
        <w:t xml:space="preserve">Gradient Accumulation technique allows us to simulate larger Batch Size without increasing actual memory consumption. However, it doesn’t provide advantages in training throughput, so it should typically be avoided in practical applications unless memory is an extremely strict limitation.</w:t>
      </w:r>
    </w:p>
    <w:p>
      <w:pPr>
        <w:pStyle w:val="BodyText"/>
      </w:pPr>
      <w:r>
        <w:rPr>
          <w:b/>
        </w:rPr>
        <w:t xml:space="preserve">Repeating Steps After Model or Optimizer Changes:</w:t>
      </w:r>
    </w:p>
    <w:p>
      <w:pPr>
        <w:pStyle w:val="BodyText"/>
      </w:pPr>
      <w:r>
        <w:t xml:space="preserve">Each time the model architecture or optimizer is changed, the above steps may need to be repeated to re-evaluate appropriate Batch Size. For example, different model architectures may allow larger Batch Size.</w:t>
      </w:r>
    </w:p>
    <w:p>
      <w:pPr>
        <w:pStyle w:val="Heading3"/>
      </w:pPr>
      <w:bookmarkStart w:id="25" w:name="X459210e87cbe922143b27295666a817eff9df55"/>
      <w:r>
        <w:t xml:space="preserve">1.4 Choosing Appropriate Batch Size to Minimize Training Time</w:t>
      </w:r>
      <w:bookmarkEnd w:id="25"/>
    </w:p>
    <w:p>
      <w:pPr>
        <w:pStyle w:val="FirstParagraph"/>
      </w:pPr>
      <w:r>
        <w:t xml:space="preserve">Training time is a key metric for measuring training efficiency, calculated using the formula:</w:t>
      </w:r>
    </w:p>
    <w:p>
      <w:pPr>
        <w:pStyle w:val="BodyText"/>
      </w:pPr>
      <w:r>
        <w:rPr>
          <w:rStyle w:val="VerbatimChar"/>
        </w:rPr>
        <w:t xml:space="preserve">Training time = Time per step × Total steps</w:t>
      </w:r>
    </w:p>
    <w:p>
      <w:pPr>
        <w:pStyle w:val="BodyText"/>
      </w:pPr>
      <w:r>
        <w:t xml:space="preserve">For all feasible Batch Sizes, we can typically assume that time per step is approximately constant (although in reality, increasing Batch Size usually produces some additional overhead). The larger the Batch Size, the fewer steps typically required to reach a certain performance target. This is premised on all relevant hyperparameters (especially learning rate and regularization hyperparameters) being readjusted when changing Batch Size[1].</w:t>
      </w:r>
    </w:p>
    <w:p>
      <w:pPr>
        <w:pStyle w:val="BodyText"/>
      </w:pPr>
      <w:r>
        <w:t xml:space="preserve">For example, doubling Batch Size might halve the number of training steps, which is called</w:t>
      </w:r>
      <w:r>
        <w:t xml:space="preserve"> </w:t>
      </w:r>
      <w:r>
        <w:t xml:space="preserve">“</w:t>
      </w:r>
      <w:r>
        <w:t xml:space="preserve">Perfect Scaling.</w:t>
      </w:r>
      <w:r>
        <w:t xml:space="preserve">”</w:t>
      </w:r>
      <w:r>
        <w:t xml:space="preserve"> </w:t>
      </w:r>
      <w:r>
        <w:t xml:space="preserve">Perfect scaling applies to Batch Size before a critical value; once this critical value is exceeded, the effect of reducing total steps will decline. Eventually, increasing Batch Size will no longer reduce training steps (and will never increase them). Therefore,</w:t>
      </w:r>
      <w:r>
        <w:t xml:space="preserve"> </w:t>
      </w:r>
      <w:r>
        <w:rPr>
          <w:b/>
        </w:rPr>
        <w:t xml:space="preserve">the Batch Size that minimizes training time is typically the largest Batch Size, as it simultaneously reduces the required number of training steps.</w:t>
      </w:r>
    </w:p>
    <w:p>
      <w:pPr>
        <w:pStyle w:val="BodyText"/>
      </w:pPr>
      <w:r>
        <w:t xml:space="preserve">Batch Size selection is a complex problem that depends on dataset, model, and optimizer. How to precisely calculate it remains an open question, except through experimentation for each new problem. When comparing Batch Size, it’s important to distinguish between</w:t>
      </w:r>
      <w:r>
        <w:t xml:space="preserve"> </w:t>
      </w:r>
      <w:r>
        <w:t xml:space="preserve">“</w:t>
      </w:r>
      <w:r>
        <w:t xml:space="preserve">epoch budget</w:t>
      </w:r>
      <w:r>
        <w:t xml:space="preserve">”</w:t>
      </w:r>
      <w:r>
        <w:t xml:space="preserve"> </w:t>
      </w:r>
      <w:r>
        <w:t xml:space="preserve">and</w:t>
      </w:r>
      <w:r>
        <w:t xml:space="preserve"> </w:t>
      </w:r>
      <w:r>
        <w:t xml:space="preserve">“</w:t>
      </w:r>
      <w:r>
        <w:t xml:space="preserve">step budget</w:t>
      </w:r>
      <w:r>
        <w:t xml:space="preserve">”</w:t>
      </w:r>
      <w:r>
        <w:t xml:space="preserve">:</w:t>
      </w:r>
    </w:p>
    <w:p>
      <w:pPr>
        <w:numPr>
          <w:ilvl w:val="0"/>
          <w:numId w:val="1004"/>
        </w:numPr>
        <w:pStyle w:val="Compact"/>
      </w:pPr>
      <w:r>
        <w:rPr>
          <w:b/>
        </w:rPr>
        <w:t xml:space="preserve">Epoch budget:</w:t>
      </w:r>
      <w:r>
        <w:t xml:space="preserve"> </w:t>
      </w:r>
      <w:r>
        <w:t xml:space="preserve">Refers to running all experiments with a fixed number of training samples to achieve set effects.</w:t>
      </w:r>
    </w:p>
    <w:p>
      <w:pPr>
        <w:numPr>
          <w:ilvl w:val="0"/>
          <w:numId w:val="1004"/>
        </w:numPr>
        <w:pStyle w:val="Compact"/>
      </w:pPr>
      <w:r>
        <w:rPr>
          <w:b/>
        </w:rPr>
        <w:t xml:space="preserve">Step budget:</w:t>
      </w:r>
      <w:r>
        <w:t xml:space="preserve"> </w:t>
      </w:r>
      <w:r>
        <w:t xml:space="preserve">Refers to running experiments for a set number of steps.</w:t>
      </w:r>
    </w:p>
    <w:p>
      <w:pPr>
        <w:pStyle w:val="FirstParagraph"/>
      </w:pPr>
      <w:r>
        <w:t xml:space="preserve">Comparing Batch Size with epoch budget only involves the range of perfect scaling. Even larger Batch Size may still provide meaningful acceleration by reducing required training steps. Typically, the maximum Batch Size supported by available hardware will be smaller than the critical Batch Size. Therefore, a good rule of thumb (without running any experiments) is:</w:t>
      </w:r>
      <w:r>
        <w:t xml:space="preserve"> </w:t>
      </w:r>
      <w:r>
        <w:rPr>
          <w:b/>
        </w:rPr>
        <w:t xml:space="preserve">Use the largest possible Batch Size.</w:t>
      </w:r>
      <w:r>
        <w:t xml:space="preserve"> </w:t>
      </w:r>
      <w:r>
        <w:t xml:space="preserve">If it ultimately increases training time, then using larger Batch Size makes no sense.</w:t>
      </w:r>
    </w:p>
    <w:p>
      <w:pPr>
        <w:pStyle w:val="Heading3"/>
      </w:pPr>
      <w:bookmarkStart w:id="26" w:name="X4ca71716c60ddb35b7248b5fd21348a7205ada3"/>
      <w:r>
        <w:t xml:space="preserve">1.5 Choosing Appropriate Batch Size to Minimize Resource Consumption</w:t>
      </w:r>
      <w:bookmarkEnd w:id="26"/>
    </w:p>
    <w:p>
      <w:pPr>
        <w:pStyle w:val="FirstParagraph"/>
      </w:pPr>
      <w:r>
        <w:t xml:space="preserve">In deep learning training, resource consumption is an important consideration, especially in large-scale model training and cloud computing environments. Resource costs typically fall into two categories:</w:t>
      </w:r>
    </w:p>
    <w:p>
      <w:pPr>
        <w:numPr>
          <w:ilvl w:val="0"/>
          <w:numId w:val="1005"/>
        </w:numPr>
        <w:pStyle w:val="Compact"/>
      </w:pPr>
      <w:r>
        <w:rPr>
          <w:b/>
        </w:rPr>
        <w:t xml:space="preserve">Upfront costs:</w:t>
      </w:r>
      <w:r>
        <w:t xml:space="preserve"> </w:t>
      </w:r>
      <w:r>
        <w:t xml:space="preserve">Such as purchasing new hardware equipment (like high-performance GPU/TPU clusters) or rewriting training workflows to support multi-GPU/multi-TPU training. These costs are typically one-time but require significant investment.</w:t>
      </w:r>
    </w:p>
    <w:p>
      <w:pPr>
        <w:numPr>
          <w:ilvl w:val="0"/>
          <w:numId w:val="1005"/>
        </w:numPr>
        <w:pStyle w:val="Compact"/>
      </w:pPr>
      <w:r>
        <w:rPr>
          <w:b/>
        </w:rPr>
        <w:t xml:space="preserve">Usage costs:</w:t>
      </w:r>
      <w:r>
        <w:t xml:space="preserve"> </w:t>
      </w:r>
      <w:r>
        <w:t xml:space="preserve">Such as billing based on team resource budgets, billing from cloud providers, power consumption, and maintenance costs. These costs are ongoing and directly related to training duration and resource usage.</w:t>
      </w:r>
    </w:p>
    <w:p>
      <w:pPr>
        <w:pStyle w:val="FirstParagraph"/>
      </w:pPr>
      <w:r>
        <w:t xml:space="preserve">If increasing Batch Size brings significant upfront costs, it may be wiser to postpone the increase until the project matures and cost-benefit trade-offs can be easily weighed. Implementing multi-machine parallel training programs may introduce errors and some tricky details, so in the early stages of a project, it’s best to use a relatively simple workflow. However, when extensive tuning experiments are needed, significant acceleration in training time may bring substantial advantages early in the process.</w:t>
      </w:r>
    </w:p>
    <w:p>
      <w:pPr>
        <w:pStyle w:val="BodyText"/>
      </w:pPr>
      <w:r>
        <w:t xml:space="preserve">We refer to total usage costs (which may include various different types of costs) as</w:t>
      </w:r>
      <w:r>
        <w:t xml:space="preserve"> </w:t>
      </w:r>
      <w:r>
        <w:t xml:space="preserve">“</w:t>
      </w:r>
      <w:r>
        <w:t xml:space="preserve">resource consumption.</w:t>
      </w:r>
      <w:r>
        <w:t xml:space="preserve">”</w:t>
      </w:r>
      <w:r>
        <w:t xml:space="preserve"> </w:t>
      </w:r>
      <w:r>
        <w:t xml:space="preserve">Resource consumption can be decomposed into the following components:</w:t>
      </w:r>
    </w:p>
    <w:p>
      <w:pPr>
        <w:pStyle w:val="BodyText"/>
      </w:pPr>
      <w:r>
        <w:rPr>
          <w:rStyle w:val="VerbatimChar"/>
        </w:rPr>
        <w:t xml:space="preserve">Resource consumption = (Resource consumption per step) × (Total steps)</w:t>
      </w:r>
    </w:p>
    <w:p>
      <w:pPr>
        <w:pStyle w:val="BodyText"/>
      </w:pPr>
      <w:r>
        <w:t xml:space="preserve">Increasing Batch Size can typically reduce total steps. Whether resource consumption increases or decreases depends on how consumption per step changes:</w:t>
      </w:r>
    </w:p>
    <w:p>
      <w:pPr>
        <w:numPr>
          <w:ilvl w:val="0"/>
          <w:numId w:val="1006"/>
        </w:numPr>
        <w:pStyle w:val="Compact"/>
      </w:pPr>
      <w:r>
        <w:rPr>
          <w:b/>
        </w:rPr>
        <w:t xml:space="preserve">Increasing Batch Size may reduce resource consumption:</w:t>
      </w:r>
      <w:r>
        <w:t xml:space="preserve"> </w:t>
      </w:r>
      <w:r>
        <w:t xml:space="preserve">For example, if each step with large Batch Size can run on the same hardware as small Batch Size (with only slight increase in time per step), then the increase in resource consumption per step may be offset by the reduction in total steps.</w:t>
      </w:r>
    </w:p>
    <w:p>
      <w:pPr>
        <w:numPr>
          <w:ilvl w:val="0"/>
          <w:numId w:val="1006"/>
        </w:numPr>
        <w:pStyle w:val="Compact"/>
      </w:pPr>
      <w:r>
        <w:rPr>
          <w:b/>
        </w:rPr>
        <w:t xml:space="preserve">Increasing Batch Size may not change resource consumption:</w:t>
      </w:r>
      <w:r>
        <w:t xml:space="preserve"> </w:t>
      </w:r>
      <w:r>
        <w:t xml:space="preserve">For example, if doubling Batch Size reduces required steps by half and doubles the number of GPUs used, then total consumption (in GPU hours) will not change.</w:t>
      </w:r>
    </w:p>
    <w:p>
      <w:pPr>
        <w:numPr>
          <w:ilvl w:val="0"/>
          <w:numId w:val="1006"/>
        </w:numPr>
        <w:pStyle w:val="Compact"/>
      </w:pPr>
      <w:r>
        <w:rPr>
          <w:b/>
        </w:rPr>
        <w:t xml:space="preserve">Increasing Batch Size may increase resource consumption:</w:t>
      </w:r>
      <w:r>
        <w:t xml:space="preserve"> </w:t>
      </w:r>
      <w:r>
        <w:t xml:space="preserve">For example, if increasing Batch Size requires hardware upgrades, then the increase in consumption per step may exceed the reduction in required training steps.</w:t>
      </w:r>
    </w:p>
    <w:p>
      <w:pPr>
        <w:pStyle w:val="Heading3"/>
      </w:pPr>
      <w:bookmarkStart w:id="27" w:name="Xe4da99a88c0048410ffd6625c5027d08532a9d4"/>
      <w:r>
        <w:t xml:space="preserve">1.6 Changing Batch Size Requires Readjusting Most Hyperparameters</w:t>
      </w:r>
      <w:bookmarkEnd w:id="27"/>
    </w:p>
    <w:p>
      <w:pPr>
        <w:pStyle w:val="FirstParagraph"/>
      </w:pPr>
      <w:r>
        <w:t xml:space="preserve">This is a very important note:</w:t>
      </w:r>
      <w:r>
        <w:t xml:space="preserve"> </w:t>
      </w:r>
      <w:r>
        <w:rPr>
          <w:b/>
        </w:rPr>
        <w:t xml:space="preserve">The optimal values of most hyperparameters are sensitive to Batch Size.</w:t>
      </w:r>
      <w:r>
        <w:t xml:space="preserve"> </w:t>
      </w:r>
      <w:r>
        <w:t xml:space="preserve">Therefore, changing Batch Size typically means needing to restart the entire hyperparameter tuning process. The hyperparameters that interact most strongly with Batch Size are optimizer hyperparameters (such as learning rate, momentum, etc.) and regularization hyperparameters. Therefore, tuning them separately for each Batch Size is necessary.</w:t>
      </w:r>
    </w:p>
    <w:p>
      <w:pPr>
        <w:pStyle w:val="BodyText"/>
      </w:pPr>
      <w:r>
        <w:t xml:space="preserve">When choosing Batch Size at the beginning of a project, please remember that if you need to switch to a different Batch Size later, readjusting everything for the new Batch Size may be very difficult, time-consuming, and costly. This emphasizes the importance of careful Batch Size selection in the early stages of a project.</w:t>
      </w:r>
    </w:p>
    <w:p>
      <w:pPr>
        <w:pStyle w:val="Heading3"/>
      </w:pPr>
      <w:bookmarkStart w:id="28" w:name="X4a65df77819a3b393afe20e477395c9ff770145"/>
      <w:r>
        <w:t xml:space="preserve">1.7 Impact of Batch Norm on Batch Size Selection</w:t>
      </w:r>
      <w:bookmarkEnd w:id="28"/>
    </w:p>
    <w:p>
      <w:pPr>
        <w:pStyle w:val="FirstParagraph"/>
      </w:pPr>
      <w:r>
        <w:t xml:space="preserve">Batch Normalization (Batch Norm) is a commonly used regularization technique in deep learning that accelerates training and improves model stability by normalizing features of each mini-batch. However, Batch Norm’s behavior is relatively complex, especially regarding Batch Size selection. Generally,</w:t>
      </w:r>
      <w:r>
        <w:t xml:space="preserve"> </w:t>
      </w:r>
      <w:r>
        <w:rPr>
          <w:b/>
        </w:rPr>
        <w:t xml:space="preserve">when computing statistics, a different Batch Size from that used for gradient computation should be used, for example, Ghost Batch Norm uses a fixed Batch Size value.</w:t>
      </w:r>
    </w:p>
    <w:p>
      <w:pPr>
        <w:pStyle w:val="BodyText"/>
      </w:pPr>
      <w:r>
        <w:t xml:space="preserve">Regarding Batch Norm implementation details, the following points need attention:</w:t>
      </w:r>
    </w:p>
    <w:p>
      <w:pPr>
        <w:numPr>
          <w:ilvl w:val="0"/>
          <w:numId w:val="1007"/>
        </w:numPr>
        <w:pStyle w:val="Compact"/>
      </w:pPr>
      <w:r>
        <w:rPr>
          <w:b/>
        </w:rPr>
        <w:t xml:space="preserve">Multi-device settings:</w:t>
      </w:r>
      <w:r>
        <w:t xml:space="preserve"> </w:t>
      </w:r>
      <w:r>
        <w:t xml:space="preserve">In multi-device (such as multi-GPU) training environments, Batch Norm normalizes activation values using the mean and variance of the current batch. However, unless explicitly synchronized, these statistics are independent on each device, potentially causing inconsistencies.</w:t>
      </w:r>
    </w:p>
    <w:p>
      <w:pPr>
        <w:numPr>
          <w:ilvl w:val="0"/>
          <w:numId w:val="1007"/>
        </w:numPr>
        <w:pStyle w:val="Compact"/>
      </w:pPr>
      <w:r>
        <w:rPr>
          <w:b/>
        </w:rPr>
        <w:t xml:space="preserve">Statistics computation:</w:t>
      </w:r>
      <w:r>
        <w:t xml:space="preserve"> </w:t>
      </w:r>
      <w:r>
        <w:t xml:space="preserve">Research has shown (mainly on ImageNet) that using only about 64 samples to compute these normalization statistics works better in practice. Separating total batch size from the number of samples used to compute batch normalization statistics is particularly useful for Batch Size comparisons.</w:t>
      </w:r>
    </w:p>
    <w:p>
      <w:pPr>
        <w:numPr>
          <w:ilvl w:val="0"/>
          <w:numId w:val="1007"/>
        </w:numPr>
        <w:pStyle w:val="Compact"/>
      </w:pPr>
      <w:r>
        <w:rPr>
          <w:b/>
        </w:rPr>
        <w:t xml:space="preserve">Ghost Batch Norm:</w:t>
      </w:r>
      <w:r>
        <w:t xml:space="preserve"> </w:t>
      </w:r>
      <w:r>
        <w:t xml:space="preserve">Ghost Batch Norm is a technique that allows us to use smaller</w:t>
      </w:r>
      <w:r>
        <w:t xml:space="preserve"> </w:t>
      </w:r>
      <w:r>
        <w:t xml:space="preserve">“</w:t>
      </w:r>
      <w:r>
        <w:t xml:space="preserve">virtual</w:t>
      </w:r>
      <w:r>
        <w:t xml:space="preserve">”</w:t>
      </w:r>
      <w:r>
        <w:t xml:space="preserve"> </w:t>
      </w:r>
      <w:r>
        <w:t xml:space="preserve">Batch Size to compute Batch Norm statistics while using larger actual Batch Size to compute gradients. However, Ghost Batch Norm implementations don’t always correctly handle cases where batch size per device is larger than virtual batch size. In such cases, we may need to subsample batches on each device to obtain the appropriate number of batch normalization statistical samples.</w:t>
      </w:r>
    </w:p>
    <w:p>
      <w:pPr>
        <w:numPr>
          <w:ilvl w:val="0"/>
          <w:numId w:val="1007"/>
        </w:numPr>
        <w:pStyle w:val="Compact"/>
      </w:pPr>
      <w:r>
        <w:rPr>
          <w:b/>
        </w:rPr>
        <w:t xml:space="preserve">Exponential Moving Average (EMA):</w:t>
      </w:r>
      <w:r>
        <w:t xml:space="preserve"> </w:t>
      </w:r>
      <w:r>
        <w:t xml:space="preserve">Exponential moving averages (EMA) used in test mode are merely linear combinations of training statistics, so these EMAs only need to be synchronized before saving them in checkpoints. However, some common batch normalization implementations don’t synchronize these EMAs and only save the EMA from the first device, which may lead to performance degradation during testing.</w:t>
      </w:r>
    </w:p>
    <w:p>
      <w:pPr>
        <w:pStyle w:val="Heading3"/>
      </w:pPr>
      <w:bookmarkStart w:id="29" w:name="choosing-initial-configuration"/>
      <w:r>
        <w:t xml:space="preserve">1.8 Choosing Initial Configuration</w:t>
      </w:r>
      <w:bookmarkEnd w:id="29"/>
    </w:p>
    <w:p>
      <w:pPr>
        <w:pStyle w:val="FirstParagraph"/>
      </w:pPr>
      <w:r>
        <w:t xml:space="preserve">Before starting hyperparameter tuning, determining a reasonable initial configuration is crucial. This includes specifying:</w:t>
      </w:r>
    </w:p>
    <w:p>
      <w:pPr>
        <w:numPr>
          <w:ilvl w:val="0"/>
          <w:numId w:val="1008"/>
        </w:numPr>
        <w:pStyle w:val="Compact"/>
      </w:pPr>
      <w:r>
        <w:rPr>
          <w:b/>
        </w:rPr>
        <w:t xml:space="preserve">Model configuration:</w:t>
      </w:r>
      <w:r>
        <w:t xml:space="preserve"> </w:t>
      </w:r>
      <w:r>
        <w:t xml:space="preserve">For example, the number of model layers, number of neurons per layer, etc.</w:t>
      </w:r>
    </w:p>
    <w:p>
      <w:pPr>
        <w:numPr>
          <w:ilvl w:val="0"/>
          <w:numId w:val="1008"/>
        </w:numPr>
        <w:pStyle w:val="Compact"/>
      </w:pPr>
      <w:r>
        <w:rPr>
          <w:b/>
        </w:rPr>
        <w:t xml:space="preserve">Optimizer hyperparameters:</w:t>
      </w:r>
      <w:r>
        <w:t xml:space="preserve"> </w:t>
      </w:r>
      <w:r>
        <w:t xml:space="preserve">For example, learning rate, momentum, Adam’s beta values, etc.</w:t>
      </w:r>
    </w:p>
    <w:p>
      <w:pPr>
        <w:numPr>
          <w:ilvl w:val="0"/>
          <w:numId w:val="1008"/>
        </w:numPr>
        <w:pStyle w:val="Compact"/>
      </w:pPr>
      <w:r>
        <w:rPr>
          <w:b/>
        </w:rPr>
        <w:t xml:space="preserve">Training steps:</w:t>
      </w:r>
      <w:r>
        <w:t xml:space="preserve"> </w:t>
      </w:r>
      <w:r>
        <w:t xml:space="preserve">Total number of iterations for model training.</w:t>
      </w:r>
    </w:p>
    <w:p>
      <w:pPr>
        <w:pStyle w:val="FirstParagraph"/>
      </w:pPr>
      <w:r>
        <w:t xml:space="preserve">Determining this initial configuration typically requires some manually configured training runs and trial and error. Our guiding principle is:</w:t>
      </w:r>
      <w:r>
        <w:t xml:space="preserve"> </w:t>
      </w:r>
      <w:r>
        <w:rPr>
          <w:b/>
        </w:rPr>
        <w:t xml:space="preserve">Find a simple, relatively fast, relatively low resource consumption configuration to obtain</w:t>
      </w:r>
      <w:r>
        <w:rPr>
          <w:b/>
        </w:rPr>
        <w:t xml:space="preserve"> </w:t>
      </w:r>
      <w:r>
        <w:rPr>
          <w:b/>
        </w:rPr>
        <w:t xml:space="preserve">“</w:t>
      </w:r>
      <w:r>
        <w:rPr>
          <w:b/>
        </w:rPr>
        <w:t xml:space="preserve">reasonable</w:t>
      </w:r>
      <w:r>
        <w:rPr>
          <w:b/>
        </w:rPr>
        <w:t xml:space="preserve">”</w:t>
      </w:r>
      <w:r>
        <w:rPr>
          <w:b/>
        </w:rPr>
        <w:t xml:space="preserve"> </w:t>
      </w:r>
      <w:r>
        <w:rPr>
          <w:b/>
        </w:rPr>
        <w:t xml:space="preserve">results.</w:t>
      </w:r>
    </w:p>
    <w:p>
      <w:pPr>
        <w:numPr>
          <w:ilvl w:val="0"/>
          <w:numId w:val="1009"/>
        </w:numPr>
        <w:pStyle w:val="Compact"/>
      </w:pPr>
      <w:r>
        <w:rPr>
          <w:b/>
        </w:rPr>
        <w:t xml:space="preserve">“</w:t>
      </w:r>
      <w:r>
        <w:rPr>
          <w:b/>
        </w:rPr>
        <w:t xml:space="preserve">Simple</w:t>
      </w:r>
      <w:r>
        <w:rPr>
          <w:b/>
        </w:rPr>
        <w:t xml:space="preserve">”</w:t>
      </w:r>
      <w:r>
        <w:rPr>
          <w:b/>
        </w:rPr>
        <w:t xml:space="preserve">:</w:t>
      </w:r>
      <w:r>
        <w:t xml:space="preserve"> </w:t>
      </w:r>
      <w:r>
        <w:t xml:space="preserve">Means avoiding unnecessary complexity as much as possible. These fancy features can always be added later. Even if they prove useful in the future, adding them to the initial configuration may waste time tuning useless features and/or introduce unnecessary complexity. For example, start with constant learning rate before adding complex learning rate decay schemes.</w:t>
      </w:r>
    </w:p>
    <w:p>
      <w:pPr>
        <w:numPr>
          <w:ilvl w:val="0"/>
          <w:numId w:val="1009"/>
        </w:numPr>
        <w:pStyle w:val="Compact"/>
      </w:pPr>
      <w:r>
        <w:rPr>
          <w:b/>
        </w:rPr>
        <w:t xml:space="preserve">“</w:t>
      </w:r>
      <w:r>
        <w:rPr>
          <w:b/>
        </w:rPr>
        <w:t xml:space="preserve">Fast and minimal resource consumption</w:t>
      </w:r>
      <w:r>
        <w:rPr>
          <w:b/>
        </w:rPr>
        <w:t xml:space="preserve">”</w:t>
      </w:r>
      <w:r>
        <w:rPr>
          <w:b/>
        </w:rPr>
        <w:t xml:space="preserve">:</w:t>
      </w:r>
      <w:r>
        <w:t xml:space="preserve"> </w:t>
      </w:r>
      <w:r>
        <w:t xml:space="preserve">Choosing such initial configuration will make hyperparameter tuning more efficient. For example, start with smaller models because they train faster and consume fewer resources.</w:t>
      </w:r>
    </w:p>
    <w:p>
      <w:pPr>
        <w:numPr>
          <w:ilvl w:val="0"/>
          <w:numId w:val="1009"/>
        </w:numPr>
        <w:pStyle w:val="Compact"/>
      </w:pPr>
      <w:r>
        <w:rPr>
          <w:b/>
        </w:rPr>
        <w:t xml:space="preserve">“</w:t>
      </w:r>
      <w:r>
        <w:rPr>
          <w:b/>
        </w:rPr>
        <w:t xml:space="preserve">Reasonable</w:t>
      </w:r>
      <w:r>
        <w:rPr>
          <w:b/>
        </w:rPr>
        <w:t xml:space="preserve">”</w:t>
      </w:r>
      <w:r>
        <w:rPr>
          <w:b/>
        </w:rPr>
        <w:t xml:space="preserve"> </w:t>
      </w:r>
      <w:r>
        <w:rPr>
          <w:b/>
        </w:rPr>
        <w:t xml:space="preserve">performance:</w:t>
      </w:r>
      <w:r>
        <w:t xml:space="preserve"> </w:t>
      </w:r>
      <w:r>
        <w:t xml:space="preserve">The degree of</w:t>
      </w:r>
      <w:r>
        <w:t xml:space="preserve"> </w:t>
      </w:r>
      <w:r>
        <w:t xml:space="preserve">“</w:t>
      </w:r>
      <w:r>
        <w:t xml:space="preserve">reasonableness</w:t>
      </w:r>
      <w:r>
        <w:t xml:space="preserve">”</w:t>
      </w:r>
      <w:r>
        <w:t xml:space="preserve"> </w:t>
      </w:r>
      <w:r>
        <w:t xml:space="preserve">in performance depends on the specific problem, but at least means the trained model performs much better than random chance on the validation set (although it may still be poor and not worth deploying). This is a baseline indicating the model is at least learning something useful.</w:t>
      </w:r>
    </w:p>
    <w:p>
      <w:pPr>
        <w:pStyle w:val="FirstParagraph"/>
      </w:pPr>
      <w:r>
        <w:rPr>
          <w:b/>
        </w:rPr>
        <w:t xml:space="preserve">Choosing Training Steps:</w:t>
      </w:r>
    </w:p>
    <w:p>
      <w:pPr>
        <w:pStyle w:val="BodyText"/>
      </w:pPr>
      <w:r>
        <w:t xml:space="preserve">Choosing the number of training steps involves balancing the following aspects:</w:t>
      </w:r>
    </w:p>
    <w:p>
      <w:pPr>
        <w:numPr>
          <w:ilvl w:val="0"/>
          <w:numId w:val="1010"/>
        </w:numPr>
        <w:pStyle w:val="Compact"/>
      </w:pPr>
      <w:r>
        <w:rPr>
          <w:b/>
        </w:rPr>
        <w:t xml:space="preserve">Performance improvement vs. tuning efficiency:</w:t>
      </w:r>
      <w:r>
        <w:t xml:space="preserve"> </w:t>
      </w:r>
      <w:r>
        <w:t xml:space="preserve">On one hand, training more steps can improve model performance and make hyperparameter tuning easier[1]. Longer training time typically allows models to learn patterns in data more thoroughly.</w:t>
      </w:r>
    </w:p>
    <w:p>
      <w:pPr>
        <w:numPr>
          <w:ilvl w:val="0"/>
          <w:numId w:val="1010"/>
        </w:numPr>
        <w:pStyle w:val="Compact"/>
      </w:pPr>
      <w:r>
        <w:rPr>
          <w:b/>
        </w:rPr>
        <w:t xml:space="preserve">Resource consumption vs. experimental efficiency:</w:t>
      </w:r>
      <w:r>
        <w:t xml:space="preserve"> </w:t>
      </w:r>
      <w:r>
        <w:t xml:space="preserve">On the other hand, training with fewer steps means each training run is faster and uses fewer resources. This improves tuning efficiency by reducing time between cycles and allowing more experiments to run in parallel. Additionally, if an unnecessarily large number of training steps is chosen initially, it may be difficult to change later, for example, learning rate may have been adjusted for that number of steps.</w:t>
      </w:r>
    </w:p>
    <w:p>
      <w:pPr>
        <w:pStyle w:val="FirstParagraph"/>
      </w:pPr>
      <w:r>
        <w:t xml:space="preserve">In practice, it’s common to start with a relatively small number of training steps, gradually increase, and observe changes in model performance to find a balance point.</w:t>
      </w:r>
    </w:p>
    <w:p>
      <w:pPr>
        <w:pStyle w:val="Heading2"/>
      </w:pPr>
      <w:bookmarkStart w:id="30" w:name="Xf103eeb0cb800b3fb63cf33acc2ac18170cbb22"/>
      <w:r>
        <w:t xml:space="preserve">Chapter 2: Hyperparameter Tuning Strategies</w:t>
      </w:r>
      <w:bookmarkEnd w:id="30"/>
    </w:p>
    <w:p>
      <w:pPr>
        <w:pStyle w:val="FirstParagraph"/>
      </w:pPr>
      <w:r>
        <w:t xml:space="preserve">Hyperparameter tuning is an indispensable part of the deep learning model development process, directly affecting model performance, convergence speed, and generalization ability. Unlike model parameters that are automatically updated through gradient descent during training, hyperparameters need to be manually set and optimal combinations found through experimentation. This chapter will delve into several mainstream hyperparameter tuning strategies and provide practical recommendations.</w:t>
      </w:r>
    </w:p>
    <w:p>
      <w:pPr>
        <w:pStyle w:val="Heading3"/>
      </w:pPr>
      <w:bookmarkStart w:id="31" w:name="random-search-and-grid-search"/>
      <w:r>
        <w:t xml:space="preserve">2.1 Random Search and Grid Search</w:t>
      </w:r>
      <w:bookmarkEnd w:id="31"/>
    </w:p>
    <w:p>
      <w:pPr>
        <w:pStyle w:val="FirstParagraph"/>
      </w:pPr>
      <w:r>
        <w:t xml:space="preserve">In the early stages of hyperparameter tuning,</w:t>
      </w:r>
      <w:r>
        <w:t xml:space="preserve"> </w:t>
      </w:r>
      <w:r>
        <w:rPr>
          <w:b/>
        </w:rPr>
        <w:t xml:space="preserve">Random Search</w:t>
      </w:r>
      <w:r>
        <w:t xml:space="preserve"> </w:t>
      </w:r>
      <w:r>
        <w:t xml:space="preserve">and</w:t>
      </w:r>
      <w:r>
        <w:t xml:space="preserve"> </w:t>
      </w:r>
      <w:r>
        <w:rPr>
          <w:b/>
        </w:rPr>
        <w:t xml:space="preserve">Grid Search</w:t>
      </w:r>
      <w:r>
        <w:t xml:space="preserve"> </w:t>
      </w:r>
      <w:r>
        <w:t xml:space="preserve">are two commonly used methods. Grid search traverses all possible combinations in a predefined hyperparameter space using fixed step sizes or preset value lists. For example, if learning rate has 3 candidate values and batch size has 2 candidate values, grid search will try all 3×2=6 combinations. The advantage of this method is its simplicity and intuition, guaranteeing finding the optimal solution within the set grid. However, its disadvantages are also obvious: when the number of hyperparameters increases or the value range of each hyperparameter is large, the search space grows exponentially, leading to extremely high computational costs and low efficiency.</w:t>
      </w:r>
    </w:p>
    <w:p>
      <w:pPr>
        <w:pStyle w:val="BodyText"/>
      </w:pPr>
      <w:r>
        <w:t xml:space="preserve">In contrast,</w:t>
      </w:r>
      <w:r>
        <w:t xml:space="preserve"> </w:t>
      </w:r>
      <w:r>
        <w:rPr>
          <w:b/>
        </w:rPr>
        <w:t xml:space="preserve">Random Search</w:t>
      </w:r>
      <w:r>
        <w:t xml:space="preserve"> </w:t>
      </w:r>
      <w:r>
        <w:t xml:space="preserve">randomly samples a certain number of combinations in the hyperparameter space for evaluation. Although it sounds less</w:t>
      </w:r>
      <w:r>
        <w:t xml:space="preserve"> </w:t>
      </w:r>
      <w:r>
        <w:t xml:space="preserve">“</w:t>
      </w:r>
      <w:r>
        <w:t xml:space="preserve">comprehensive</w:t>
      </w:r>
      <w:r>
        <w:t xml:space="preserve">”</w:t>
      </w:r>
      <w:r>
        <w:t xml:space="preserve"> </w:t>
      </w:r>
      <w:r>
        <w:t xml:space="preserve">than grid search, research shows that in most cases, random search is more efficient than grid search[2]. This is because in deep learning, many hyperparameters have different degrees of impact on model performance, with some hyperparameters potentially being more critical than others. Random search can more effectively explore hyperparameters that have greater impact on performance because it’s not constrained by</w:t>
      </w:r>
      <w:r>
        <w:t xml:space="preserve"> </w:t>
      </w:r>
      <w:r>
        <w:t xml:space="preserve">“</w:t>
      </w:r>
      <w:r>
        <w:t xml:space="preserve">grids</w:t>
      </w:r>
      <w:r>
        <w:t xml:space="preserve">”</w:t>
      </w:r>
      <w:r>
        <w:t xml:space="preserve"> </w:t>
      </w:r>
      <w:r>
        <w:t xml:space="preserve">of unimportant hyperparameters. For example, if learning rate is a key hyperparameter affecting model performance while regularization parameters have relatively small impact, random search is more likely to make more attempts within the effective range of learning rate, thus finding better combinations faster.</w:t>
      </w:r>
    </w:p>
    <w:p>
      <w:pPr>
        <w:pStyle w:val="BodyText"/>
      </w:pPr>
      <w:r>
        <w:rPr>
          <w:b/>
        </w:rPr>
        <w:t xml:space="preserve">Practical Recommendations:</w:t>
      </w:r>
    </w:p>
    <w:p>
      <w:pPr>
        <w:numPr>
          <w:ilvl w:val="0"/>
          <w:numId w:val="1011"/>
        </w:numPr>
        <w:pStyle w:val="Compact"/>
      </w:pPr>
      <w:r>
        <w:rPr>
          <w:b/>
        </w:rPr>
        <w:t xml:space="preserve">Prioritize random search:</w:t>
      </w:r>
      <w:r>
        <w:t xml:space="preserve"> </w:t>
      </w:r>
      <w:r>
        <w:t xml:space="preserve">When there are many hyperparameters or uncertainty about hyperparameter sensitivity, prioritize random search. It can explore broader hyperparameter spaces under the same computational resources, improving the probability of finding optimal solutions.</w:t>
      </w:r>
    </w:p>
    <w:p>
      <w:pPr>
        <w:numPr>
          <w:ilvl w:val="0"/>
          <w:numId w:val="1011"/>
        </w:numPr>
        <w:pStyle w:val="Compact"/>
      </w:pPr>
      <w:r>
        <w:rPr>
          <w:b/>
        </w:rPr>
        <w:t xml:space="preserve">Define reasonable search ranges:</w:t>
      </w:r>
      <w:r>
        <w:t xml:space="preserve"> </w:t>
      </w:r>
      <w:r>
        <w:t xml:space="preserve">Whether using random search or grid search, reasonable search ranges need to be defined for each hyperparameter. These ranges can be determined based on experience, literature research, or small-scale preliminary experiments. For example, learning rate is typically searched on a logarithmic scale (such as 1e-5 to 1e-1), while batch size is typically powers of 2.</w:t>
      </w:r>
    </w:p>
    <w:p>
      <w:pPr>
        <w:numPr>
          <w:ilvl w:val="0"/>
          <w:numId w:val="1011"/>
        </w:numPr>
        <w:pStyle w:val="Compact"/>
      </w:pPr>
      <w:r>
        <w:rPr>
          <w:b/>
        </w:rPr>
        <w:t xml:space="preserve">Iterative search:</w:t>
      </w:r>
      <w:r>
        <w:t xml:space="preserve"> </w:t>
      </w:r>
      <w:r>
        <w:t xml:space="preserve">Avoid large-scale searches all at once. Start with a rough random search to find a roughly well-performing region, then conduct more refined searches within this region. This iterative approach can gradually narrow the search range and improve efficiency.</w:t>
      </w:r>
    </w:p>
    <w:p>
      <w:pPr>
        <w:numPr>
          <w:ilvl w:val="0"/>
          <w:numId w:val="1011"/>
        </w:numPr>
        <w:pStyle w:val="Compact"/>
      </w:pPr>
      <w:r>
        <w:rPr>
          <w:b/>
        </w:rPr>
        <w:t xml:space="preserve">Record experimental results:</w:t>
      </w:r>
      <w:r>
        <w:t xml:space="preserve"> </w:t>
      </w:r>
      <w:r>
        <w:t xml:space="preserve">Detailed recording of each experiment’s hyperparameter combinations, model performance (training loss, validation loss, evaluation metrics, etc.), and training time. This helps analyze the impact of hyperparameters on model performance and provides basis for subsequent adjustments.</w:t>
      </w:r>
    </w:p>
    <w:p>
      <w:pPr>
        <w:pStyle w:val="Heading3"/>
      </w:pPr>
      <w:bookmarkStart w:id="32" w:name="bayesian-optimization"/>
      <w:r>
        <w:t xml:space="preserve">2.2 Bayesian Optimization</w:t>
      </w:r>
      <w:bookmarkEnd w:id="32"/>
    </w:p>
    <w:p>
      <w:pPr>
        <w:pStyle w:val="FirstParagraph"/>
      </w:pPr>
      <w:r>
        <w:rPr>
          <w:b/>
        </w:rPr>
        <w:t xml:space="preserve">Bayesian Optimization</w:t>
      </w:r>
      <w:r>
        <w:t xml:space="preserve"> </w:t>
      </w:r>
      <w:r>
        <w:t xml:space="preserve">is a more advanced and intelligent hyperparameter tuning method that guides the search process by constructing a probabilistic surrogate model of the objective function (such as model performance on validation set). This surrogate model is typically a Gaussian Process that can estimate the value of the objective function at unobserved points and provide uncertainty estimates. Bayesian optimization uses this information through an</w:t>
      </w:r>
      <w:r>
        <w:t xml:space="preserve"> </w:t>
      </w:r>
      <w:r>
        <w:rPr>
          <w:b/>
        </w:rPr>
        <w:t xml:space="preserve">Acquisition Function</w:t>
      </w:r>
      <w:r>
        <w:t xml:space="preserve"> </w:t>
      </w:r>
      <w:r>
        <w:t xml:space="preserve">to decide the next hyperparameter combination to evaluate, thus achieving a balance between exploration (exploring unknown hyperparameter regions) and exploitation (conducting more refined searches in regions known to perform well)[3].</w:t>
      </w:r>
    </w:p>
    <w:p>
      <w:pPr>
        <w:pStyle w:val="BodyText"/>
      </w:pPr>
      <w:r>
        <w:rPr>
          <w:b/>
        </w:rPr>
        <w:t xml:space="preserve">Advantages of Bayesian Optimization:</w:t>
      </w:r>
    </w:p>
    <w:p>
      <w:pPr>
        <w:numPr>
          <w:ilvl w:val="0"/>
          <w:numId w:val="1012"/>
        </w:numPr>
        <w:pStyle w:val="Compact"/>
      </w:pPr>
      <w:r>
        <w:rPr>
          <w:b/>
        </w:rPr>
        <w:t xml:space="preserve">Efficiency:</w:t>
      </w:r>
      <w:r>
        <w:t xml:space="preserve"> </w:t>
      </w:r>
      <w:r>
        <w:t xml:space="preserve">Bayesian optimization can significantly reduce the number of evaluations, especially when objective function evaluation costs are high (such as training a deep learning model requiring hours or even days), its efficiency advantages are more pronounced. It avoids attempts on many inefficient combinations by intelligently selecting the next evaluation point.</w:t>
      </w:r>
    </w:p>
    <w:p>
      <w:pPr>
        <w:numPr>
          <w:ilvl w:val="0"/>
          <w:numId w:val="1012"/>
        </w:numPr>
        <w:pStyle w:val="Compact"/>
      </w:pPr>
      <w:r>
        <w:rPr>
          <w:b/>
        </w:rPr>
        <w:t xml:space="preserve">Handling high-dimensional spaces:</w:t>
      </w:r>
      <w:r>
        <w:t xml:space="preserve"> </w:t>
      </w:r>
      <w:r>
        <w:t xml:space="preserve">Although still facing challenges in high-dimensional hyperparameter spaces, compared to grid search and random search, Bayesian optimization performs better when handling medium-dimensional hyperparameter spaces.</w:t>
      </w:r>
    </w:p>
    <w:p>
      <w:pPr>
        <w:numPr>
          <w:ilvl w:val="0"/>
          <w:numId w:val="1012"/>
        </w:numPr>
        <w:pStyle w:val="Compact"/>
      </w:pPr>
      <w:r>
        <w:rPr>
          <w:b/>
        </w:rPr>
        <w:t xml:space="preserve">Utilizing historical information:</w:t>
      </w:r>
      <w:r>
        <w:t xml:space="preserve"> </w:t>
      </w:r>
      <w:r>
        <w:t xml:space="preserve">Bayesian optimization can fully utilize all historical evaluation results to update the surrogate model, thus more accurately predicting performance at unobserved points and guiding subsequent searches.</w:t>
      </w:r>
    </w:p>
    <w:p>
      <w:pPr>
        <w:pStyle w:val="FirstParagraph"/>
      </w:pPr>
      <w:r>
        <w:rPr>
          <w:b/>
        </w:rPr>
        <w:t xml:space="preserve">Challenges of Bayesian Optimization:</w:t>
      </w:r>
    </w:p>
    <w:p>
      <w:pPr>
        <w:numPr>
          <w:ilvl w:val="0"/>
          <w:numId w:val="1013"/>
        </w:numPr>
        <w:pStyle w:val="Compact"/>
      </w:pPr>
      <w:r>
        <w:rPr>
          <w:b/>
        </w:rPr>
        <w:t xml:space="preserve">Computational cost:</w:t>
      </w:r>
      <w:r>
        <w:t xml:space="preserve"> </w:t>
      </w:r>
      <w:r>
        <w:t xml:space="preserve">Constructing and updating Gaussian process surrogate models also requires certain computational costs, especially when the number of evaluation points is large. However, compared to the cost of training deep learning models, this is typically acceptable.</w:t>
      </w:r>
    </w:p>
    <w:p>
      <w:pPr>
        <w:numPr>
          <w:ilvl w:val="0"/>
          <w:numId w:val="1013"/>
        </w:numPr>
        <w:pStyle w:val="Compact"/>
      </w:pPr>
      <w:r>
        <w:rPr>
          <w:b/>
        </w:rPr>
        <w:t xml:space="preserve">Local optima:</w:t>
      </w:r>
      <w:r>
        <w:t xml:space="preserve"> </w:t>
      </w:r>
      <w:r>
        <w:t xml:space="preserve">Bayesian optimization may still fall into local optima, especially when the objective function has multiple peaks. Choosing appropriate acquisition functions and initialization strategies can alleviate this problem.</w:t>
      </w:r>
    </w:p>
    <w:p>
      <w:pPr>
        <w:numPr>
          <w:ilvl w:val="0"/>
          <w:numId w:val="1013"/>
        </w:numPr>
        <w:pStyle w:val="Compact"/>
      </w:pPr>
      <w:r>
        <w:rPr>
          <w:b/>
        </w:rPr>
        <w:t xml:space="preserve">Hyperparameter settings:</w:t>
      </w:r>
      <w:r>
        <w:t xml:space="preserve"> </w:t>
      </w:r>
      <w:r>
        <w:t xml:space="preserve">Bayesian optimization itself also has some hyperparameters that need setting, such as kernel functions of surrogate models, types of acquisition functions, etc. The choice of these hyperparameters also affects optimization effectiveness.</w:t>
      </w:r>
    </w:p>
    <w:p>
      <w:pPr>
        <w:pStyle w:val="FirstParagraph"/>
      </w:pPr>
      <w:r>
        <w:rPr>
          <w:b/>
        </w:rPr>
        <w:t xml:space="preserve">Common Bayesian Optimization Libraries:</w:t>
      </w:r>
    </w:p>
    <w:p>
      <w:pPr>
        <w:numPr>
          <w:ilvl w:val="0"/>
          <w:numId w:val="1014"/>
        </w:numPr>
        <w:pStyle w:val="Compact"/>
      </w:pPr>
      <w:r>
        <w:rPr>
          <w:b/>
        </w:rPr>
        <w:t xml:space="preserve">Hyperopt:</w:t>
      </w:r>
      <w:r>
        <w:t xml:space="preserve"> </w:t>
      </w:r>
      <w:r>
        <w:t xml:space="preserve">A popular Python library supporting multiple search algorithms, including Tree-structured Parzen Estimator (TPE) algorithm, which is based on Bayesian optimization ideas.</w:t>
      </w:r>
    </w:p>
    <w:p>
      <w:pPr>
        <w:numPr>
          <w:ilvl w:val="0"/>
          <w:numId w:val="1014"/>
        </w:numPr>
        <w:pStyle w:val="Compact"/>
      </w:pPr>
      <w:r>
        <w:rPr>
          <w:b/>
        </w:rPr>
        <w:t xml:space="preserve">Optuna:</w:t>
      </w:r>
      <w:r>
        <w:t xml:space="preserve"> </w:t>
      </w:r>
      <w:r>
        <w:t xml:space="preserve">An emerging hyperparameter optimization framework known for its</w:t>
      </w:r>
      <w:r>
        <w:t xml:space="preserve"> </w:t>
      </w:r>
      <w:r>
        <w:t xml:space="preserve">“</w:t>
      </w:r>
      <w:r>
        <w:t xml:space="preserve">Define-by-Run</w:t>
      </w:r>
      <w:r>
        <w:t xml:space="preserve">”</w:t>
      </w:r>
      <w:r>
        <w:t xml:space="preserve"> </w:t>
      </w:r>
      <w:r>
        <w:t xml:space="preserve">API design, allowing users to dynamically construct search spaces and supporting multiple optimization algorithms including Bayesian optimization.</w:t>
      </w:r>
    </w:p>
    <w:p>
      <w:pPr>
        <w:numPr>
          <w:ilvl w:val="0"/>
          <w:numId w:val="1014"/>
        </w:numPr>
        <w:pStyle w:val="Compact"/>
      </w:pPr>
      <w:r>
        <w:rPr>
          <w:b/>
        </w:rPr>
        <w:t xml:space="preserve">Spearmint:</w:t>
      </w:r>
      <w:r>
        <w:t xml:space="preserve"> </w:t>
      </w:r>
      <w:r>
        <w:t xml:space="preserve">An early Gaussian process Bayesian optimization library.</w:t>
      </w:r>
    </w:p>
    <w:p>
      <w:pPr>
        <w:numPr>
          <w:ilvl w:val="0"/>
          <w:numId w:val="1014"/>
        </w:numPr>
        <w:pStyle w:val="Compact"/>
      </w:pPr>
      <w:r>
        <w:rPr>
          <w:b/>
        </w:rPr>
        <w:t xml:space="preserve">Scikit-optimize (skopt):</w:t>
      </w:r>
      <w:r>
        <w:t xml:space="preserve"> </w:t>
      </w:r>
      <w:r>
        <w:t xml:space="preserve">A hyperparameter optimization library based on Scikit-learn, providing Bayesian optimization interfaces.</w:t>
      </w:r>
    </w:p>
    <w:p>
      <w:pPr>
        <w:pStyle w:val="FirstParagraph"/>
      </w:pPr>
      <w:r>
        <w:rPr>
          <w:b/>
        </w:rPr>
        <w:t xml:space="preserve">Practical Recommendations:</w:t>
      </w:r>
    </w:p>
    <w:p>
      <w:pPr>
        <w:numPr>
          <w:ilvl w:val="0"/>
          <w:numId w:val="1015"/>
        </w:numPr>
        <w:pStyle w:val="Compact"/>
      </w:pPr>
      <w:r>
        <w:rPr>
          <w:b/>
        </w:rPr>
        <w:t xml:space="preserve">Start with small-scale experiments:</w:t>
      </w:r>
      <w:r>
        <w:t xml:space="preserve"> </w:t>
      </w:r>
      <w:r>
        <w:t xml:space="preserve">Before applying Bayesian optimization to large-scale models, test on small-scale datasets or simplified models first to familiarize with its working principles and parameter settings.</w:t>
      </w:r>
    </w:p>
    <w:p>
      <w:pPr>
        <w:numPr>
          <w:ilvl w:val="0"/>
          <w:numId w:val="1015"/>
        </w:numPr>
        <w:pStyle w:val="Compact"/>
      </w:pPr>
      <w:r>
        <w:rPr>
          <w:b/>
        </w:rPr>
        <w:t xml:space="preserve">Reasonably set iteration numbers:</w:t>
      </w:r>
      <w:r>
        <w:t xml:space="preserve"> </w:t>
      </w:r>
      <w:r>
        <w:t xml:space="preserve">The number of iterations for Bayesian optimization typically needs to be determined based on computational budget and problem complexity. Too few iterations may not find optimal solutions, while too many iterations may waste computational resources.</w:t>
      </w:r>
    </w:p>
    <w:p>
      <w:pPr>
        <w:numPr>
          <w:ilvl w:val="0"/>
          <w:numId w:val="1015"/>
        </w:numPr>
        <w:pStyle w:val="Compact"/>
      </w:pPr>
      <w:r>
        <w:rPr>
          <w:b/>
        </w:rPr>
        <w:t xml:space="preserve">Monitor optimization process:</w:t>
      </w:r>
      <w:r>
        <w:t xml:space="preserve"> </w:t>
      </w:r>
      <w:r>
        <w:t xml:space="preserve">During Bayesian optimization, closely monitor surrogate model predictions and acquisition function changes, as well as model performance at each iteration. This helps timely discover problems and adjust optimization strategies.</w:t>
      </w:r>
    </w:p>
    <w:p>
      <w:pPr>
        <w:pStyle w:val="Heading3"/>
      </w:pPr>
      <w:bookmarkStart w:id="33" w:name="learning-rate-schedulers"/>
      <w:r>
        <w:t xml:space="preserve">2.3 Learning Rate Schedulers</w:t>
      </w:r>
      <w:bookmarkEnd w:id="33"/>
    </w:p>
    <w:p>
      <w:pPr>
        <w:pStyle w:val="FirstParagraph"/>
      </w:pPr>
      <w:r>
        <w:t xml:space="preserve">Learning rate is one of the most critical hyperparameters in deep learning training, determining the step size of model parameter updates in each iteration. An appropriate learning rate can make models converge quickly and achieve good performance, while learning rates that are too large or too small may lead to training failure or slow convergence.</w:t>
      </w:r>
      <w:r>
        <w:t xml:space="preserve"> </w:t>
      </w:r>
      <w:r>
        <w:rPr>
          <w:b/>
        </w:rPr>
        <w:t xml:space="preserve">Learning Rate Scheduler</w:t>
      </w:r>
      <w:r>
        <w:t xml:space="preserve"> </w:t>
      </w:r>
      <w:r>
        <w:t xml:space="preserve">is a strategy for dynamically adjusting learning rate, allowing learning rate to change according to preset rules or model performance during training, thus further optimizing the training process[4].</w:t>
      </w:r>
    </w:p>
    <w:p>
      <w:pPr>
        <w:pStyle w:val="BodyText"/>
      </w:pPr>
      <w:r>
        <w:rPr>
          <w:b/>
        </w:rPr>
        <w:t xml:space="preserve">Common Learning Rate Scheduling Strategies:</w:t>
      </w:r>
    </w:p>
    <w:p>
      <w:pPr>
        <w:numPr>
          <w:ilvl w:val="0"/>
          <w:numId w:val="1016"/>
        </w:numPr>
        <w:pStyle w:val="Compact"/>
      </w:pPr>
      <w:r>
        <w:rPr>
          <w:b/>
        </w:rPr>
        <w:t xml:space="preserve">Step Decay:</w:t>
      </w:r>
      <w:r>
        <w:t xml:space="preserve"> </w:t>
      </w:r>
      <w:r>
        <w:t xml:space="preserve">This is one of the simplest and most commonly used scheduling strategies. It multiplies the learning rate by a decay factor (typically 0.1 or 0.5) after preset training steps or epochs. For example, halving the learning rate every 10 epochs. This strategy is simple and effective but requires manual setting of decay steps and decay factors.</w:t>
      </w:r>
    </w:p>
    <w:p>
      <w:pPr>
        <w:numPr>
          <w:ilvl w:val="0"/>
          <w:numId w:val="1016"/>
        </w:numPr>
        <w:pStyle w:val="Compact"/>
      </w:pPr>
      <w:r>
        <w:rPr>
          <w:b/>
        </w:rPr>
        <w:t xml:space="preserve">Exponential Decay:</w:t>
      </w:r>
      <w:r>
        <w:t xml:space="preserve"> </w:t>
      </w:r>
      <w:r>
        <w:t xml:space="preserve">Learning rate decays exponentially, i.e.,</w:t>
      </w:r>
      <w:r>
        <w:t xml:space="preserve"> </w:t>
      </w:r>
      <w:r>
        <w:rPr>
          <w:rStyle w:val="VerbatimChar"/>
        </w:rPr>
        <w:t xml:space="preserve">lr = lr_0 * gamma^epoch</w:t>
      </w:r>
      <w:r>
        <w:t xml:space="preserve">. This strategy makes learning rate drop rapidly in early training and gradually level off later. It’s smoother than step decay but also requires setting initial learning rate and decay rate.</w:t>
      </w:r>
    </w:p>
    <w:p>
      <w:pPr>
        <w:numPr>
          <w:ilvl w:val="0"/>
          <w:numId w:val="1016"/>
        </w:numPr>
        <w:pStyle w:val="Compact"/>
      </w:pPr>
      <w:r>
        <w:rPr>
          <w:b/>
        </w:rPr>
        <w:t xml:space="preserve">Cosine Annealing:</w:t>
      </w:r>
      <w:r>
        <w:t xml:space="preserve"> </w:t>
      </w:r>
      <w:r>
        <w:t xml:space="preserve">Learning rate changes periodically according to cosine function form, gradually decreasing from a maximum value to a minimum value, then rising again. This strategy can help models escape local optima and make finer adjustments in late training. It’s typically combined with restart mechanisms, i.e., resetting learning rate to maximum value at the end of each cycle.</w:t>
      </w:r>
    </w:p>
    <w:p>
      <w:pPr>
        <w:numPr>
          <w:ilvl w:val="0"/>
          <w:numId w:val="1016"/>
        </w:numPr>
        <w:pStyle w:val="Compact"/>
      </w:pPr>
      <w:r>
        <w:rPr>
          <w:b/>
        </w:rPr>
        <w:t xml:space="preserve">Learning Rate Warmup:</w:t>
      </w:r>
      <w:r>
        <w:t xml:space="preserve"> </w:t>
      </w:r>
      <w:r>
        <w:t xml:space="preserve">In early training, model parameters are typically randomly initialized, and using large learning rates at this time may cause model instability or even divergence. Learning rate warmup strategy uses very small learning rates at the beginning of training and gradually increases to preset initial learning rates. This helps models stabilize in early training and avoid falling into local optima too early.</w:t>
      </w:r>
    </w:p>
    <w:p>
      <w:pPr>
        <w:numPr>
          <w:ilvl w:val="0"/>
          <w:numId w:val="1016"/>
        </w:numPr>
        <w:pStyle w:val="Compact"/>
      </w:pPr>
      <w:r>
        <w:rPr>
          <w:b/>
        </w:rPr>
        <w:t xml:space="preserve">Adaptive Learning Rate Methods:</w:t>
      </w:r>
      <w:r>
        <w:t xml:space="preserve"> </w:t>
      </w:r>
      <w:r>
        <w:t xml:space="preserve">Optimizers like Adam, Adagrad, RMSprop inherently include adaptive learning rate mechanisms, adjusting learning rates based on historical gradient information for each parameter. These optimizers perform well in many situations but can still be combined with the above scheduling strategies to further improve performance.</w:t>
      </w:r>
    </w:p>
    <w:p>
      <w:pPr>
        <w:pStyle w:val="FirstParagraph"/>
      </w:pPr>
      <w:r>
        <w:rPr>
          <w:b/>
        </w:rPr>
        <w:t xml:space="preserve">Practical Recommendations:</w:t>
      </w:r>
    </w:p>
    <w:p>
      <w:pPr>
        <w:numPr>
          <w:ilvl w:val="0"/>
          <w:numId w:val="1017"/>
        </w:numPr>
        <w:pStyle w:val="Compact"/>
      </w:pPr>
      <w:r>
        <w:rPr>
          <w:b/>
        </w:rPr>
        <w:t xml:space="preserve">Start with simple strategies:</w:t>
      </w:r>
      <w:r>
        <w:t xml:space="preserve"> </w:t>
      </w:r>
      <w:r>
        <w:t xml:space="preserve">For most tasks, start trying step decay or cosine annealing. They typically provide good performance.</w:t>
      </w:r>
    </w:p>
    <w:p>
      <w:pPr>
        <w:numPr>
          <w:ilvl w:val="0"/>
          <w:numId w:val="1017"/>
        </w:numPr>
        <w:pStyle w:val="Compact"/>
      </w:pPr>
      <w:r>
        <w:rPr>
          <w:b/>
        </w:rPr>
        <w:t xml:space="preserve">Combine with learning rate warmup:</w:t>
      </w:r>
      <w:r>
        <w:t xml:space="preserve"> </w:t>
      </w:r>
      <w:r>
        <w:t xml:space="preserve">Especially when using large Batch Size or deep models, learning rate warmup can effectively improve training stability.</w:t>
      </w:r>
    </w:p>
    <w:p>
      <w:pPr>
        <w:numPr>
          <w:ilvl w:val="0"/>
          <w:numId w:val="1017"/>
        </w:numPr>
        <w:pStyle w:val="Compact"/>
      </w:pPr>
      <w:r>
        <w:rPr>
          <w:b/>
        </w:rPr>
        <w:t xml:space="preserve">Visualize learning rate curves:</w:t>
      </w:r>
      <w:r>
        <w:t xml:space="preserve"> </w:t>
      </w:r>
      <w:r>
        <w:t xml:space="preserve">During training, plot curves of learning rate changes over time to help better understand scheduling strategy effects and timely discover anomalies.</w:t>
      </w:r>
    </w:p>
    <w:p>
      <w:pPr>
        <w:numPr>
          <w:ilvl w:val="0"/>
          <w:numId w:val="1017"/>
        </w:numPr>
        <w:pStyle w:val="Compact"/>
      </w:pPr>
      <w:r>
        <w:rPr>
          <w:b/>
        </w:rPr>
        <w:t xml:space="preserve">Experiment and adjust:</w:t>
      </w:r>
      <w:r>
        <w:t xml:space="preserve"> </w:t>
      </w:r>
      <w:r>
        <w:t xml:space="preserve">Different tasks and models may require different learning rate scheduling strategies. Find the most suitable scheduler and parameters for current problems through experimentation and adjustment.</w:t>
      </w:r>
    </w:p>
    <w:p>
      <w:pPr>
        <w:pStyle w:val="Heading3"/>
      </w:pPr>
      <w:bookmarkStart w:id="34" w:name="regularization-techniques"/>
      <w:r>
        <w:t xml:space="preserve">2.4 Regularization Techniques</w:t>
      </w:r>
      <w:bookmarkEnd w:id="34"/>
    </w:p>
    <w:p>
      <w:pPr>
        <w:pStyle w:val="FirstParagraph"/>
      </w:pPr>
      <w:r>
        <w:t xml:space="preserve">Regularization is a key technique in deep learning for preventing model overfitting by penalizing model complexity to improve model generalization ability. Overfitting refers to the phenomenon where models perform well on training data but poorly on unseen new data. This section will introduce several commonly used regularization techniques[5].</w:t>
      </w:r>
    </w:p>
    <w:p>
      <w:pPr>
        <w:numPr>
          <w:ilvl w:val="0"/>
          <w:numId w:val="1018"/>
        </w:numPr>
        <w:pStyle w:val="Compact"/>
      </w:pPr>
      <w:r>
        <w:rPr>
          <w:b/>
        </w:rPr>
        <w:t xml:space="preserve">L1 and L2 Regularization (Weight Decay):</w:t>
      </w:r>
    </w:p>
    <w:p>
      <w:pPr>
        <w:numPr>
          <w:ilvl w:val="1"/>
          <w:numId w:val="1019"/>
        </w:numPr>
        <w:pStyle w:val="Compact"/>
      </w:pPr>
      <w:r>
        <w:rPr>
          <w:b/>
        </w:rPr>
        <w:t xml:space="preserve">Principle:</w:t>
      </w:r>
      <w:r>
        <w:t xml:space="preserve"> </w:t>
      </w:r>
      <w:r>
        <w:t xml:space="preserve">L1 regularization (Lasso Regression) and L2 regularization (Ridge Regression, also called Weight Decay) limit model parameter sizes by adding penalty terms to loss functions. L1 penalty term is a multiple of the sum of absolute values of model parameters, while L2 penalty term is a multiple of the sum of squares of model parameters.</w:t>
      </w:r>
    </w:p>
    <w:p>
      <w:pPr>
        <w:numPr>
          <w:ilvl w:val="1"/>
          <w:numId w:val="1019"/>
        </w:numPr>
        <w:pStyle w:val="Compact"/>
      </w:pPr>
      <w:r>
        <w:rPr>
          <w:b/>
        </w:rPr>
        <w:t xml:space="preserve">Effects:</w:t>
      </w:r>
      <w:r>
        <w:t xml:space="preserve"> </w:t>
      </w:r>
      <w:r>
        <w:t xml:space="preserve">L1 regularization tends to sparsify model parameters, making many parameters zero, thus achieving feature selection. L2 regularization tends to make model parameters approach smaller values but doesn’t make them zero, preventing models from over-relying on certain features.</w:t>
      </w:r>
    </w:p>
    <w:p>
      <w:pPr>
        <w:numPr>
          <w:ilvl w:val="1"/>
          <w:numId w:val="1019"/>
        </w:numPr>
        <w:pStyle w:val="Compact"/>
      </w:pPr>
      <w:r>
        <w:rPr>
          <w:b/>
        </w:rPr>
        <w:t xml:space="preserve">Practice:</w:t>
      </w:r>
      <w:r>
        <w:t xml:space="preserve"> </w:t>
      </w:r>
      <w:r>
        <w:t xml:space="preserve">In deep learning, L2 regularization is more commonly used because it enables smooth parameter changes, helping model generalization. Weight decay strength is an important hyperparameter requiring careful adjustment.</w:t>
      </w:r>
    </w:p>
    <w:p>
      <w:pPr>
        <w:numPr>
          <w:ilvl w:val="0"/>
          <w:numId w:val="1018"/>
        </w:numPr>
        <w:pStyle w:val="Compact"/>
      </w:pPr>
      <w:r>
        <w:rPr>
          <w:b/>
        </w:rPr>
        <w:t xml:space="preserve">Dropout:</w:t>
      </w:r>
    </w:p>
    <w:p>
      <w:pPr>
        <w:numPr>
          <w:ilvl w:val="1"/>
          <w:numId w:val="1020"/>
        </w:numPr>
        <w:pStyle w:val="Compact"/>
      </w:pPr>
      <w:r>
        <w:rPr>
          <w:b/>
        </w:rPr>
        <w:t xml:space="preserve">Principle:</w:t>
      </w:r>
      <w:r>
        <w:t xml:space="preserve"> </w:t>
      </w:r>
      <w:r>
        <w:t xml:space="preserve">Dropout randomly</w:t>
      </w:r>
      <w:r>
        <w:t xml:space="preserve"> </w:t>
      </w:r>
      <w:r>
        <w:t xml:space="preserve">“</w:t>
      </w:r>
      <w:r>
        <w:t xml:space="preserve">drops</w:t>
      </w:r>
      <w:r>
        <w:t xml:space="preserve">”</w:t>
      </w:r>
      <w:r>
        <w:t xml:space="preserve"> </w:t>
      </w:r>
      <w:r>
        <w:t xml:space="preserve">(sets to zero) outputs of some neurons during training. This means in each iteration, models train on</w:t>
      </w:r>
      <w:r>
        <w:t xml:space="preserve"> </w:t>
      </w:r>
      <w:r>
        <w:t xml:space="preserve">“</w:t>
      </w:r>
      <w:r>
        <w:t xml:space="preserve">sparse</w:t>
      </w:r>
      <w:r>
        <w:t xml:space="preserve">”</w:t>
      </w:r>
      <w:r>
        <w:t xml:space="preserve"> </w:t>
      </w:r>
      <w:r>
        <w:t xml:space="preserve">subnetworks. During testing, all neurons are activated, but their outputs are multiplied by dropout probability to compensate for neurons dropped during training.</w:t>
      </w:r>
    </w:p>
    <w:p>
      <w:pPr>
        <w:numPr>
          <w:ilvl w:val="1"/>
          <w:numId w:val="1020"/>
        </w:numPr>
        <w:pStyle w:val="Compact"/>
      </w:pPr>
      <w:r>
        <w:rPr>
          <w:b/>
        </w:rPr>
        <w:t xml:space="preserve">Effects:</w:t>
      </w:r>
      <w:r>
        <w:t xml:space="preserve"> </w:t>
      </w:r>
      <w:r>
        <w:t xml:space="preserve">Dropout can be viewed as an ensemble learning method because it creates numerous subnetworks during training. This makes models less sensitive to specific dependencies between neurons, thus improving model robustness and generalization ability.</w:t>
      </w:r>
    </w:p>
    <w:p>
      <w:pPr>
        <w:numPr>
          <w:ilvl w:val="1"/>
          <w:numId w:val="1020"/>
        </w:numPr>
        <w:pStyle w:val="Compact"/>
      </w:pPr>
      <w:r>
        <w:rPr>
          <w:b/>
        </w:rPr>
        <w:t xml:space="preserve">Practice:</w:t>
      </w:r>
      <w:r>
        <w:t xml:space="preserve"> </w:t>
      </w:r>
      <w:r>
        <w:t xml:space="preserve">Dropout probability is an important hyperparameter, typically set to 0.5. Dropout can be applied to fully connected layers and convolutional layers. In some cases, dropout can also be used in input layers.</w:t>
      </w:r>
    </w:p>
    <w:p>
      <w:pPr>
        <w:numPr>
          <w:ilvl w:val="0"/>
          <w:numId w:val="1018"/>
        </w:numPr>
        <w:pStyle w:val="Compact"/>
      </w:pPr>
      <w:r>
        <w:rPr>
          <w:b/>
        </w:rPr>
        <w:t xml:space="preserve">Batch Normalization (BN):</w:t>
      </w:r>
    </w:p>
    <w:p>
      <w:pPr>
        <w:numPr>
          <w:ilvl w:val="1"/>
          <w:numId w:val="1021"/>
        </w:numPr>
        <w:pStyle w:val="Compact"/>
      </w:pPr>
      <w:r>
        <w:rPr>
          <w:b/>
        </w:rPr>
        <w:t xml:space="preserve">Principle:</w:t>
      </w:r>
      <w:r>
        <w:t xml:space="preserve"> </w:t>
      </w:r>
      <w:r>
        <w:t xml:space="preserve">As mentioned earlier, Batch Normalization accelerates training and improves model stability by normalizing features of each mini-batch. It normalizes mean and variance of each feature to 0 and 1, reducing Internal Covariate Shift.</w:t>
      </w:r>
    </w:p>
    <w:p>
      <w:pPr>
        <w:numPr>
          <w:ilvl w:val="1"/>
          <w:numId w:val="1021"/>
        </w:numPr>
        <w:pStyle w:val="Compact"/>
      </w:pPr>
      <w:r>
        <w:rPr>
          <w:b/>
        </w:rPr>
        <w:t xml:space="preserve">Effects:</w:t>
      </w:r>
      <w:r>
        <w:t xml:space="preserve"> </w:t>
      </w:r>
      <w:r>
        <w:t xml:space="preserve">BN not only accelerates training but also acts as regularization. By introducing noise (due to different statistics in each batch), BN makes models more robust to input changes, reducing overfitting risk.</w:t>
      </w:r>
    </w:p>
    <w:p>
      <w:pPr>
        <w:numPr>
          <w:ilvl w:val="1"/>
          <w:numId w:val="1021"/>
        </w:numPr>
        <w:pStyle w:val="Compact"/>
      </w:pPr>
      <w:r>
        <w:rPr>
          <w:b/>
        </w:rPr>
        <w:t xml:space="preserve">Practice:</w:t>
      </w:r>
      <w:r>
        <w:t xml:space="preserve"> </w:t>
      </w:r>
      <w:r>
        <w:t xml:space="preserve">BN is typically applied after convolutional and fully connected layers, before activation functions. Note that BN’s effectiveness is closely related to Batch Size; smaller Batch Size may cause unstable BN statistics, affecting performance.</w:t>
      </w:r>
    </w:p>
    <w:p>
      <w:pPr>
        <w:numPr>
          <w:ilvl w:val="0"/>
          <w:numId w:val="1018"/>
        </w:numPr>
        <w:pStyle w:val="Compact"/>
      </w:pPr>
      <w:r>
        <w:rPr>
          <w:b/>
        </w:rPr>
        <w:t xml:space="preserve">Data Augmentation:</w:t>
      </w:r>
    </w:p>
    <w:p>
      <w:pPr>
        <w:numPr>
          <w:ilvl w:val="1"/>
          <w:numId w:val="1022"/>
        </w:numPr>
        <w:pStyle w:val="Compact"/>
      </w:pPr>
      <w:r>
        <w:rPr>
          <w:b/>
        </w:rPr>
        <w:t xml:space="preserve">Principle:</w:t>
      </w:r>
      <w:r>
        <w:t xml:space="preserve"> </w:t>
      </w:r>
      <w:r>
        <w:t xml:space="preserve">Data augmentation generates new training samples by applying various transformations (such as rotation, cropping, flipping, color jittering, etc.) to existing training data. This increases training dataset diversity, improving model generalization ability.</w:t>
      </w:r>
    </w:p>
    <w:p>
      <w:pPr>
        <w:numPr>
          <w:ilvl w:val="1"/>
          <w:numId w:val="1022"/>
        </w:numPr>
        <w:pStyle w:val="Compact"/>
      </w:pPr>
      <w:r>
        <w:rPr>
          <w:b/>
        </w:rPr>
        <w:t xml:space="preserve">Effects:</w:t>
      </w:r>
      <w:r>
        <w:t xml:space="preserve"> </w:t>
      </w:r>
      <w:r>
        <w:t xml:space="preserve">Data augmentation is one of the most commonly used regularization techniques in image recognition tasks. By expanding training data, models can learn more robust features, reducing dependence on specific training samples.</w:t>
      </w:r>
    </w:p>
    <w:p>
      <w:pPr>
        <w:numPr>
          <w:ilvl w:val="1"/>
          <w:numId w:val="1022"/>
        </w:numPr>
        <w:pStyle w:val="Compact"/>
      </w:pPr>
      <w:r>
        <w:rPr>
          <w:b/>
        </w:rPr>
        <w:t xml:space="preserve">Practice:</w:t>
      </w:r>
      <w:r>
        <w:t xml:space="preserve"> </w:t>
      </w:r>
      <w:r>
        <w:t xml:space="preserve">Types and intensity of data augmentation need to be selected based on specific tasks and datasets. Excessive data augmentation may introduce unnecessary noise, even harming model performance.</w:t>
      </w:r>
    </w:p>
    <w:p>
      <w:pPr>
        <w:numPr>
          <w:ilvl w:val="0"/>
          <w:numId w:val="1018"/>
        </w:numPr>
        <w:pStyle w:val="Compact"/>
      </w:pPr>
      <w:r>
        <w:rPr>
          <w:b/>
        </w:rPr>
        <w:t xml:space="preserve">Early Stopping:</w:t>
      </w:r>
    </w:p>
    <w:p>
      <w:pPr>
        <w:numPr>
          <w:ilvl w:val="1"/>
          <w:numId w:val="1023"/>
        </w:numPr>
        <w:pStyle w:val="Compact"/>
      </w:pPr>
      <w:r>
        <w:rPr>
          <w:b/>
        </w:rPr>
        <w:t xml:space="preserve">Principle:</w:t>
      </w:r>
      <w:r>
        <w:t xml:space="preserve"> </w:t>
      </w:r>
      <w:r>
        <w:t xml:space="preserve">Early stopping is a simple yet effective regularization technique. It monitors model performance on validation sets during training and stops training when validation set performance no longer improves for a certain number of epochs. This prevents model overfitting on training sets while saving computational resources.</w:t>
      </w:r>
    </w:p>
    <w:p>
      <w:pPr>
        <w:numPr>
          <w:ilvl w:val="1"/>
          <w:numId w:val="1023"/>
        </w:numPr>
        <w:pStyle w:val="Compact"/>
      </w:pPr>
      <w:r>
        <w:rPr>
          <w:b/>
        </w:rPr>
        <w:t xml:space="preserve">Effects:</w:t>
      </w:r>
      <w:r>
        <w:t xml:space="preserve"> </w:t>
      </w:r>
      <w:r>
        <w:t xml:space="preserve">Early stopping can find points where models perform best on validation sets, avoiding overtraining. It’s a</w:t>
      </w:r>
      <w:r>
        <w:t xml:space="preserve"> </w:t>
      </w:r>
      <w:r>
        <w:t xml:space="preserve">“</w:t>
      </w:r>
      <w:r>
        <w:t xml:space="preserve">free</w:t>
      </w:r>
      <w:r>
        <w:t xml:space="preserve">”</w:t>
      </w:r>
      <w:r>
        <w:t xml:space="preserve"> </w:t>
      </w:r>
      <w:r>
        <w:t xml:space="preserve">regularization method because it requires no additional computational overhead.</w:t>
      </w:r>
    </w:p>
    <w:p>
      <w:pPr>
        <w:numPr>
          <w:ilvl w:val="1"/>
          <w:numId w:val="1023"/>
        </w:numPr>
        <w:pStyle w:val="Compact"/>
      </w:pPr>
      <w:r>
        <w:rPr>
          <w:b/>
        </w:rPr>
        <w:t xml:space="preserve">Practice:</w:t>
      </w:r>
      <w:r>
        <w:t xml:space="preserve"> </w:t>
      </w:r>
      <w:r>
        <w:t xml:space="preserve">A</w:t>
      </w:r>
      <w:r>
        <w:t xml:space="preserve"> </w:t>
      </w:r>
      <w:r>
        <w:t xml:space="preserve">“</w:t>
      </w:r>
      <w:r>
        <w:t xml:space="preserve">patience</w:t>
      </w:r>
      <w:r>
        <w:t xml:space="preserve">”</w:t>
      </w:r>
      <w:r>
        <w:t xml:space="preserve"> </w:t>
      </w:r>
      <w:r>
        <w:t xml:space="preserve">parameter needs to be set, i.e., how many epochs to wait after validation set performance stops improving before stopping training. Patience parameter selection needs to balance model convergence speed and precision of finding optimal solutions.</w:t>
      </w:r>
    </w:p>
    <w:p>
      <w:pPr>
        <w:pStyle w:val="FirstParagraph"/>
      </w:pPr>
      <w:r>
        <w:rPr>
          <w:b/>
        </w:rPr>
        <w:t xml:space="preserve">Regularization Hyperparameter Tuning:</w:t>
      </w:r>
    </w:p>
    <w:p>
      <w:pPr>
        <w:pStyle w:val="BodyText"/>
      </w:pPr>
      <w:r>
        <w:t xml:space="preserve">Each regularization technique has its own hyperparameters (such as L2 regularization strength, dropout probability, etc.), which need to be tuned collaboratively with other hyperparameters (such as learning rate, Batch Size). Typically, regularization hyperparameter tuning is an iterative process requiring experimentation to find optimal combinations. During tuning, closely monitor performance differences between training and validation sets to judge whether overfitting or underfitting exists.</w:t>
      </w:r>
    </w:p>
    <w:p>
      <w:pPr>
        <w:pStyle w:val="Heading3"/>
      </w:pPr>
      <w:bookmarkStart w:id="35" w:name="model-ensembling"/>
      <w:r>
        <w:t xml:space="preserve">2.5 Model Ensembling</w:t>
      </w:r>
      <w:bookmarkEnd w:id="35"/>
    </w:p>
    <w:p>
      <w:pPr>
        <w:pStyle w:val="FirstParagraph"/>
      </w:pPr>
      <w:r>
        <w:rPr>
          <w:b/>
        </w:rPr>
        <w:t xml:space="preserve">Model Ensembling (Ensemble Learning)</w:t>
      </w:r>
      <w:r>
        <w:t xml:space="preserve"> </w:t>
      </w:r>
      <w:r>
        <w:t xml:space="preserve">is a technique that improves overall performance by combining predictions from multiple models. Its core idea is</w:t>
      </w:r>
      <w:r>
        <w:t xml:space="preserve"> </w:t>
      </w:r>
      <w:r>
        <w:t xml:space="preserve">“</w:t>
      </w:r>
      <w:r>
        <w:t xml:space="preserve">three cobblers surpass one Zhuge Liang,</w:t>
      </w:r>
      <w:r>
        <w:t xml:space="preserve">”</w:t>
      </w:r>
      <w:r>
        <w:t xml:space="preserve"> </w:t>
      </w:r>
      <w:r>
        <w:t xml:space="preserve">meaning combinations of multiple weak learners (or generally performing models) can often produce stronger learners that are more powerful and robust than any single learner. Model ensembling can effectively reduce model variance, improving generalization ability, especially when facing complex or noisy data[6].</w:t>
      </w:r>
    </w:p>
    <w:p>
      <w:pPr>
        <w:pStyle w:val="BodyText"/>
      </w:pPr>
      <w:r>
        <w:rPr>
          <w:b/>
        </w:rPr>
        <w:t xml:space="preserve">Common Model Ensembling Methods:</w:t>
      </w:r>
    </w:p>
    <w:p>
      <w:pPr>
        <w:numPr>
          <w:ilvl w:val="0"/>
          <w:numId w:val="1024"/>
        </w:numPr>
        <w:pStyle w:val="Compact"/>
      </w:pPr>
      <w:r>
        <w:rPr>
          <w:b/>
        </w:rPr>
        <w:t xml:space="preserve">Bagging (Bootstrap Aggregating):</w:t>
      </w:r>
    </w:p>
    <w:p>
      <w:pPr>
        <w:numPr>
          <w:ilvl w:val="1"/>
          <w:numId w:val="1025"/>
        </w:numPr>
        <w:pStyle w:val="Compact"/>
      </w:pPr>
      <w:r>
        <w:rPr>
          <w:b/>
        </w:rPr>
        <w:t xml:space="preserve">Principle:</w:t>
      </w:r>
      <w:r>
        <w:t xml:space="preserve"> </w:t>
      </w:r>
      <w:r>
        <w:t xml:space="preserve">Bagging generates multiple different training subsets through bootstrap sampling (sampling with replacement) from original datasets, then trains independent models for each subset. Final prediction results are obtained by averaging all model predictions (regression tasks) or voting (classification tasks).</w:t>
      </w:r>
    </w:p>
    <w:p>
      <w:pPr>
        <w:numPr>
          <w:ilvl w:val="1"/>
          <w:numId w:val="1025"/>
        </w:numPr>
        <w:pStyle w:val="Compact"/>
      </w:pPr>
      <w:r>
        <w:rPr>
          <w:b/>
        </w:rPr>
        <w:t xml:space="preserve">Representative Algorithm:</w:t>
      </w:r>
      <w:r>
        <w:t xml:space="preserve"> </w:t>
      </w:r>
      <w:r>
        <w:t xml:space="preserve">Random Forest is a typical application of Bagging, introducing random feature selection on top of decision trees, further enhancing model randomness and diversity.</w:t>
      </w:r>
    </w:p>
    <w:p>
      <w:pPr>
        <w:numPr>
          <w:ilvl w:val="1"/>
          <w:numId w:val="1025"/>
        </w:numPr>
        <w:pStyle w:val="Compact"/>
      </w:pPr>
      <w:r>
        <w:rPr>
          <w:b/>
        </w:rPr>
        <w:t xml:space="preserve">Effects:</w:t>
      </w:r>
      <w:r>
        <w:t xml:space="preserve"> </w:t>
      </w:r>
      <w:r>
        <w:t xml:space="preserve">Bagging can effectively reduce model variance and decrease overfitting risk. It’s suitable for high-variance, low-bias models (such as decision trees).</w:t>
      </w:r>
    </w:p>
    <w:p>
      <w:pPr>
        <w:numPr>
          <w:ilvl w:val="0"/>
          <w:numId w:val="1024"/>
        </w:numPr>
        <w:pStyle w:val="Compact"/>
      </w:pPr>
      <w:r>
        <w:rPr>
          <w:b/>
        </w:rPr>
        <w:t xml:space="preserve">Boosting:</w:t>
      </w:r>
    </w:p>
    <w:p>
      <w:pPr>
        <w:numPr>
          <w:ilvl w:val="1"/>
          <w:numId w:val="1026"/>
        </w:numPr>
        <w:pStyle w:val="Compact"/>
      </w:pPr>
      <w:r>
        <w:rPr>
          <w:b/>
        </w:rPr>
        <w:t xml:space="preserve">Principle:</w:t>
      </w:r>
      <w:r>
        <w:t xml:space="preserve"> </w:t>
      </w:r>
      <w:r>
        <w:t xml:space="preserve">Boosting is an iterative ensemble method that sequentially trains a series of weak learners, with each weak learner focusing on correcting errors from the previous learner. In each iteration, Boosting adjusts training sample weights, giving higher weights to samples misclassified by previous learners, thus receiving more attention in subsequent training.</w:t>
      </w:r>
    </w:p>
    <w:p>
      <w:pPr>
        <w:numPr>
          <w:ilvl w:val="1"/>
          <w:numId w:val="1026"/>
        </w:numPr>
        <w:pStyle w:val="Compact"/>
      </w:pPr>
      <w:r>
        <w:rPr>
          <w:b/>
        </w:rPr>
        <w:t xml:space="preserve">Representative Algorithms:</w:t>
      </w:r>
      <w:r>
        <w:t xml:space="preserve"> </w:t>
      </w:r>
      <w:r>
        <w:t xml:space="preserve">AdaBoost, Gradient Boosting Machine (GBM), XGBoost, LightGBM are all popular Boosting algorithms.</w:t>
      </w:r>
    </w:p>
    <w:p>
      <w:pPr>
        <w:numPr>
          <w:ilvl w:val="1"/>
          <w:numId w:val="1026"/>
        </w:numPr>
        <w:pStyle w:val="Compact"/>
      </w:pPr>
      <w:r>
        <w:rPr>
          <w:b/>
        </w:rPr>
        <w:t xml:space="preserve">Effects:</w:t>
      </w:r>
      <w:r>
        <w:t xml:space="preserve"> </w:t>
      </w:r>
      <w:r>
        <w:t xml:space="preserve">Boosting can effectively reduce model bias and improve model accuracy. It’s suitable for low-variance, high-bias models.</w:t>
      </w:r>
    </w:p>
    <w:p>
      <w:pPr>
        <w:numPr>
          <w:ilvl w:val="0"/>
          <w:numId w:val="1024"/>
        </w:numPr>
        <w:pStyle w:val="Compact"/>
      </w:pPr>
      <w:r>
        <w:rPr>
          <w:b/>
        </w:rPr>
        <w:t xml:space="preserve">Stacking (Stacked Generalization):</w:t>
      </w:r>
    </w:p>
    <w:p>
      <w:pPr>
        <w:numPr>
          <w:ilvl w:val="1"/>
          <w:numId w:val="1027"/>
        </w:numPr>
        <w:pStyle w:val="Compact"/>
      </w:pPr>
      <w:r>
        <w:rPr>
          <w:b/>
        </w:rPr>
        <w:t xml:space="preserve">Principle:</w:t>
      </w:r>
      <w:r>
        <w:t xml:space="preserve"> </w:t>
      </w:r>
      <w:r>
        <w:t xml:space="preserve">Stacking is a more complex ensemble method that trains a</w:t>
      </w:r>
      <w:r>
        <w:t xml:space="preserve"> </w:t>
      </w:r>
      <w:r>
        <w:t xml:space="preserve">“</w:t>
      </w:r>
      <w:r>
        <w:t xml:space="preserve">meta-learner</w:t>
      </w:r>
      <w:r>
        <w:t xml:space="preserve">”</w:t>
      </w:r>
      <w:r>
        <w:t xml:space="preserve"> </w:t>
      </w:r>
      <w:r>
        <w:t xml:space="preserve">to combine predictions from multiple base-learners. Base-learners train on original training data, then their predictions serve as inputs to the meta-learner, which makes final predictions.</w:t>
      </w:r>
    </w:p>
    <w:p>
      <w:pPr>
        <w:numPr>
          <w:ilvl w:val="1"/>
          <w:numId w:val="1027"/>
        </w:numPr>
        <w:pStyle w:val="Compact"/>
      </w:pPr>
      <w:r>
        <w:rPr>
          <w:b/>
        </w:rPr>
        <w:t xml:space="preserve">Effects:</w:t>
      </w:r>
      <w:r>
        <w:t xml:space="preserve"> </w:t>
      </w:r>
      <w:r>
        <w:t xml:space="preserve">Stacking can learn how to optimally combine advantages of different models, potentially achieving better performance than Bagging and Boosting. It’s typically used in competitions to achieve best results.</w:t>
      </w:r>
    </w:p>
    <w:p>
      <w:pPr>
        <w:numPr>
          <w:ilvl w:val="0"/>
          <w:numId w:val="1024"/>
        </w:numPr>
        <w:pStyle w:val="Compact"/>
      </w:pPr>
      <w:r>
        <w:rPr>
          <w:b/>
        </w:rPr>
        <w:t xml:space="preserve">Snapshot Ensembling:</w:t>
      </w:r>
    </w:p>
    <w:p>
      <w:pPr>
        <w:numPr>
          <w:ilvl w:val="1"/>
          <w:numId w:val="1028"/>
        </w:numPr>
        <w:pStyle w:val="Compact"/>
      </w:pPr>
      <w:r>
        <w:rPr>
          <w:b/>
        </w:rPr>
        <w:t xml:space="preserve">Principle:</w:t>
      </w:r>
      <w:r>
        <w:t xml:space="preserve"> </w:t>
      </w:r>
      <w:r>
        <w:t xml:space="preserve">Snapshot Ensembling is a method for achieving model ensembling within a single training process. During training, when learning rate periodically decreases to minimum values, it saves multiple</w:t>
      </w:r>
      <w:r>
        <w:t xml:space="preserve"> </w:t>
      </w:r>
      <w:r>
        <w:t xml:space="preserve">“</w:t>
      </w:r>
      <w:r>
        <w:t xml:space="preserve">snapshots</w:t>
      </w:r>
      <w:r>
        <w:t xml:space="preserve">”</w:t>
      </w:r>
      <w:r>
        <w:t xml:space="preserve"> </w:t>
      </w:r>
      <w:r>
        <w:t xml:space="preserve">of the model (i.e., model parameters at different training stages). These snapshots are treated as independent models and ensembled during inference.</w:t>
      </w:r>
    </w:p>
    <w:p>
      <w:pPr>
        <w:numPr>
          <w:ilvl w:val="1"/>
          <w:numId w:val="1028"/>
        </w:numPr>
        <w:pStyle w:val="Compact"/>
      </w:pPr>
      <w:r>
        <w:rPr>
          <w:b/>
        </w:rPr>
        <w:t xml:space="preserve">Effects:</w:t>
      </w:r>
      <w:r>
        <w:t xml:space="preserve"> </w:t>
      </w:r>
      <w:r>
        <w:t xml:space="preserve">This method avoids computational overhead of training multiple independent models while still obtaining advantages of model ensembling. It’s typically combined with cosine annealing learning rate schedulers.</w:t>
      </w:r>
    </w:p>
    <w:p>
      <w:pPr>
        <w:pStyle w:val="FirstParagraph"/>
      </w:pPr>
      <w:r>
        <w:rPr>
          <w:b/>
        </w:rPr>
        <w:t xml:space="preserve">Practical Recommendations:</w:t>
      </w:r>
    </w:p>
    <w:p>
      <w:pPr>
        <w:numPr>
          <w:ilvl w:val="0"/>
          <w:numId w:val="1029"/>
        </w:numPr>
        <w:pStyle w:val="Compact"/>
      </w:pPr>
      <w:r>
        <w:rPr>
          <w:b/>
        </w:rPr>
        <w:t xml:space="preserve">Diversity is key:</w:t>
      </w:r>
      <w:r>
        <w:t xml:space="preserve"> </w:t>
      </w:r>
      <w:r>
        <w:t xml:space="preserve">The effectiveness of model ensembling largely depends on independence and diversity of constituent models. Ensembling different model architectures, using different training data subsets, or adopting different hyperparameter configurations can all increase model independence.</w:t>
      </w:r>
    </w:p>
    <w:p>
      <w:pPr>
        <w:numPr>
          <w:ilvl w:val="0"/>
          <w:numId w:val="1029"/>
        </w:numPr>
        <w:pStyle w:val="Compact"/>
      </w:pPr>
      <w:r>
        <w:rPr>
          <w:b/>
        </w:rPr>
        <w:t xml:space="preserve">Computational cost considerations:</w:t>
      </w:r>
      <w:r>
        <w:t xml:space="preserve"> </w:t>
      </w:r>
      <w:r>
        <w:t xml:space="preserve">Model ensembling typically increases computational costs during inference because multiple models need to run. In actual deployment, performance improvements and computational efficiency need to be balanced.</w:t>
      </w:r>
    </w:p>
    <w:p>
      <w:pPr>
        <w:numPr>
          <w:ilvl w:val="0"/>
          <w:numId w:val="1029"/>
        </w:numPr>
        <w:pStyle w:val="Compact"/>
      </w:pPr>
      <w:r>
        <w:rPr>
          <w:b/>
        </w:rPr>
        <w:t xml:space="preserve">Widely used in competitions:</w:t>
      </w:r>
      <w:r>
        <w:t xml:space="preserve"> </w:t>
      </w:r>
      <w:r>
        <w:t xml:space="preserve">Model ensembling is very popular in machine learning competitions because it can squeeze out the last bit of model performance improvement. However, in actual production environments, decisions on whether to use ensembling need to be based on specific requirements and resource constraints.</w:t>
      </w:r>
    </w:p>
    <w:p>
      <w:pPr>
        <w:pStyle w:val="Heading3"/>
      </w:pPr>
      <w:bookmarkStart w:id="36" w:name="transfer-learning-and-pre-trained-models"/>
      <w:r>
        <w:t xml:space="preserve">2.6 Transfer Learning and Pre-trained Models</w:t>
      </w:r>
      <w:bookmarkEnd w:id="36"/>
    </w:p>
    <w:p>
      <w:pPr>
        <w:pStyle w:val="FirstParagraph"/>
      </w:pPr>
      <w:r>
        <w:rPr>
          <w:b/>
        </w:rPr>
        <w:t xml:space="preserve">Transfer Learning</w:t>
      </w:r>
      <w:r>
        <w:t xml:space="preserve"> </w:t>
      </w:r>
      <w:r>
        <w:t xml:space="preserve">is a machine learning method that transfers knowledge learned from one task to another related task. In the field of deep learning, transfer learning typically manifests as using models pre-trained on large-scale datasets (such as ImageNet) as starting points for new tasks, then fine-tuning or feature extraction based on these pre-trained models. This method is particularly effective when data is limited or computational resources are insufficient, as it can utilize rich, general feature representations contained in pre-trained models[7].</w:t>
      </w:r>
    </w:p>
    <w:p>
      <w:pPr>
        <w:pStyle w:val="BodyText"/>
      </w:pPr>
      <w:r>
        <w:rPr>
          <w:b/>
        </w:rPr>
        <w:t xml:space="preserve">Advantages of Transfer Learning:</w:t>
      </w:r>
    </w:p>
    <w:p>
      <w:pPr>
        <w:numPr>
          <w:ilvl w:val="0"/>
          <w:numId w:val="1030"/>
        </w:numPr>
        <w:pStyle w:val="Compact"/>
      </w:pPr>
      <w:r>
        <w:rPr>
          <w:b/>
        </w:rPr>
        <w:t xml:space="preserve">Accelerated training:</w:t>
      </w:r>
      <w:r>
        <w:t xml:space="preserve"> </w:t>
      </w:r>
      <w:r>
        <w:t xml:space="preserve">Pre-trained models have already learned numerous general features, so when fine-tuning on new tasks, models can converge faster, significantly shortening training time.</w:t>
      </w:r>
    </w:p>
    <w:p>
      <w:pPr>
        <w:numPr>
          <w:ilvl w:val="0"/>
          <w:numId w:val="1030"/>
        </w:numPr>
        <w:pStyle w:val="Compact"/>
      </w:pPr>
      <w:r>
        <w:rPr>
          <w:b/>
        </w:rPr>
        <w:t xml:space="preserve">Improved performance:</w:t>
      </w:r>
      <w:r>
        <w:t xml:space="preserve"> </w:t>
      </w:r>
      <w:r>
        <w:t xml:space="preserve">Even when new task data is limited, pre-trained models can provide good initialization, helping models achieve better performance than training from scratch.</w:t>
      </w:r>
    </w:p>
    <w:p>
      <w:pPr>
        <w:numPr>
          <w:ilvl w:val="0"/>
          <w:numId w:val="1030"/>
        </w:numPr>
        <w:pStyle w:val="Compact"/>
      </w:pPr>
      <w:r>
        <w:rPr>
          <w:b/>
        </w:rPr>
        <w:t xml:space="preserve">Reduced data requirements:</w:t>
      </w:r>
      <w:r>
        <w:t xml:space="preserve"> </w:t>
      </w:r>
      <w:r>
        <w:t xml:space="preserve">Transfer learning can effectively alleviate deep learning’s dependence on large amounts of annotated data, enabling deep learning applications in data-scarce domains.</w:t>
      </w:r>
    </w:p>
    <w:p>
      <w:pPr>
        <w:numPr>
          <w:ilvl w:val="0"/>
          <w:numId w:val="1030"/>
        </w:numPr>
        <w:pStyle w:val="Compact"/>
      </w:pPr>
      <w:r>
        <w:rPr>
          <w:b/>
        </w:rPr>
        <w:t xml:space="preserve">Utilizing general features:</w:t>
      </w:r>
      <w:r>
        <w:t xml:space="preserve"> </w:t>
      </w:r>
      <w:r>
        <w:t xml:space="preserve">Low-level features learned by pre-trained models (such as edges, textures) are general across many visual tasks and can be directly applied to new tasks.</w:t>
      </w:r>
    </w:p>
    <w:p>
      <w:pPr>
        <w:pStyle w:val="FirstParagraph"/>
      </w:pPr>
      <w:r>
        <w:rPr>
          <w:b/>
        </w:rPr>
        <w:t xml:space="preserve">Transfer Learning Strategies:</w:t>
      </w:r>
    </w:p>
    <w:p>
      <w:pPr>
        <w:numPr>
          <w:ilvl w:val="0"/>
          <w:numId w:val="1031"/>
        </w:numPr>
        <w:pStyle w:val="Compact"/>
      </w:pPr>
      <w:r>
        <w:rPr>
          <w:b/>
        </w:rPr>
        <w:t xml:space="preserve">Feature Extraction:</w:t>
      </w:r>
    </w:p>
    <w:p>
      <w:pPr>
        <w:numPr>
          <w:ilvl w:val="1"/>
          <w:numId w:val="1032"/>
        </w:numPr>
        <w:pStyle w:val="Compact"/>
      </w:pPr>
      <w:r>
        <w:rPr>
          <w:b/>
        </w:rPr>
        <w:t xml:space="preserve">Principle:</w:t>
      </w:r>
      <w:r>
        <w:t xml:space="preserve"> </w:t>
      </w:r>
      <w:r>
        <w:t xml:space="preserve">Use pre-trained models as fixed feature extractors, remove their top classification layers, then add new classifiers (such as fully connected layers) on top, training only these new classifiers. The rest of the pre-trained model remains frozen.</w:t>
      </w:r>
    </w:p>
    <w:p>
      <w:pPr>
        <w:numPr>
          <w:ilvl w:val="1"/>
          <w:numId w:val="1032"/>
        </w:numPr>
        <w:pStyle w:val="Compact"/>
      </w:pPr>
      <w:r>
        <w:rPr>
          <w:b/>
        </w:rPr>
        <w:t xml:space="preserve">Applicable scenarios:</w:t>
      </w:r>
      <w:r>
        <w:t xml:space="preserve"> </w:t>
      </w:r>
      <w:r>
        <w:t xml:space="preserve">When new task datasets are very similar to pre-trained model datasets and new task data is relatively small, this strategy typically works well.</w:t>
      </w:r>
    </w:p>
    <w:p>
      <w:pPr>
        <w:numPr>
          <w:ilvl w:val="0"/>
          <w:numId w:val="1031"/>
        </w:numPr>
        <w:pStyle w:val="Compact"/>
      </w:pPr>
      <w:r>
        <w:rPr>
          <w:b/>
        </w:rPr>
        <w:t xml:space="preserve">Fine-tuning:</w:t>
      </w:r>
    </w:p>
    <w:p>
      <w:pPr>
        <w:numPr>
          <w:ilvl w:val="1"/>
          <w:numId w:val="1033"/>
        </w:numPr>
        <w:pStyle w:val="Compact"/>
      </w:pPr>
      <w:r>
        <w:rPr>
          <w:b/>
        </w:rPr>
        <w:t xml:space="preserve">Principle:</w:t>
      </w:r>
      <w:r>
        <w:t xml:space="preserve"> </w:t>
      </w:r>
      <w:r>
        <w:t xml:space="preserve">Based on feature extraction, unfreeze part or all layers of pre-trained models and continue training the entire model with very small learning rates. Typically, layers closer to input (learning general features) remain frozen or fine-tuned with smaller learning rates, while layers closer to output (learning task-specific features) are fine-tuned with larger learning rates.</w:t>
      </w:r>
    </w:p>
    <w:p>
      <w:pPr>
        <w:numPr>
          <w:ilvl w:val="1"/>
          <w:numId w:val="1033"/>
        </w:numPr>
        <w:pStyle w:val="Compact"/>
      </w:pPr>
      <w:r>
        <w:rPr>
          <w:b/>
        </w:rPr>
        <w:t xml:space="preserve">Applicable scenarios:</w:t>
      </w:r>
      <w:r>
        <w:t xml:space="preserve"> </w:t>
      </w:r>
      <w:r>
        <w:t xml:space="preserve">When new task datasets have some differences from pre-trained model datasets and new task data is relatively large, fine-tuning can make models better adapt to new tasks.</w:t>
      </w:r>
    </w:p>
    <w:p>
      <w:pPr>
        <w:numPr>
          <w:ilvl w:val="0"/>
          <w:numId w:val="1031"/>
        </w:numPr>
        <w:pStyle w:val="Compact"/>
      </w:pPr>
      <w:r>
        <w:rPr>
          <w:b/>
        </w:rPr>
        <w:t xml:space="preserve">End-to-End Fine-tuning:</w:t>
      </w:r>
    </w:p>
    <w:p>
      <w:pPr>
        <w:numPr>
          <w:ilvl w:val="1"/>
          <w:numId w:val="1034"/>
        </w:numPr>
        <w:pStyle w:val="Compact"/>
      </w:pPr>
      <w:r>
        <w:rPr>
          <w:b/>
        </w:rPr>
        <w:t xml:space="preserve">Principle:</w:t>
      </w:r>
      <w:r>
        <w:t xml:space="preserve"> </w:t>
      </w:r>
      <w:r>
        <w:t xml:space="preserve">Unfreeze all layers of pre-trained models and train the entire model with very small learning rates. This strategy requires more data and computational resources but can make models fully adapt to new tasks.</w:t>
      </w:r>
    </w:p>
    <w:p>
      <w:pPr>
        <w:numPr>
          <w:ilvl w:val="1"/>
          <w:numId w:val="1034"/>
        </w:numPr>
        <w:pStyle w:val="Compact"/>
      </w:pPr>
      <w:r>
        <w:rPr>
          <w:b/>
        </w:rPr>
        <w:t xml:space="preserve">Applicable scenarios:</w:t>
      </w:r>
      <w:r>
        <w:t xml:space="preserve"> </w:t>
      </w:r>
      <w:r>
        <w:t xml:space="preserve">When new task datasets are very large and significantly different from pre-trained model datasets, end-to-end fine-tuning can be considered.</w:t>
      </w:r>
    </w:p>
    <w:p>
      <w:pPr>
        <w:pStyle w:val="FirstParagraph"/>
      </w:pPr>
      <w:r>
        <w:rPr>
          <w:b/>
        </w:rPr>
        <w:t xml:space="preserve">Practical Recommendations:</w:t>
      </w:r>
    </w:p>
    <w:p>
      <w:pPr>
        <w:numPr>
          <w:ilvl w:val="0"/>
          <w:numId w:val="1035"/>
        </w:numPr>
        <w:pStyle w:val="Compact"/>
      </w:pPr>
      <w:r>
        <w:rPr>
          <w:b/>
        </w:rPr>
        <w:t xml:space="preserve">Choose appropriate pre-trained models:</w:t>
      </w:r>
      <w:r>
        <w:t xml:space="preserve"> </w:t>
      </w:r>
      <w:r>
        <w:t xml:space="preserve">Based on task types (images, text, speech, etc.) and data characteristics, choose models pre-trained on large-scale, relevant datasets. For example, for image classification tasks, choose ResNet, VGG, Inception models pre-trained on ImageNet; for natural language processing tasks, choose pre-trained language models like BERT, GPT.</w:t>
      </w:r>
    </w:p>
    <w:p>
      <w:pPr>
        <w:numPr>
          <w:ilvl w:val="0"/>
          <w:numId w:val="1035"/>
        </w:numPr>
        <w:pStyle w:val="Compact"/>
      </w:pPr>
      <w:r>
        <w:rPr>
          <w:b/>
        </w:rPr>
        <w:t xml:space="preserve">Learning rate selection:</w:t>
      </w:r>
      <w:r>
        <w:t xml:space="preserve"> </w:t>
      </w:r>
      <w:r>
        <w:t xml:space="preserve">When fine-tuning pre-trained models, typically use smaller learning rates than training from scratch to avoid destroying good features already learned in pre-trained models. Different learning rates can be set for different layers.</w:t>
      </w:r>
    </w:p>
    <w:p>
      <w:pPr>
        <w:numPr>
          <w:ilvl w:val="0"/>
          <w:numId w:val="1035"/>
        </w:numPr>
        <w:pStyle w:val="Compact"/>
      </w:pPr>
      <w:r>
        <w:rPr>
          <w:b/>
        </w:rPr>
        <w:t xml:space="preserve">Freezing and unfreezing:</w:t>
      </w:r>
      <w:r>
        <w:t xml:space="preserve"> </w:t>
      </w:r>
      <w:r>
        <w:t xml:space="preserve">Based on data amount and task similarity, decide how many layers to freeze and when to unfreeze. Typically, the smaller the data amount, the more layers to freeze; the higher the task similarity, the more layers to freeze.</w:t>
      </w:r>
    </w:p>
    <w:p>
      <w:pPr>
        <w:numPr>
          <w:ilvl w:val="0"/>
          <w:numId w:val="1035"/>
        </w:numPr>
        <w:pStyle w:val="Compact"/>
      </w:pPr>
      <w:r>
        <w:rPr>
          <w:b/>
        </w:rPr>
        <w:t xml:space="preserve">Monitor overfitting:</w:t>
      </w:r>
      <w:r>
        <w:t xml:space="preserve"> </w:t>
      </w:r>
      <w:r>
        <w:t xml:space="preserve">During fine-tuning, closely monitor model performance on validation sets to prevent overfitting. Regularization techniques like early stopping and dropout can be used.</w:t>
      </w:r>
    </w:p>
    <w:p>
      <w:pPr>
        <w:pStyle w:val="Heading3"/>
      </w:pPr>
      <w:bookmarkStart w:id="37" w:name="Xcc00bb8c8ceb214677ed5854feb602c83a0b561"/>
      <w:r>
        <w:t xml:space="preserve">2.7 Hyperparameter Tuning Tools and Platforms</w:t>
      </w:r>
      <w:bookmarkEnd w:id="37"/>
    </w:p>
    <w:p>
      <w:pPr>
        <w:pStyle w:val="FirstParagraph"/>
      </w:pPr>
      <w:r>
        <w:t xml:space="preserve">As deep learning model complexity continues to increase, manual hyperparameter tuning becomes increasingly difficult and time-consuming. To improve efficiency and automation, many hyperparameter tuning tools and platforms have emerged. These tools typically provide automated search, visualization, distributed training, and other functions, greatly simplifying the hyperparameter tuning process.</w:t>
      </w:r>
    </w:p>
    <w:p>
      <w:pPr>
        <w:pStyle w:val="BodyText"/>
      </w:pPr>
      <w:r>
        <w:rPr>
          <w:b/>
        </w:rPr>
        <w:t xml:space="preserve">Common Hyperparameter Tuning Tools:</w:t>
      </w:r>
    </w:p>
    <w:p>
      <w:pPr>
        <w:numPr>
          <w:ilvl w:val="0"/>
          <w:numId w:val="1036"/>
        </w:numPr>
        <w:pStyle w:val="Compact"/>
      </w:pPr>
      <w:r>
        <w:rPr>
          <w:b/>
        </w:rPr>
        <w:t xml:space="preserve">Ray Tune:</w:t>
      </w:r>
    </w:p>
    <w:p>
      <w:pPr>
        <w:numPr>
          <w:ilvl w:val="1"/>
          <w:numId w:val="1037"/>
        </w:numPr>
        <w:pStyle w:val="Compact"/>
      </w:pPr>
      <w:r>
        <w:rPr>
          <w:b/>
        </w:rPr>
        <w:t xml:space="preserve">Features:</w:t>
      </w:r>
      <w:r>
        <w:t xml:space="preserve"> </w:t>
      </w:r>
      <w:r>
        <w:t xml:space="preserve">Ray Tune is a powerful distributed hyperparameter tuning library built on the Ray distributed computing framework. It supports multiple search algorithms (such as random search, grid search, Bayesian optimization, HyperBand, ASHA, etc.) and provides flexible APIs that can integrate with various deep learning frameworks (such as PyTorch, TensorFlow, Keras). Ray Tune also supports fault recovery, resource scheduling, and visualization.</w:t>
      </w:r>
    </w:p>
    <w:p>
      <w:pPr>
        <w:numPr>
          <w:ilvl w:val="1"/>
          <w:numId w:val="1037"/>
        </w:numPr>
        <w:pStyle w:val="Compact"/>
      </w:pPr>
      <w:r>
        <w:rPr>
          <w:b/>
        </w:rPr>
        <w:t xml:space="preserve">Advantages:</w:t>
      </w:r>
      <w:r>
        <w:t xml:space="preserve"> </w:t>
      </w:r>
      <w:r>
        <w:t xml:space="preserve">Can efficiently perform distributed hyperparameter tuning on large-scale clusters, supports multiple advanced search algorithms, and provides rich visualization functions.</w:t>
      </w:r>
    </w:p>
    <w:p>
      <w:pPr>
        <w:numPr>
          <w:ilvl w:val="0"/>
          <w:numId w:val="1036"/>
        </w:numPr>
        <w:pStyle w:val="Compact"/>
      </w:pPr>
      <w:r>
        <w:rPr>
          <w:b/>
        </w:rPr>
        <w:t xml:space="preserve">Optuna:</w:t>
      </w:r>
    </w:p>
    <w:p>
      <w:pPr>
        <w:numPr>
          <w:ilvl w:val="1"/>
          <w:numId w:val="1038"/>
        </w:numPr>
        <w:pStyle w:val="Compact"/>
      </w:pPr>
      <w:r>
        <w:rPr>
          <w:b/>
        </w:rPr>
        <w:t xml:space="preserve">Features:</w:t>
      </w:r>
      <w:r>
        <w:t xml:space="preserve"> </w:t>
      </w:r>
      <w:r>
        <w:t xml:space="preserve">Optuna is a</w:t>
      </w:r>
      <w:r>
        <w:t xml:space="preserve"> </w:t>
      </w:r>
      <w:r>
        <w:t xml:space="preserve">“</w:t>
      </w:r>
      <w:r>
        <w:t xml:space="preserve">Define-by-Run</w:t>
      </w:r>
      <w:r>
        <w:t xml:space="preserve">”</w:t>
      </w:r>
      <w:r>
        <w:t xml:space="preserve"> </w:t>
      </w:r>
      <w:r>
        <w:t xml:space="preserve">hyperparameter optimization framework that allows users to dynamically define search spaces, making it very flexible when handling conditional hyperparameters (i.e., availability of some hyperparameters depends on values of other hyperparameters). Optuna supports multiple optimization algorithms including Bayesian optimization, TPE, etc., and provides intuitive visualization tools.</w:t>
      </w:r>
    </w:p>
    <w:p>
      <w:pPr>
        <w:numPr>
          <w:ilvl w:val="1"/>
          <w:numId w:val="1038"/>
        </w:numPr>
        <w:pStyle w:val="Compact"/>
      </w:pPr>
      <w:r>
        <w:rPr>
          <w:b/>
        </w:rPr>
        <w:t xml:space="preserve">Advantages:</w:t>
      </w:r>
      <w:r>
        <w:t xml:space="preserve"> </w:t>
      </w:r>
      <w:r>
        <w:t xml:space="preserve">Flexible API design, supports dynamic search spaces, easy to use and integrate, provides rich visualization functions.</w:t>
      </w:r>
    </w:p>
    <w:p>
      <w:pPr>
        <w:numPr>
          <w:ilvl w:val="0"/>
          <w:numId w:val="1036"/>
        </w:numPr>
        <w:pStyle w:val="Compact"/>
      </w:pPr>
      <w:r>
        <w:rPr>
          <w:b/>
        </w:rPr>
        <w:t xml:space="preserve">Weights &amp; Biases (W&amp;B) Sweeps:</w:t>
      </w:r>
    </w:p>
    <w:p>
      <w:pPr>
        <w:numPr>
          <w:ilvl w:val="1"/>
          <w:numId w:val="1039"/>
        </w:numPr>
        <w:pStyle w:val="Compact"/>
      </w:pPr>
      <w:r>
        <w:rPr>
          <w:b/>
        </w:rPr>
        <w:t xml:space="preserve">Features:</w:t>
      </w:r>
      <w:r>
        <w:t xml:space="preserve"> </w:t>
      </w:r>
      <w:r>
        <w:t xml:space="preserve">Weights &amp; Biases is a machine learning experiment tracking and visualization platform, with its Sweeps function providing powerful hyperparameter tuning capabilities. Users can define search spaces and search algorithms (such as grid search, random search, Bayesian optimization) through simple configurations, and W&amp;B automatically manages experiment running, result recording, and visualization. It also supports distributed training and collaboration.</w:t>
      </w:r>
    </w:p>
    <w:p>
      <w:pPr>
        <w:numPr>
          <w:ilvl w:val="1"/>
          <w:numId w:val="1039"/>
        </w:numPr>
        <w:pStyle w:val="Compact"/>
      </w:pPr>
      <w:r>
        <w:rPr>
          <w:b/>
        </w:rPr>
        <w:t xml:space="preserve">Advantages:</w:t>
      </w:r>
      <w:r>
        <w:t xml:space="preserve"> </w:t>
      </w:r>
      <w:r>
        <w:t xml:space="preserve">Deep integration with W&amp;B platform, provides comprehensive experiment tracking and visualization functions, supports team collaboration, easy to get started.</w:t>
      </w:r>
    </w:p>
    <w:p>
      <w:pPr>
        <w:numPr>
          <w:ilvl w:val="0"/>
          <w:numId w:val="1036"/>
        </w:numPr>
        <w:pStyle w:val="Compact"/>
      </w:pPr>
      <w:r>
        <w:rPr>
          <w:b/>
        </w:rPr>
        <w:t xml:space="preserve">TensorBoard HParams:</w:t>
      </w:r>
    </w:p>
    <w:p>
      <w:pPr>
        <w:numPr>
          <w:ilvl w:val="1"/>
          <w:numId w:val="1040"/>
        </w:numPr>
        <w:pStyle w:val="Compact"/>
      </w:pPr>
      <w:r>
        <w:rPr>
          <w:b/>
        </w:rPr>
        <w:t xml:space="preserve">Features:</w:t>
      </w:r>
      <w:r>
        <w:t xml:space="preserve"> </w:t>
      </w:r>
      <w:r>
        <w:t xml:space="preserve">TensorBoard is TensorFlow’s visualization tool, with its HParams plugin providing basic hyperparameter visualization and comparison functions. Users can record hyperparameters and metrics during training and perform interactive analysis in TensorBoard.</w:t>
      </w:r>
    </w:p>
    <w:p>
      <w:pPr>
        <w:numPr>
          <w:ilvl w:val="1"/>
          <w:numId w:val="1040"/>
        </w:numPr>
        <w:pStyle w:val="Compact"/>
      </w:pPr>
      <w:r>
        <w:rPr>
          <w:b/>
        </w:rPr>
        <w:t xml:space="preserve">Advantages:</w:t>
      </w:r>
      <w:r>
        <w:t xml:space="preserve"> </w:t>
      </w:r>
      <w:r>
        <w:t xml:space="preserve">Tightly integrated with TensorFlow ecosystem, easy to use, suitable for simple hyperparameter comparison and analysis.</w:t>
      </w:r>
    </w:p>
    <w:p>
      <w:pPr>
        <w:numPr>
          <w:ilvl w:val="0"/>
          <w:numId w:val="1036"/>
        </w:numPr>
        <w:pStyle w:val="Compact"/>
      </w:pPr>
      <w:r>
        <w:rPr>
          <w:b/>
        </w:rPr>
        <w:t xml:space="preserve">Google Cloud AI Platform Hyperparameter Tuning:</w:t>
      </w:r>
    </w:p>
    <w:p>
      <w:pPr>
        <w:numPr>
          <w:ilvl w:val="1"/>
          <w:numId w:val="1041"/>
        </w:numPr>
        <w:pStyle w:val="Compact"/>
      </w:pPr>
      <w:r>
        <w:rPr>
          <w:b/>
        </w:rPr>
        <w:t xml:space="preserve">Features:</w:t>
      </w:r>
      <w:r>
        <w:t xml:space="preserve"> </w:t>
      </w:r>
      <w:r>
        <w:t xml:space="preserve">This is a managed service provided by Google Cloud for automated hyperparameter tuning. Users only need to define search spaces and target metrics, and AI Platform automatically runs experiments in the cloud to find optimal hyperparameters. It supports multiple search algorithms and provides scalable computational resources.</w:t>
      </w:r>
    </w:p>
    <w:p>
      <w:pPr>
        <w:numPr>
          <w:ilvl w:val="1"/>
          <w:numId w:val="1041"/>
        </w:numPr>
        <w:pStyle w:val="Compact"/>
      </w:pPr>
      <w:r>
        <w:rPr>
          <w:b/>
        </w:rPr>
        <w:t xml:space="preserve">Advantages:</w:t>
      </w:r>
      <w:r>
        <w:t xml:space="preserve"> </w:t>
      </w:r>
      <w:r>
        <w:t xml:space="preserve">Fully managed service, no need to manage underlying infrastructure, strong scalability, suitable for large-scale hyperparameter tuning.</w:t>
      </w:r>
    </w:p>
    <w:p>
      <w:pPr>
        <w:pStyle w:val="FirstParagraph"/>
      </w:pPr>
      <w:r>
        <w:rPr>
          <w:b/>
        </w:rPr>
        <w:t xml:space="preserve">Practical Recommendations:</w:t>
      </w:r>
    </w:p>
    <w:p>
      <w:pPr>
        <w:numPr>
          <w:ilvl w:val="0"/>
          <w:numId w:val="1042"/>
        </w:numPr>
        <w:pStyle w:val="Compact"/>
      </w:pPr>
      <w:r>
        <w:rPr>
          <w:b/>
        </w:rPr>
        <w:t xml:space="preserve">Choose appropriate tools:</w:t>
      </w:r>
      <w:r>
        <w:t xml:space="preserve"> </w:t>
      </w:r>
      <w:r>
        <w:t xml:space="preserve">Based on project scale, team collaboration needs, computational resources, and preferences for search algorithms, choose the most suitable hyperparameter tuning tools. For personal projects or small teams, Optuna, Ray Tune, or W&amp;B Sweeps are all good choices; for large-scale distributed training, Ray Tune or cloud services might be more suitable.</w:t>
      </w:r>
    </w:p>
    <w:p>
      <w:pPr>
        <w:numPr>
          <w:ilvl w:val="0"/>
          <w:numId w:val="1042"/>
        </w:numPr>
        <w:pStyle w:val="Compact"/>
      </w:pPr>
      <w:r>
        <w:rPr>
          <w:b/>
        </w:rPr>
        <w:t xml:space="preserve">Integrate into workflows:</w:t>
      </w:r>
      <w:r>
        <w:t xml:space="preserve"> </w:t>
      </w:r>
      <w:r>
        <w:t xml:space="preserve">Integrate hyperparameter tuning tools into existing machine learning workflows to achieve automation and efficiency.</w:t>
      </w:r>
    </w:p>
    <w:p>
      <w:pPr>
        <w:numPr>
          <w:ilvl w:val="0"/>
          <w:numId w:val="1042"/>
        </w:numPr>
        <w:pStyle w:val="Compact"/>
      </w:pPr>
      <w:r>
        <w:rPr>
          <w:b/>
        </w:rPr>
        <w:t xml:space="preserve">Fully utilize visualization:</w:t>
      </w:r>
      <w:r>
        <w:t xml:space="preserve"> </w:t>
      </w:r>
      <w:r>
        <w:t xml:space="preserve">Most tools provide rich visualization functions that can help us better understand the impact of hyperparameters on model performance, thus guiding subsequent adjustments.</w:t>
      </w:r>
    </w:p>
    <w:p>
      <w:pPr>
        <w:numPr>
          <w:ilvl w:val="0"/>
          <w:numId w:val="1042"/>
        </w:numPr>
        <w:pStyle w:val="Compact"/>
      </w:pPr>
      <w:r>
        <w:rPr>
          <w:b/>
        </w:rPr>
        <w:t xml:space="preserve">Continuous learning and exploration:</w:t>
      </w:r>
      <w:r>
        <w:t xml:space="preserve"> </w:t>
      </w:r>
      <w:r>
        <w:t xml:space="preserve">Hyperparameter tuning is a process of continuous learning and exploration. With the emergence of new algorithms and tools, maintain an open mindset and try new methods to improve efficiency and performance.</w:t>
      </w:r>
    </w:p>
    <w:p>
      <w:pPr>
        <w:pStyle w:val="Heading2"/>
      </w:pPr>
      <w:bookmarkStart w:id="38" w:name="X82dcd26e31f9b953b706d9ea06f6b5cf880fe55"/>
      <w:r>
        <w:t xml:space="preserve">Chapter 3: Training Techniques and Best Practices</w:t>
      </w:r>
      <w:bookmarkEnd w:id="38"/>
    </w:p>
    <w:p>
      <w:pPr>
        <w:pStyle w:val="FirstParagraph"/>
      </w:pPr>
      <w:r>
        <w:t xml:space="preserve">In addition to model architecture, optimizers, and hyperparameter tuning strategies, there are many training techniques and best practices that can significantly improve deep learning model performance and training efficiency. This chapter will introduce some commonly used techniques covering various aspects from data processing to model training.</w:t>
      </w:r>
    </w:p>
    <w:p>
      <w:pPr>
        <w:pStyle w:val="Heading3"/>
      </w:pPr>
      <w:bookmarkStart w:id="39" w:name="data-preprocessing-and-augmentation"/>
      <w:r>
        <w:t xml:space="preserve">3.1 Data Preprocessing and Augmentation</w:t>
      </w:r>
      <w:bookmarkEnd w:id="39"/>
    </w:p>
    <w:p>
      <w:pPr>
        <w:pStyle w:val="FirstParagraph"/>
      </w:pPr>
      <w:r>
        <w:t xml:space="preserve">Data is the</w:t>
      </w:r>
      <w:r>
        <w:t xml:space="preserve"> </w:t>
      </w:r>
      <w:r>
        <w:t xml:space="preserve">“</w:t>
      </w:r>
      <w:r>
        <w:t xml:space="preserve">fuel</w:t>
      </w:r>
      <w:r>
        <w:t xml:space="preserve">”</w:t>
      </w:r>
      <w:r>
        <w:t xml:space="preserve"> </w:t>
      </w:r>
      <w:r>
        <w:t xml:space="preserve">of deep learning, and data quality and quantity directly determine the model’s upper limit.</w:t>
      </w:r>
      <w:r>
        <w:t xml:space="preserve"> </w:t>
      </w:r>
      <w:r>
        <w:rPr>
          <w:b/>
        </w:rPr>
        <w:t xml:space="preserve">Data Preprocessing</w:t>
      </w:r>
      <w:r>
        <w:t xml:space="preserve"> </w:t>
      </w:r>
      <w:r>
        <w:t xml:space="preserve">and</w:t>
      </w:r>
      <w:r>
        <w:t xml:space="preserve"> </w:t>
      </w:r>
      <w:r>
        <w:rPr>
          <w:b/>
        </w:rPr>
        <w:t xml:space="preserve">Data Augmentation</w:t>
      </w:r>
      <w:r>
        <w:t xml:space="preserve"> </w:t>
      </w:r>
      <w:r>
        <w:t xml:space="preserve">are key steps to improve data quality and diversity.</w:t>
      </w:r>
    </w:p>
    <w:p>
      <w:pPr>
        <w:pStyle w:val="BodyText"/>
      </w:pPr>
      <w:r>
        <w:rPr>
          <w:b/>
        </w:rPr>
        <w:t xml:space="preserve">Data Preprocessing:</w:t>
      </w:r>
    </w:p>
    <w:p>
      <w:pPr>
        <w:pStyle w:val="BodyText"/>
      </w:pPr>
      <w:r>
        <w:t xml:space="preserve">Data preprocessing aims to convert raw data into formats that models can effectively process and eliminate noise and redundancy in data. Common preprocessing techniques include:</w:t>
      </w:r>
    </w:p>
    <w:p>
      <w:pPr>
        <w:numPr>
          <w:ilvl w:val="0"/>
          <w:numId w:val="1043"/>
        </w:numPr>
        <w:pStyle w:val="Compact"/>
      </w:pPr>
      <w:r>
        <w:rPr>
          <w:b/>
        </w:rPr>
        <w:t xml:space="preserve">Normalization/Standardization:</w:t>
      </w:r>
      <w:r>
        <w:t xml:space="preserve"> </w:t>
      </w:r>
      <w:r>
        <w:t xml:space="preserve">Scale data to specific ranges (such as 0 to 1) or make it have zero mean and unit variance. This helps accelerate model convergence and prevents certain features’ numerical ranges from being too large and dominating the training process.</w:t>
      </w:r>
    </w:p>
    <w:p>
      <w:pPr>
        <w:numPr>
          <w:ilvl w:val="0"/>
          <w:numId w:val="1043"/>
        </w:numPr>
        <w:pStyle w:val="Compact"/>
      </w:pPr>
      <w:r>
        <w:rPr>
          <w:b/>
        </w:rPr>
        <w:t xml:space="preserve">Missing Value Handling:</w:t>
      </w:r>
      <w:r>
        <w:t xml:space="preserve"> </w:t>
      </w:r>
      <w:r>
        <w:t xml:space="preserve">Fill missing values (such as mean, median, mode filling) or delete samples containing missing values. The choice of method depends on the proportion of missing values and data characteristics.</w:t>
      </w:r>
    </w:p>
    <w:p>
      <w:pPr>
        <w:numPr>
          <w:ilvl w:val="0"/>
          <w:numId w:val="1043"/>
        </w:numPr>
        <w:pStyle w:val="Compact"/>
      </w:pPr>
      <w:r>
        <w:rPr>
          <w:b/>
        </w:rPr>
        <w:t xml:space="preserve">Outlier Handling:</w:t>
      </w:r>
      <w:r>
        <w:t xml:space="preserve"> </w:t>
      </w:r>
      <w:r>
        <w:t xml:space="preserve">Identify and handle outliers in data, which may be data entry errors or real-world extreme cases. Outliers may negatively impact model training.</w:t>
      </w:r>
    </w:p>
    <w:p>
      <w:pPr>
        <w:numPr>
          <w:ilvl w:val="0"/>
          <w:numId w:val="1043"/>
        </w:numPr>
        <w:pStyle w:val="Compact"/>
      </w:pPr>
      <w:r>
        <w:rPr>
          <w:b/>
        </w:rPr>
        <w:t xml:space="preserve">Feature Engineering:</w:t>
      </w:r>
      <w:r>
        <w:t xml:space="preserve"> </w:t>
      </w:r>
      <w:r>
        <w:t xml:space="preserve">Create new features from raw data to improve model expressiveness. For example, extract date, month, day of week information from time series data.</w:t>
      </w:r>
    </w:p>
    <w:p>
      <w:pPr>
        <w:numPr>
          <w:ilvl w:val="0"/>
          <w:numId w:val="1043"/>
        </w:numPr>
        <w:pStyle w:val="Compact"/>
      </w:pPr>
      <w:r>
        <w:rPr>
          <w:b/>
        </w:rPr>
        <w:t xml:space="preserve">Text Data Processing:</w:t>
      </w:r>
      <w:r>
        <w:t xml:space="preserve"> </w:t>
      </w:r>
      <w:r>
        <w:t xml:space="preserve">For text data, includes tokenization, stemming, lemmatization, stop word removal, case conversion, encoding (such as One-Hot encoding, Word Embeddings), etc.</w:t>
      </w:r>
    </w:p>
    <w:p>
      <w:pPr>
        <w:numPr>
          <w:ilvl w:val="0"/>
          <w:numId w:val="1043"/>
        </w:numPr>
        <w:pStyle w:val="Compact"/>
      </w:pPr>
      <w:r>
        <w:rPr>
          <w:b/>
        </w:rPr>
        <w:t xml:space="preserve">Image Data Processing:</w:t>
      </w:r>
      <w:r>
        <w:t xml:space="preserve"> </w:t>
      </w:r>
      <w:r>
        <w:t xml:space="preserve">Resize images, crop, color space conversion (such as RGB to grayscale), pixel value scaling, etc.</w:t>
      </w:r>
    </w:p>
    <w:p>
      <w:pPr>
        <w:pStyle w:val="FirstParagraph"/>
      </w:pPr>
      <w:r>
        <w:rPr>
          <w:b/>
        </w:rPr>
        <w:t xml:space="preserve">Data Augmentation:</w:t>
      </w:r>
    </w:p>
    <w:p>
      <w:pPr>
        <w:pStyle w:val="BodyText"/>
      </w:pPr>
      <w:r>
        <w:t xml:space="preserve">Data augmentation generates new training samples by applying various transformations to existing training data, thereby increasing training dataset diversity and improving model generalization ability. This is particularly important for tasks with limited data. Common image data augmentation techniques include:</w:t>
      </w:r>
    </w:p>
    <w:p>
      <w:pPr>
        <w:numPr>
          <w:ilvl w:val="0"/>
          <w:numId w:val="1044"/>
        </w:numPr>
        <w:pStyle w:val="Compact"/>
      </w:pPr>
      <w:r>
        <w:rPr>
          <w:b/>
        </w:rPr>
        <w:t xml:space="preserve">Geometric Transformations:</w:t>
      </w:r>
      <w:r>
        <w:t xml:space="preserve"> </w:t>
      </w:r>
      <w:r>
        <w:t xml:space="preserve">Random rotation, translation, scaling, cropping, flipping (horizontal/vertical), shearing, etc.</w:t>
      </w:r>
    </w:p>
    <w:p>
      <w:pPr>
        <w:numPr>
          <w:ilvl w:val="0"/>
          <w:numId w:val="1044"/>
        </w:numPr>
        <w:pStyle w:val="Compact"/>
      </w:pPr>
      <w:r>
        <w:rPr>
          <w:b/>
        </w:rPr>
        <w:t xml:space="preserve">Color Transformations:</w:t>
      </w:r>
      <w:r>
        <w:t xml:space="preserve"> </w:t>
      </w:r>
      <w:r>
        <w:t xml:space="preserve">Random adjustment of brightness, contrast, saturation, hue, adding Gaussian noise, salt-and-pepper noise, etc.</w:t>
      </w:r>
    </w:p>
    <w:p>
      <w:pPr>
        <w:numPr>
          <w:ilvl w:val="0"/>
          <w:numId w:val="1044"/>
        </w:numPr>
        <w:pStyle w:val="Compact"/>
      </w:pPr>
      <w:r>
        <w:rPr>
          <w:b/>
        </w:rPr>
        <w:t xml:space="preserve">Erasing/Occlusion:</w:t>
      </w:r>
      <w:r>
        <w:t xml:space="preserve"> </w:t>
      </w:r>
      <w:r>
        <w:t xml:space="preserve">Randomly erase parts of image regions (such as Random Erasing), simulating situations where objects in images are occluded.</w:t>
      </w:r>
    </w:p>
    <w:p>
      <w:pPr>
        <w:numPr>
          <w:ilvl w:val="0"/>
          <w:numId w:val="1044"/>
        </w:numPr>
        <w:pStyle w:val="Compact"/>
      </w:pPr>
      <w:r>
        <w:rPr>
          <w:b/>
        </w:rPr>
        <w:t xml:space="preserve">Image Mixing:</w:t>
      </w:r>
      <w:r>
        <w:t xml:space="preserve"> </w:t>
      </w:r>
      <w:r>
        <w:t xml:space="preserve">Mix multiple images together to generate new images, such as Mixup, CutMix, etc.</w:t>
      </w:r>
    </w:p>
    <w:p>
      <w:pPr>
        <w:pStyle w:val="FirstParagraph"/>
      </w:pPr>
      <w:r>
        <w:rPr>
          <w:b/>
        </w:rPr>
        <w:t xml:space="preserve">Practical Recommendations:</w:t>
      </w:r>
    </w:p>
    <w:p>
      <w:pPr>
        <w:numPr>
          <w:ilvl w:val="0"/>
          <w:numId w:val="1045"/>
        </w:numPr>
        <w:pStyle w:val="Compact"/>
      </w:pPr>
      <w:r>
        <w:rPr>
          <w:b/>
        </w:rPr>
        <w:t xml:space="preserve">Choose preprocessing methods based on data types:</w:t>
      </w:r>
      <w:r>
        <w:t xml:space="preserve"> </w:t>
      </w:r>
      <w:r>
        <w:t xml:space="preserve">Different data types (text, images, numerical) require different preprocessing methods. Understanding data characteristics is key to choosing appropriate methods.</w:t>
      </w:r>
    </w:p>
    <w:p>
      <w:pPr>
        <w:numPr>
          <w:ilvl w:val="0"/>
          <w:numId w:val="1045"/>
        </w:numPr>
        <w:pStyle w:val="Compact"/>
      </w:pPr>
      <w:r>
        <w:rPr>
          <w:b/>
        </w:rPr>
        <w:t xml:space="preserve">Apply data augmentation only to training sets:</w:t>
      </w:r>
      <w:r>
        <w:t xml:space="preserve"> </w:t>
      </w:r>
      <w:r>
        <w:t xml:space="preserve">Data augmentation should only be applied to training sets, while validation and test sets should remain in original state to ensure evaluation fairness.</w:t>
      </w:r>
    </w:p>
    <w:p>
      <w:pPr>
        <w:numPr>
          <w:ilvl w:val="0"/>
          <w:numId w:val="1045"/>
        </w:numPr>
        <w:pStyle w:val="Compact"/>
      </w:pPr>
      <w:r>
        <w:rPr>
          <w:b/>
        </w:rPr>
        <w:t xml:space="preserve">Reasonably set augmentation intensity:</w:t>
      </w:r>
      <w:r>
        <w:t xml:space="preserve"> </w:t>
      </w:r>
      <w:r>
        <w:t xml:space="preserve">Excessive data augmentation may introduce unnecessary noise, even harming model performance. Find optimal augmentation intensity through experimentation.</w:t>
      </w:r>
    </w:p>
    <w:p>
      <w:pPr>
        <w:numPr>
          <w:ilvl w:val="0"/>
          <w:numId w:val="1045"/>
        </w:numPr>
        <w:pStyle w:val="Compact"/>
      </w:pPr>
      <w:r>
        <w:rPr>
          <w:b/>
        </w:rPr>
        <w:t xml:space="preserve">Use data augmentation libraries:</w:t>
      </w:r>
      <w:r>
        <w:t xml:space="preserve"> </w:t>
      </w:r>
      <w:r>
        <w:t xml:space="preserve">Many deep learning frameworks and third-party libraries provide rich data augmentation functions, such as Albumentations, Torchvision Transforms, etc.</w:t>
      </w:r>
    </w:p>
    <w:p>
      <w:pPr>
        <w:pStyle w:val="Heading3"/>
      </w:pPr>
      <w:bookmarkStart w:id="40" w:name="model-initialization"/>
      <w:r>
        <w:t xml:space="preserve">3.2 Model Initialization</w:t>
      </w:r>
      <w:bookmarkEnd w:id="40"/>
    </w:p>
    <w:p>
      <w:pPr>
        <w:pStyle w:val="FirstParagraph"/>
      </w:pPr>
      <w:r>
        <w:t xml:space="preserve">Model initialization is the starting point of deep learning training, determining initial values of model parameters. A good initialization strategy can accelerate model convergence and avoid gradient vanishing or exploding problems during training.</w:t>
      </w:r>
    </w:p>
    <w:p>
      <w:pPr>
        <w:pStyle w:val="BodyText"/>
      </w:pPr>
      <w:r>
        <w:rPr>
          <w:b/>
        </w:rPr>
        <w:t xml:space="preserve">Common Initialization Methods:</w:t>
      </w:r>
    </w:p>
    <w:p>
      <w:pPr>
        <w:numPr>
          <w:ilvl w:val="0"/>
          <w:numId w:val="1046"/>
        </w:numPr>
        <w:pStyle w:val="Compact"/>
      </w:pPr>
      <w:r>
        <w:rPr>
          <w:b/>
        </w:rPr>
        <w:t xml:space="preserve">Zero Initialization/Random Initialization:</w:t>
      </w:r>
    </w:p>
    <w:p>
      <w:pPr>
        <w:numPr>
          <w:ilvl w:val="1"/>
          <w:numId w:val="1047"/>
        </w:numPr>
        <w:pStyle w:val="Compact"/>
      </w:pPr>
      <w:r>
        <w:rPr>
          <w:b/>
        </w:rPr>
        <w:t xml:space="preserve">Zero Initialization:</w:t>
      </w:r>
      <w:r>
        <w:t xml:space="preserve"> </w:t>
      </w:r>
      <w:r>
        <w:t xml:space="preserve">Initialize all parameters to zero. This causes all neurons to learn the same features, losing model expressiveness. Therefore, except for bias terms, weights are typically not initialized to zero.</w:t>
      </w:r>
    </w:p>
    <w:p>
      <w:pPr>
        <w:numPr>
          <w:ilvl w:val="1"/>
          <w:numId w:val="1047"/>
        </w:numPr>
        <w:pStyle w:val="Compact"/>
      </w:pPr>
      <w:r>
        <w:rPr>
          <w:b/>
        </w:rPr>
        <w:t xml:space="preserve">Random Initialization:</w:t>
      </w:r>
      <w:r>
        <w:t xml:space="preserve"> </w:t>
      </w:r>
      <w:r>
        <w:t xml:space="preserve">Initialize parameters to small random numbers. This is the most basic initialization method, but if random numbers are too large or too small, it may cause gradient vanishing or exploding.</w:t>
      </w:r>
    </w:p>
    <w:p>
      <w:pPr>
        <w:numPr>
          <w:ilvl w:val="0"/>
          <w:numId w:val="1046"/>
        </w:numPr>
        <w:pStyle w:val="Compact"/>
      </w:pPr>
      <w:r>
        <w:rPr>
          <w:b/>
        </w:rPr>
        <w:t xml:space="preserve">Xavier/Glorot Initialization:</w:t>
      </w:r>
    </w:p>
    <w:p>
      <w:pPr>
        <w:numPr>
          <w:ilvl w:val="1"/>
          <w:numId w:val="1048"/>
        </w:numPr>
        <w:pStyle w:val="Compact"/>
      </w:pPr>
      <w:r>
        <w:rPr>
          <w:b/>
        </w:rPr>
        <w:t xml:space="preserve">Principle:</w:t>
      </w:r>
      <w:r>
        <w:t xml:space="preserve"> </w:t>
      </w:r>
      <w:r>
        <w:t xml:space="preserve">Xavier initialization (also called Glorot initialization) aims to keep variance of activation values and gradients unchanged during forward and backward propagation. It adjusts weight initialization range based on the number of input and output neurons.</w:t>
      </w:r>
    </w:p>
    <w:p>
      <w:pPr>
        <w:numPr>
          <w:ilvl w:val="1"/>
          <w:numId w:val="1048"/>
        </w:numPr>
        <w:pStyle w:val="Compact"/>
      </w:pPr>
      <w:r>
        <w:rPr>
          <w:b/>
        </w:rPr>
        <w:t xml:space="preserve">Applicable scenarios:</w:t>
      </w:r>
      <w:r>
        <w:t xml:space="preserve"> </w:t>
      </w:r>
      <w:r>
        <w:t xml:space="preserve">Suitable for networks using Sigmoid or Tanh activation functions.</w:t>
      </w:r>
    </w:p>
    <w:p>
      <w:pPr>
        <w:numPr>
          <w:ilvl w:val="0"/>
          <w:numId w:val="1046"/>
        </w:numPr>
        <w:pStyle w:val="Compact"/>
      </w:pPr>
      <w:r>
        <w:rPr>
          <w:b/>
        </w:rPr>
        <w:t xml:space="preserve">He Initialization:</w:t>
      </w:r>
    </w:p>
    <w:p>
      <w:pPr>
        <w:numPr>
          <w:ilvl w:val="1"/>
          <w:numId w:val="1049"/>
        </w:numPr>
        <w:pStyle w:val="Compact"/>
      </w:pPr>
      <w:r>
        <w:rPr>
          <w:b/>
        </w:rPr>
        <w:t xml:space="preserve">Principle:</w:t>
      </w:r>
      <w:r>
        <w:t xml:space="preserve"> </w:t>
      </w:r>
      <w:r>
        <w:t xml:space="preserve">He initialization is a variant of Xavier initialization, specifically designed for ReLU and its variants (such as Leaky ReLU, PReLU). It considers the characteristic that ReLU activation function is zero on the negative half-axis, thus using larger variance during initialization.</w:t>
      </w:r>
    </w:p>
    <w:p>
      <w:pPr>
        <w:numPr>
          <w:ilvl w:val="1"/>
          <w:numId w:val="1049"/>
        </w:numPr>
        <w:pStyle w:val="Compact"/>
      </w:pPr>
      <w:r>
        <w:rPr>
          <w:b/>
        </w:rPr>
        <w:t xml:space="preserve">Applicable scenarios:</w:t>
      </w:r>
      <w:r>
        <w:t xml:space="preserve"> </w:t>
      </w:r>
      <w:r>
        <w:t xml:space="preserve">Suitable for networks using ReLU and its variant activation functions.</w:t>
      </w:r>
    </w:p>
    <w:p>
      <w:pPr>
        <w:numPr>
          <w:ilvl w:val="0"/>
          <w:numId w:val="1046"/>
        </w:numPr>
        <w:pStyle w:val="Compact"/>
      </w:pPr>
      <w:r>
        <w:rPr>
          <w:b/>
        </w:rPr>
        <w:t xml:space="preserve">Pre-trained Model Initialization:</w:t>
      </w:r>
    </w:p>
    <w:p>
      <w:pPr>
        <w:numPr>
          <w:ilvl w:val="1"/>
          <w:numId w:val="1050"/>
        </w:numPr>
        <w:pStyle w:val="Compact"/>
      </w:pPr>
      <w:r>
        <w:rPr>
          <w:b/>
        </w:rPr>
        <w:t xml:space="preserve">Principle:</w:t>
      </w:r>
      <w:r>
        <w:t xml:space="preserve"> </w:t>
      </w:r>
      <w:r>
        <w:t xml:space="preserve">As mentioned earlier, use model parameters pre-trained on large-scale datasets as initial values for new tasks. This is a very effective initialization method, especially when data is limited.</w:t>
      </w:r>
    </w:p>
    <w:p>
      <w:pPr>
        <w:numPr>
          <w:ilvl w:val="1"/>
          <w:numId w:val="1050"/>
        </w:numPr>
        <w:pStyle w:val="Compact"/>
      </w:pPr>
      <w:r>
        <w:rPr>
          <w:b/>
        </w:rPr>
        <w:t xml:space="preserve">Applicable scenarios:</w:t>
      </w:r>
      <w:r>
        <w:t xml:space="preserve"> </w:t>
      </w:r>
      <w:r>
        <w:t xml:space="preserve">Transfer learning tasks.</w:t>
      </w:r>
    </w:p>
    <w:p>
      <w:pPr>
        <w:pStyle w:val="FirstParagraph"/>
      </w:pPr>
      <w:r>
        <w:rPr>
          <w:b/>
        </w:rPr>
        <w:t xml:space="preserve">Practical Recommendations:</w:t>
      </w:r>
    </w:p>
    <w:p>
      <w:pPr>
        <w:numPr>
          <w:ilvl w:val="0"/>
          <w:numId w:val="1051"/>
        </w:numPr>
        <w:pStyle w:val="Compact"/>
      </w:pPr>
      <w:r>
        <w:rPr>
          <w:b/>
        </w:rPr>
        <w:t xml:space="preserve">Choose initialization methods based on activation functions:</w:t>
      </w:r>
      <w:r>
        <w:t xml:space="preserve"> </w:t>
      </w:r>
      <w:r>
        <w:t xml:space="preserve">For Sigmoid/Tanh activation functions, choose Xavier initialization; for ReLU and its variants, choose He initialization.</w:t>
      </w:r>
    </w:p>
    <w:p>
      <w:pPr>
        <w:numPr>
          <w:ilvl w:val="0"/>
          <w:numId w:val="1051"/>
        </w:numPr>
        <w:pStyle w:val="Compact"/>
      </w:pPr>
      <w:r>
        <w:rPr>
          <w:b/>
        </w:rPr>
        <w:t xml:space="preserve">Initialize bias terms to zero:</w:t>
      </w:r>
      <w:r>
        <w:t xml:space="preserve"> </w:t>
      </w:r>
      <w:r>
        <w:t xml:space="preserve">Typically initialize bias terms to zero because they don’t cause gradient vanishing or exploding problems.</w:t>
      </w:r>
    </w:p>
    <w:p>
      <w:pPr>
        <w:numPr>
          <w:ilvl w:val="0"/>
          <w:numId w:val="1051"/>
        </w:numPr>
        <w:pStyle w:val="Compact"/>
      </w:pPr>
      <w:r>
        <w:rPr>
          <w:b/>
        </w:rPr>
        <w:t xml:space="preserve">Use pre-trained models:</w:t>
      </w:r>
      <w:r>
        <w:t xml:space="preserve"> </w:t>
      </w:r>
      <w:r>
        <w:t xml:space="preserve">If pre-trained models are available, prioritize using them for initialization, which typically brings better performance and faster convergence.</w:t>
      </w:r>
    </w:p>
    <w:p>
      <w:pPr>
        <w:pStyle w:val="Heading3"/>
      </w:pPr>
      <w:bookmarkStart w:id="41" w:name="gradient-clipping"/>
      <w:r>
        <w:t xml:space="preserve">3.3 Gradient Clipping</w:t>
      </w:r>
      <w:bookmarkEnd w:id="41"/>
    </w:p>
    <w:p>
      <w:pPr>
        <w:pStyle w:val="FirstParagraph"/>
      </w:pPr>
      <w:r>
        <w:rPr>
          <w:b/>
        </w:rPr>
        <w:t xml:space="preserve">Gradient Clipping</w:t>
      </w:r>
      <w:r>
        <w:t xml:space="preserve"> </w:t>
      </w:r>
      <w:r>
        <w:t xml:space="preserve">is a technique used to solve gradient exploding problems in deep learning training. Gradient exploding refers to gradients becoming very large during training, causing model parameter updates to be too large, making training unstable or even divergent. Gradient clipping prevents this by limiting the maximum norm or maximum value of gradients.</w:t>
      </w:r>
    </w:p>
    <w:p>
      <w:pPr>
        <w:pStyle w:val="BodyText"/>
      </w:pPr>
      <w:r>
        <w:rPr>
          <w:b/>
        </w:rPr>
        <w:t xml:space="preserve">Types of Gradient Clipping:</w:t>
      </w:r>
    </w:p>
    <w:p>
      <w:pPr>
        <w:numPr>
          <w:ilvl w:val="0"/>
          <w:numId w:val="1052"/>
        </w:numPr>
        <w:pStyle w:val="Compact"/>
      </w:pPr>
      <w:r>
        <w:rPr>
          <w:b/>
        </w:rPr>
        <w:t xml:space="preserve">Clip by Value:</w:t>
      </w:r>
      <w:r>
        <w:t xml:space="preserve"> </w:t>
      </w:r>
      <w:r>
        <w:t xml:space="preserve">Limit each gradient value to a preset range (e.g., [-c, c]). If gradient values exceed this range, they are clipped to range boundaries.</w:t>
      </w:r>
    </w:p>
    <w:p>
      <w:pPr>
        <w:numPr>
          <w:ilvl w:val="0"/>
          <w:numId w:val="1052"/>
        </w:numPr>
        <w:pStyle w:val="Compact"/>
      </w:pPr>
      <w:r>
        <w:rPr>
          <w:b/>
        </w:rPr>
        <w:t xml:space="preserve">Clip by Norm:</w:t>
      </w:r>
      <w:r>
        <w:t xml:space="preserve"> </w:t>
      </w:r>
      <w:r>
        <w:t xml:space="preserve">Limit the L2 norm of gradients to a preset maximum value. If the L2 norm of gradients exceeds this maximum value, the entire gradient vector is scaled so its norm equals the maximum value.</w:t>
      </w:r>
    </w:p>
    <w:p>
      <w:pPr>
        <w:pStyle w:val="FirstParagraph"/>
      </w:pPr>
      <w:r>
        <w:rPr>
          <w:b/>
        </w:rPr>
        <w:t xml:space="preserve">Practical Recommendations:</w:t>
      </w:r>
    </w:p>
    <w:p>
      <w:pPr>
        <w:numPr>
          <w:ilvl w:val="0"/>
          <w:numId w:val="1053"/>
        </w:numPr>
        <w:pStyle w:val="Compact"/>
      </w:pPr>
      <w:r>
        <w:rPr>
          <w:b/>
        </w:rPr>
        <w:t xml:space="preserve">Commonly used in Recurrent Neural Networks (RNNs):</w:t>
      </w:r>
      <w:r>
        <w:t xml:space="preserve"> </w:t>
      </w:r>
      <w:r>
        <w:t xml:space="preserve">Gradient clipping is particularly important when training RNNs (such as LSTM, GRU) because RNNs are prone to gradient exploding problems.</w:t>
      </w:r>
    </w:p>
    <w:p>
      <w:pPr>
        <w:numPr>
          <w:ilvl w:val="0"/>
          <w:numId w:val="1053"/>
        </w:numPr>
        <w:pStyle w:val="Compact"/>
      </w:pPr>
      <w:r>
        <w:rPr>
          <w:b/>
        </w:rPr>
        <w:t xml:space="preserve">Choose appropriate thresholds:</w:t>
      </w:r>
      <w:r>
        <w:t xml:space="preserve"> </w:t>
      </w:r>
      <w:r>
        <w:t xml:space="preserve">Gradient clipping threshold is an important hyperparameter that needs to be determined through experimentation. Too small thresholds may cause gradient vanishing, while too large thresholds may not effectively prevent gradient exploding.</w:t>
      </w:r>
    </w:p>
    <w:p>
      <w:pPr>
        <w:numPr>
          <w:ilvl w:val="0"/>
          <w:numId w:val="1053"/>
        </w:numPr>
        <w:pStyle w:val="Compact"/>
      </w:pPr>
      <w:r>
        <w:rPr>
          <w:b/>
        </w:rPr>
        <w:t xml:space="preserve">Monitor gradient norms:</w:t>
      </w:r>
      <w:r>
        <w:t xml:space="preserve"> </w:t>
      </w:r>
      <w:r>
        <w:t xml:space="preserve">During training, monitor gradient norms to judge whether gradient exploding problems exist and adjust clipping thresholds accordingly.</w:t>
      </w:r>
    </w:p>
    <w:p>
      <w:pPr>
        <w:pStyle w:val="Heading3"/>
      </w:pPr>
      <w:bookmarkStart w:id="42" w:name="mixed-precision-training"/>
      <w:r>
        <w:t xml:space="preserve">3.4 Mixed Precision Training</w:t>
      </w:r>
      <w:bookmarkEnd w:id="42"/>
    </w:p>
    <w:p>
      <w:pPr>
        <w:pStyle w:val="FirstParagraph"/>
      </w:pPr>
      <w:r>
        <w:rPr>
          <w:b/>
        </w:rPr>
        <w:t xml:space="preserve">Mixed Precision Training</w:t>
      </w:r>
      <w:r>
        <w:t xml:space="preserve"> </w:t>
      </w:r>
      <w:r>
        <w:t xml:space="preserve">is a technique that uses a mixture of half-precision floating-point numbers (FP16) and single-precision floating-point numbers (FP32) for model training. Traditional deep learning training typically uses FP32 precision, but FP16 precision can significantly reduce memory usage and computation time, especially on hardware supporting FP16 computation (such as NVIDIA Tensor Cores). Mixed precision training can accelerate training processes and allow training larger models or larger Batch Sizes while maintaining model performance.</w:t>
      </w:r>
    </w:p>
    <w:p>
      <w:pPr>
        <w:pStyle w:val="BodyText"/>
      </w:pPr>
      <w:r>
        <w:rPr>
          <w:b/>
        </w:rPr>
        <w:t xml:space="preserve">Advantages of Mixed Precision Training:</w:t>
      </w:r>
    </w:p>
    <w:p>
      <w:pPr>
        <w:numPr>
          <w:ilvl w:val="0"/>
          <w:numId w:val="1054"/>
        </w:numPr>
        <w:pStyle w:val="Compact"/>
      </w:pPr>
      <w:r>
        <w:rPr>
          <w:b/>
        </w:rPr>
        <w:t xml:space="preserve">Accelerated training:</w:t>
      </w:r>
      <w:r>
        <w:t xml:space="preserve"> </w:t>
      </w:r>
      <w:r>
        <w:t xml:space="preserve">FP16 computation is typically faster than FP32, especially on GPUs supporting Tensor Cores.</w:t>
      </w:r>
    </w:p>
    <w:p>
      <w:pPr>
        <w:numPr>
          <w:ilvl w:val="0"/>
          <w:numId w:val="1054"/>
        </w:numPr>
        <w:pStyle w:val="Compact"/>
      </w:pPr>
      <w:r>
        <w:rPr>
          <w:b/>
        </w:rPr>
        <w:t xml:space="preserve">Reduced memory usage:</w:t>
      </w:r>
      <w:r>
        <w:t xml:space="preserve"> </w:t>
      </w:r>
      <w:r>
        <w:t xml:space="preserve">FP16 variables occupy half the memory of FP32, enabling training larger models or larger Batch Sizes.</w:t>
      </w:r>
    </w:p>
    <w:p>
      <w:pPr>
        <w:numPr>
          <w:ilvl w:val="0"/>
          <w:numId w:val="1054"/>
        </w:numPr>
        <w:pStyle w:val="Compact"/>
      </w:pPr>
      <w:r>
        <w:rPr>
          <w:b/>
        </w:rPr>
        <w:t xml:space="preserve">Improved hardware utilization:</w:t>
      </w:r>
      <w:r>
        <w:t xml:space="preserve"> </w:t>
      </w:r>
      <w:r>
        <w:t xml:space="preserve">Fully utilizes computational capabilities of modern GPUs.</w:t>
      </w:r>
    </w:p>
    <w:p>
      <w:pPr>
        <w:pStyle w:val="FirstParagraph"/>
      </w:pPr>
      <w:r>
        <w:rPr>
          <w:b/>
        </w:rPr>
        <w:t xml:space="preserve">Challenges and Solutions for Mixed Precision Training:</w:t>
      </w:r>
    </w:p>
    <w:p>
      <w:pPr>
        <w:numPr>
          <w:ilvl w:val="0"/>
          <w:numId w:val="1055"/>
        </w:numPr>
        <w:pStyle w:val="Compact"/>
      </w:pPr>
      <w:r>
        <w:rPr>
          <w:b/>
        </w:rPr>
        <w:t xml:space="preserve">Precision loss:</w:t>
      </w:r>
      <w:r>
        <w:t xml:space="preserve"> </w:t>
      </w:r>
      <w:r>
        <w:t xml:space="preserve">FP16 has smaller numerical range and precision than FP32; directly using FP16 may cause gradient underflow or overflow problems, affecting model performance.</w:t>
      </w:r>
    </w:p>
    <w:p>
      <w:pPr>
        <w:numPr>
          <w:ilvl w:val="0"/>
          <w:numId w:val="1055"/>
        </w:numPr>
        <w:pStyle w:val="Compact"/>
      </w:pPr>
      <w:r>
        <w:rPr>
          <w:b/>
        </w:rPr>
        <w:t xml:space="preserve">Solutions:</w:t>
      </w:r>
    </w:p>
    <w:p>
      <w:pPr>
        <w:numPr>
          <w:ilvl w:val="1"/>
          <w:numId w:val="1056"/>
        </w:numPr>
        <w:pStyle w:val="Compact"/>
      </w:pPr>
      <w:r>
        <w:rPr>
          <w:b/>
        </w:rPr>
        <w:t xml:space="preserve">Loss Scaling:</w:t>
      </w:r>
      <w:r>
        <w:t xml:space="preserve"> </w:t>
      </w:r>
      <w:r>
        <w:t xml:space="preserve">To prevent gradient underflow, mixed precision training typically uses loss scaling techniques. It multiplies loss values by a scaling factor before backpropagation, making gradient values larger and avoiding underflow. Before gradient updates, gradients are divided by the same scaling factor.</w:t>
      </w:r>
    </w:p>
    <w:p>
      <w:pPr>
        <w:numPr>
          <w:ilvl w:val="1"/>
          <w:numId w:val="1056"/>
        </w:numPr>
        <w:pStyle w:val="Compact"/>
      </w:pPr>
      <w:r>
        <w:rPr>
          <w:b/>
        </w:rPr>
        <w:t xml:space="preserve">Master Weights:</w:t>
      </w:r>
      <w:r>
        <w:t xml:space="preserve"> </w:t>
      </w:r>
      <w:r>
        <w:t xml:space="preserve">Model parameters are typically stored in FP32 precision and converted to FP16 for computation in each iteration. After gradient computation is complete, FP32 gradients are used to update FP32 master weights. This ensures model parameter precision doesn’t decrease due to FP16 usage.</w:t>
      </w:r>
    </w:p>
    <w:p>
      <w:pPr>
        <w:pStyle w:val="FirstParagraph"/>
      </w:pPr>
      <w:r>
        <w:rPr>
          <w:b/>
        </w:rPr>
        <w:t xml:space="preserve">Practical Recommendations:</w:t>
      </w:r>
    </w:p>
    <w:p>
      <w:pPr>
        <w:numPr>
          <w:ilvl w:val="0"/>
          <w:numId w:val="1057"/>
        </w:numPr>
        <w:pStyle w:val="Compact"/>
      </w:pPr>
      <w:r>
        <w:rPr>
          <w:b/>
        </w:rPr>
        <w:t xml:space="preserve">Use Automatic Mixed Precision (AMP):</w:t>
      </w:r>
      <w:r>
        <w:t xml:space="preserve"> </w:t>
      </w:r>
      <w:r>
        <w:t xml:space="preserve">Many deep learning frameworks (such as PyTorch, TensorFlow) provide automatic mixed precision functions that can simplify mixed precision training implementation. For example, PyTorch’s</w:t>
      </w:r>
      <w:r>
        <w:t xml:space="preserve"> </w:t>
      </w:r>
      <w:r>
        <w:rPr>
          <w:rStyle w:val="VerbatimChar"/>
        </w:rPr>
        <w:t xml:space="preserve">torch.cuda.amp</w:t>
      </w:r>
      <w:r>
        <w:t xml:space="preserve"> </w:t>
      </w:r>
      <w:r>
        <w:t xml:space="preserve">module.</w:t>
      </w:r>
    </w:p>
    <w:p>
      <w:pPr>
        <w:numPr>
          <w:ilvl w:val="0"/>
          <w:numId w:val="1057"/>
        </w:numPr>
        <w:pStyle w:val="Compact"/>
      </w:pPr>
      <w:r>
        <w:rPr>
          <w:b/>
        </w:rPr>
        <w:t xml:space="preserve">Monitor training stability:</w:t>
      </w:r>
      <w:r>
        <w:t xml:space="preserve"> </w:t>
      </w:r>
      <w:r>
        <w:t xml:space="preserve">When using mixed precision training, closely monitor training stability. If performance degradation or non-convergence occurs, loss scaling factors or other hyperparameters may need adjustment.</w:t>
      </w:r>
    </w:p>
    <w:p>
      <w:pPr>
        <w:numPr>
          <w:ilvl w:val="0"/>
          <w:numId w:val="1057"/>
        </w:numPr>
        <w:pStyle w:val="Compact"/>
      </w:pPr>
      <w:r>
        <w:rPr>
          <w:b/>
        </w:rPr>
        <w:t xml:space="preserve">Hardware support:</w:t>
      </w:r>
      <w:r>
        <w:t xml:space="preserve"> </w:t>
      </w:r>
      <w:r>
        <w:t xml:space="preserve">Mixed precision training effects are most significant on hardware supporting FP16 computation. On hardware not supporting FP16, performance improvements may not be obtained.</w:t>
      </w:r>
    </w:p>
    <w:p>
      <w:pPr>
        <w:pStyle w:val="Heading3"/>
      </w:pPr>
      <w:bookmarkStart w:id="43" w:name="distributed-training"/>
      <w:r>
        <w:t xml:space="preserve">3.5 Distributed Training</w:t>
      </w:r>
      <w:bookmarkEnd w:id="43"/>
    </w:p>
    <w:p>
      <w:pPr>
        <w:pStyle w:val="FirstParagraph"/>
      </w:pPr>
      <w:r>
        <w:t xml:space="preserve">When model scales are huge or datasets are very large, single devices may not meet training requirements.</w:t>
      </w:r>
      <w:r>
        <w:t xml:space="preserve"> </w:t>
      </w:r>
      <w:r>
        <w:rPr>
          <w:b/>
        </w:rPr>
        <w:t xml:space="preserve">Distributed Training</w:t>
      </w:r>
      <w:r>
        <w:t xml:space="preserve"> </w:t>
      </w:r>
      <w:r>
        <w:t xml:space="preserve">is a technique that distributes model training tasks across multiple devices or multiple compute nodes for parallel execution, significantly shortening training time and allowing training of larger-scale models.</w:t>
      </w:r>
    </w:p>
    <w:p>
      <w:pPr>
        <w:pStyle w:val="BodyText"/>
      </w:pPr>
      <w:r>
        <w:rPr>
          <w:b/>
        </w:rPr>
        <w:t xml:space="preserve">Types of Distributed Training:</w:t>
      </w:r>
    </w:p>
    <w:p>
      <w:pPr>
        <w:numPr>
          <w:ilvl w:val="0"/>
          <w:numId w:val="1058"/>
        </w:numPr>
        <w:pStyle w:val="Compact"/>
      </w:pPr>
      <w:r>
        <w:rPr>
          <w:b/>
        </w:rPr>
        <w:t xml:space="preserve">Data Parallelism:</w:t>
      </w:r>
    </w:p>
    <w:p>
      <w:pPr>
        <w:numPr>
          <w:ilvl w:val="1"/>
          <w:numId w:val="1059"/>
        </w:numPr>
        <w:pStyle w:val="Compact"/>
      </w:pPr>
      <w:r>
        <w:rPr>
          <w:b/>
        </w:rPr>
        <w:t xml:space="preserve">Principle:</w:t>
      </w:r>
      <w:r>
        <w:t xml:space="preserve"> </w:t>
      </w:r>
      <w:r>
        <w:t xml:space="preserve">This is the most commonly used distributed training method. It replicates complete models to each device, then divides training data into multiple mini-batches, with each device processing one batch of data. Each device independently computes gradients, then gradients are aggregated (typically averaged) and used to update model parameters. After parameter updates, new model parameters are synchronized to all devices.</w:t>
      </w:r>
    </w:p>
    <w:p>
      <w:pPr>
        <w:numPr>
          <w:ilvl w:val="1"/>
          <w:numId w:val="1059"/>
        </w:numPr>
        <w:pStyle w:val="Compact"/>
      </w:pPr>
      <w:r>
        <w:rPr>
          <w:b/>
        </w:rPr>
        <w:t xml:space="preserve">Advantages:</w:t>
      </w:r>
      <w:r>
        <w:t xml:space="preserve"> </w:t>
      </w:r>
      <w:r>
        <w:t xml:space="preserve">Relatively simple implementation, suitable for most deep learning tasks.</w:t>
      </w:r>
    </w:p>
    <w:p>
      <w:pPr>
        <w:numPr>
          <w:ilvl w:val="1"/>
          <w:numId w:val="1059"/>
        </w:numPr>
        <w:pStyle w:val="Compact"/>
      </w:pPr>
      <w:r>
        <w:rPr>
          <w:b/>
        </w:rPr>
        <w:t xml:space="preserve">Challenges:</w:t>
      </w:r>
      <w:r>
        <w:t xml:space="preserve"> </w:t>
      </w:r>
      <w:r>
        <w:t xml:space="preserve">When models are very large, each device needs to store complete models, potentially causing memory bottlenecks. Gradient synchronization may also become communication bottlenecks.</w:t>
      </w:r>
    </w:p>
    <w:p>
      <w:pPr>
        <w:numPr>
          <w:ilvl w:val="0"/>
          <w:numId w:val="1058"/>
        </w:numPr>
        <w:pStyle w:val="Compact"/>
      </w:pPr>
      <w:r>
        <w:rPr>
          <w:b/>
        </w:rPr>
        <w:t xml:space="preserve">Model Parallelism:</w:t>
      </w:r>
    </w:p>
    <w:p>
      <w:pPr>
        <w:numPr>
          <w:ilvl w:val="1"/>
          <w:numId w:val="1060"/>
        </w:numPr>
        <w:pStyle w:val="Compact"/>
      </w:pPr>
      <w:r>
        <w:rPr>
          <w:b/>
        </w:rPr>
        <w:t xml:space="preserve">Principle:</w:t>
      </w:r>
      <w:r>
        <w:t xml:space="preserve"> </w:t>
      </w:r>
      <w:r>
        <w:t xml:space="preserve">When models are too large to fit in single device memory, different layers or parts of models can be placed on different devices. Each device is only responsible for computation of part of the model. Data flows between devices, going through computations of different layers.</w:t>
      </w:r>
    </w:p>
    <w:p>
      <w:pPr>
        <w:numPr>
          <w:ilvl w:val="1"/>
          <w:numId w:val="1060"/>
        </w:numPr>
        <w:pStyle w:val="Compact"/>
      </w:pPr>
      <w:r>
        <w:rPr>
          <w:b/>
        </w:rPr>
        <w:t xml:space="preserve">Advantages:</w:t>
      </w:r>
      <w:r>
        <w:t xml:space="preserve"> </w:t>
      </w:r>
      <w:r>
        <w:t xml:space="preserve">Can train ultra-large-scale models.</w:t>
      </w:r>
    </w:p>
    <w:p>
      <w:pPr>
        <w:numPr>
          <w:ilvl w:val="1"/>
          <w:numId w:val="1060"/>
        </w:numPr>
        <w:pStyle w:val="Compact"/>
      </w:pPr>
      <w:r>
        <w:rPr>
          <w:b/>
        </w:rPr>
        <w:t xml:space="preserve">Challenges:</w:t>
      </w:r>
      <w:r>
        <w:t xml:space="preserve"> </w:t>
      </w:r>
      <w:r>
        <w:t xml:space="preserve">Complex implementation, requires careful design of model partitioning strategies and data flow, communication overhead may be large.</w:t>
      </w:r>
    </w:p>
    <w:p>
      <w:pPr>
        <w:numPr>
          <w:ilvl w:val="0"/>
          <w:numId w:val="1058"/>
        </w:numPr>
        <w:pStyle w:val="Compact"/>
      </w:pPr>
      <w:r>
        <w:rPr>
          <w:b/>
        </w:rPr>
        <w:t xml:space="preserve">Pipeline Parallelism:</w:t>
      </w:r>
    </w:p>
    <w:p>
      <w:pPr>
        <w:numPr>
          <w:ilvl w:val="1"/>
          <w:numId w:val="1061"/>
        </w:numPr>
        <w:pStyle w:val="Compact"/>
      </w:pPr>
      <w:r>
        <w:rPr>
          <w:b/>
        </w:rPr>
        <w:t xml:space="preserve">Principle:</w:t>
      </w:r>
      <w:r>
        <w:t xml:space="preserve"> </w:t>
      </w:r>
      <w:r>
        <w:t xml:space="preserve">Pipeline parallelism is a variant of model parallelism that assigns different layers of models to different devices and processes data in pipeline fashion. When previous devices complete their layer computations, they pass intermediate results to next devices, achieving parallel computation.</w:t>
      </w:r>
    </w:p>
    <w:p>
      <w:pPr>
        <w:numPr>
          <w:ilvl w:val="1"/>
          <w:numId w:val="1061"/>
        </w:numPr>
        <w:pStyle w:val="Compact"/>
      </w:pPr>
      <w:r>
        <w:rPr>
          <w:b/>
        </w:rPr>
        <w:t xml:space="preserve">Advantages:</w:t>
      </w:r>
      <w:r>
        <w:t xml:space="preserve"> </w:t>
      </w:r>
      <w:r>
        <w:t xml:space="preserve">Improves device utilization, reduces communication overhead.</w:t>
      </w:r>
    </w:p>
    <w:p>
      <w:pPr>
        <w:numPr>
          <w:ilvl w:val="1"/>
          <w:numId w:val="1061"/>
        </w:numPr>
        <w:pStyle w:val="Compact"/>
      </w:pPr>
      <w:r>
        <w:rPr>
          <w:b/>
        </w:rPr>
        <w:t xml:space="preserve">Challenges:</w:t>
      </w:r>
      <w:r>
        <w:t xml:space="preserve"> </w:t>
      </w:r>
      <w:r>
        <w:t xml:space="preserve">Requires careful design of pipeline stage partitioning to balance loads and minimize bubble time.</w:t>
      </w:r>
    </w:p>
    <w:p>
      <w:pPr>
        <w:pStyle w:val="FirstParagraph"/>
      </w:pPr>
      <w:r>
        <w:rPr>
          <w:b/>
        </w:rPr>
        <w:t xml:space="preserve">Distributed Training Frameworks and Tools:</w:t>
      </w:r>
    </w:p>
    <w:p>
      <w:pPr>
        <w:numPr>
          <w:ilvl w:val="0"/>
          <w:numId w:val="1062"/>
        </w:numPr>
        <w:pStyle w:val="Compact"/>
      </w:pPr>
      <w:r>
        <w:rPr>
          <w:b/>
        </w:rPr>
        <w:t xml:space="preserve">PyTorch Distributed:</w:t>
      </w:r>
      <w:r>
        <w:t xml:space="preserve"> </w:t>
      </w:r>
      <w:r>
        <w:t xml:space="preserve">PyTorch provides</w:t>
      </w:r>
      <w:r>
        <w:t xml:space="preserve"> </w:t>
      </w:r>
      <w:r>
        <w:rPr>
          <w:rStyle w:val="VerbatimChar"/>
        </w:rPr>
        <w:t xml:space="preserve">torch.distributed</w:t>
      </w:r>
      <w:r>
        <w:t xml:space="preserve"> </w:t>
      </w:r>
      <w:r>
        <w:t xml:space="preserve">module supporting multiple distributed training backends (such as NCCL, Gloo, MPI), enabling data parallelism, model parallelism, etc.</w:t>
      </w:r>
    </w:p>
    <w:p>
      <w:pPr>
        <w:numPr>
          <w:ilvl w:val="0"/>
          <w:numId w:val="1062"/>
        </w:numPr>
        <w:pStyle w:val="Compact"/>
      </w:pPr>
      <w:r>
        <w:rPr>
          <w:b/>
        </w:rPr>
        <w:t xml:space="preserve">TensorFlow Distributed Strategy:</w:t>
      </w:r>
      <w:r>
        <w:t xml:space="preserve"> </w:t>
      </w:r>
      <w:r>
        <w:t xml:space="preserve">TensorFlow provides</w:t>
      </w:r>
      <w:r>
        <w:t xml:space="preserve"> </w:t>
      </w:r>
      <w:r>
        <w:rPr>
          <w:rStyle w:val="VerbatimChar"/>
        </w:rPr>
        <w:t xml:space="preserve">tf.distribute.Strategy</w:t>
      </w:r>
      <w:r>
        <w:t xml:space="preserve"> </w:t>
      </w:r>
      <w:r>
        <w:t xml:space="preserve">API supporting multiple distributed strategies, such as</w:t>
      </w:r>
      <w:r>
        <w:t xml:space="preserve"> </w:t>
      </w:r>
      <w:r>
        <w:rPr>
          <w:rStyle w:val="VerbatimChar"/>
        </w:rPr>
        <w:t xml:space="preserve">MirroredStrategy</w:t>
      </w:r>
      <w:r>
        <w:t xml:space="preserve"> </w:t>
      </w:r>
      <w:r>
        <w:t xml:space="preserve">(data parallelism),</w:t>
      </w:r>
      <w:r>
        <w:t xml:space="preserve"> </w:t>
      </w:r>
      <w:r>
        <w:rPr>
          <w:rStyle w:val="VerbatimChar"/>
        </w:rPr>
        <w:t xml:space="preserve">MultiWorkerMirroredStrategy</w:t>
      </w:r>
      <w:r>
        <w:t xml:space="preserve"> </w:t>
      </w:r>
      <w:r>
        <w:t xml:space="preserve">(multi-machine data parallelism), etc.</w:t>
      </w:r>
    </w:p>
    <w:p>
      <w:pPr>
        <w:numPr>
          <w:ilvl w:val="0"/>
          <w:numId w:val="1062"/>
        </w:numPr>
        <w:pStyle w:val="Compact"/>
      </w:pPr>
      <w:r>
        <w:rPr>
          <w:b/>
        </w:rPr>
        <w:t xml:space="preserve">Horovod:</w:t>
      </w:r>
      <w:r>
        <w:t xml:space="preserve"> </w:t>
      </w:r>
      <w:r>
        <w:t xml:space="preserve">Uber’s open-source distributed deep learning training framework supporting TensorFlow, PyTorch, Keras, etc., known for its ease of use and high performance.</w:t>
      </w:r>
    </w:p>
    <w:p>
      <w:pPr>
        <w:numPr>
          <w:ilvl w:val="0"/>
          <w:numId w:val="1062"/>
        </w:numPr>
        <w:pStyle w:val="Compact"/>
      </w:pPr>
      <w:r>
        <w:rPr>
          <w:b/>
        </w:rPr>
        <w:t xml:space="preserve">DeepSpeed:</w:t>
      </w:r>
      <w:r>
        <w:t xml:space="preserve"> </w:t>
      </w:r>
      <w:r>
        <w:t xml:space="preserve">Microsoft’s open-source deep learning optimization library providing technologies like ZeRO (Zero Redundancy Optimizer) that can significantly reduce memory consumption in model parallel training.</w:t>
      </w:r>
    </w:p>
    <w:p>
      <w:pPr>
        <w:pStyle w:val="FirstParagraph"/>
      </w:pPr>
      <w:r>
        <w:rPr>
          <w:b/>
        </w:rPr>
        <w:t xml:space="preserve">Practical Recommendations:</w:t>
      </w:r>
    </w:p>
    <w:p>
      <w:pPr>
        <w:numPr>
          <w:ilvl w:val="0"/>
          <w:numId w:val="1063"/>
        </w:numPr>
        <w:pStyle w:val="Compact"/>
      </w:pPr>
      <w:r>
        <w:rPr>
          <w:b/>
        </w:rPr>
        <w:t xml:space="preserve">Start with data parallelism:</w:t>
      </w:r>
      <w:r>
        <w:t xml:space="preserve"> </w:t>
      </w:r>
      <w:r>
        <w:t xml:space="preserve">For most tasks, data parallelism is the preferred distributed training method because it’s relatively easy to implement and highly effective.</w:t>
      </w:r>
    </w:p>
    <w:p>
      <w:pPr>
        <w:numPr>
          <w:ilvl w:val="0"/>
          <w:numId w:val="1063"/>
        </w:numPr>
        <w:pStyle w:val="Compact"/>
      </w:pPr>
      <w:r>
        <w:rPr>
          <w:b/>
        </w:rPr>
        <w:t xml:space="preserve">Choose appropriate communication backends:</w:t>
      </w:r>
      <w:r>
        <w:t xml:space="preserve"> </w:t>
      </w:r>
      <w:r>
        <w:t xml:space="preserve">Based on hardware environments and requirements, choose appropriate communication backends. For example, NCCL typically has best performance on NVIDIA GPUs.</w:t>
      </w:r>
    </w:p>
    <w:p>
      <w:pPr>
        <w:numPr>
          <w:ilvl w:val="0"/>
          <w:numId w:val="1063"/>
        </w:numPr>
        <w:pStyle w:val="Compact"/>
      </w:pPr>
      <w:r>
        <w:rPr>
          <w:b/>
        </w:rPr>
        <w:t xml:space="preserve">Monitor communication overhead:</w:t>
      </w:r>
      <w:r>
        <w:t xml:space="preserve"> </w:t>
      </w:r>
      <w:r>
        <w:t xml:space="preserve">In distributed training, communication overhead may become bottlenecks. Monitor communication time and try to optimize communication strategies.</w:t>
      </w:r>
    </w:p>
    <w:p>
      <w:pPr>
        <w:numPr>
          <w:ilvl w:val="0"/>
          <w:numId w:val="1063"/>
        </w:numPr>
        <w:pStyle w:val="Compact"/>
      </w:pPr>
      <w:r>
        <w:rPr>
          <w:b/>
        </w:rPr>
        <w:t xml:space="preserve">Handle synchronization issues:</w:t>
      </w:r>
      <w:r>
        <w:t xml:space="preserve"> </w:t>
      </w:r>
      <w:r>
        <w:t xml:space="preserve">In distributed training, ensure synchronous updates of model parameters. Different frameworks and tools provide different synchronization mechanisms.</w:t>
      </w:r>
    </w:p>
    <w:p>
      <w:pPr>
        <w:numPr>
          <w:ilvl w:val="0"/>
          <w:numId w:val="1063"/>
        </w:numPr>
        <w:pStyle w:val="Compact"/>
      </w:pPr>
      <w:r>
        <w:rPr>
          <w:b/>
        </w:rPr>
        <w:t xml:space="preserve">Fault recovery:</w:t>
      </w:r>
      <w:r>
        <w:t xml:space="preserve"> </w:t>
      </w:r>
      <w:r>
        <w:t xml:space="preserve">Distributed training environments are complex and prone to failures. Consider implementing fault recovery mechanisms to avoid time and resource waste due to training interruptions.</w:t>
      </w:r>
    </w:p>
    <w:p>
      <w:pPr>
        <w:pStyle w:val="Heading2"/>
      </w:pPr>
      <w:bookmarkStart w:id="44" w:name="X4200a06b9888782cba38d16a32a60950836989c"/>
      <w:r>
        <w:t xml:space="preserve">Chapter 4: Model Evaluation and Deployment</w:t>
      </w:r>
      <w:bookmarkEnd w:id="44"/>
    </w:p>
    <w:p>
      <w:pPr>
        <w:pStyle w:val="FirstParagraph"/>
      </w:pPr>
      <w:r>
        <w:t xml:space="preserve">After model training is complete, comprehensive evaluation is crucial, not only to measure model performance but also to discover potential problems. Meanwhile, deploying trained models to actual applications to provide services is the ultimate value realization of deep learning projects. This chapter will explore commonly used metrics and methods for model evaluation, as well as best practices for model deployment.</w:t>
      </w:r>
    </w:p>
    <w:p>
      <w:pPr>
        <w:pStyle w:val="Heading3"/>
      </w:pPr>
      <w:bookmarkStart w:id="45" w:name="model-evaluation-metrics"/>
      <w:r>
        <w:t xml:space="preserve">4.1 Model Evaluation Metrics</w:t>
      </w:r>
      <w:bookmarkEnd w:id="45"/>
    </w:p>
    <w:p>
      <w:pPr>
        <w:pStyle w:val="FirstParagraph"/>
      </w:pPr>
      <w:r>
        <w:t xml:space="preserve">Choosing appropriate evaluation metrics is crucial for accurately measuring model performance. Different task types (classification, regression, object detection, etc.) require different evaluation metrics. Here are some common evaluation metrics:</w:t>
      </w:r>
    </w:p>
    <w:p>
      <w:pPr>
        <w:pStyle w:val="BodyText"/>
      </w:pPr>
      <w:r>
        <w:rPr>
          <w:b/>
        </w:rPr>
        <w:t xml:space="preserve">Classification Tasks:</w:t>
      </w:r>
    </w:p>
    <w:p>
      <w:pPr>
        <w:numPr>
          <w:ilvl w:val="0"/>
          <w:numId w:val="1064"/>
        </w:numPr>
        <w:pStyle w:val="Compact"/>
      </w:pPr>
      <w:r>
        <w:rPr>
          <w:b/>
        </w:rPr>
        <w:t xml:space="preserve">Accuracy:</w:t>
      </w:r>
    </w:p>
    <w:p>
      <w:pPr>
        <w:numPr>
          <w:ilvl w:val="1"/>
          <w:numId w:val="1065"/>
        </w:numPr>
        <w:pStyle w:val="Compact"/>
      </w:pPr>
      <w:r>
        <w:rPr>
          <w:b/>
        </w:rPr>
        <w:t xml:space="preserve">Definition:</w:t>
      </w:r>
      <w:r>
        <w:t xml:space="preserve"> </w:t>
      </w:r>
      <w:r>
        <w:t xml:space="preserve">The proportion of correctly classified samples to total samples.</w:t>
      </w:r>
    </w:p>
    <w:p>
      <w:pPr>
        <w:numPr>
          <w:ilvl w:val="1"/>
          <w:numId w:val="1065"/>
        </w:numPr>
        <w:pStyle w:val="Compact"/>
      </w:pPr>
      <w:r>
        <w:rPr>
          <w:b/>
        </w:rPr>
        <w:t xml:space="preserve">Applicable scenarios:</w:t>
      </w:r>
      <w:r>
        <w:t xml:space="preserve"> </w:t>
      </w:r>
      <w:r>
        <w:t xml:space="preserve">Tasks with balanced class distributions.</w:t>
      </w:r>
    </w:p>
    <w:p>
      <w:pPr>
        <w:numPr>
          <w:ilvl w:val="1"/>
          <w:numId w:val="1065"/>
        </w:numPr>
        <w:pStyle w:val="Compact"/>
      </w:pPr>
      <w:r>
        <w:rPr>
          <w:b/>
        </w:rPr>
        <w:t xml:space="preserve">Limitations:</w:t>
      </w:r>
      <w:r>
        <w:t xml:space="preserve"> </w:t>
      </w:r>
      <w:r>
        <w:t xml:space="preserve">In class-imbalanced tasks, accuracy may be misleading. For example, in a dataset where 99% of samples belong to one class, a model that always predicts that class can achieve 99% accuracy, but it hasn’t actually learned anything.</w:t>
      </w:r>
    </w:p>
    <w:p>
      <w:pPr>
        <w:numPr>
          <w:ilvl w:val="0"/>
          <w:numId w:val="1064"/>
        </w:numPr>
        <w:pStyle w:val="Compact"/>
      </w:pPr>
      <w:r>
        <w:rPr>
          <w:b/>
        </w:rPr>
        <w:t xml:space="preserve">Precision, Recall, and F1-Score:</w:t>
      </w:r>
    </w:p>
    <w:p>
      <w:pPr>
        <w:numPr>
          <w:ilvl w:val="1"/>
          <w:numId w:val="1066"/>
        </w:numPr>
        <w:pStyle w:val="Compact"/>
      </w:pPr>
      <w:r>
        <w:rPr>
          <w:b/>
        </w:rPr>
        <w:t xml:space="preserve">Definitions:</w:t>
      </w:r>
    </w:p>
    <w:p>
      <w:pPr>
        <w:numPr>
          <w:ilvl w:val="2"/>
          <w:numId w:val="1067"/>
        </w:numPr>
        <w:pStyle w:val="Compact"/>
      </w:pPr>
      <w:r>
        <w:rPr>
          <w:b/>
        </w:rPr>
        <w:t xml:space="preserve">Precision:</w:t>
      </w:r>
      <w:r>
        <w:t xml:space="preserve"> </w:t>
      </w:r>
      <w:r>
        <w:t xml:space="preserve">The proportion of true positives among samples predicted as positive.</w:t>
      </w:r>
      <w:r>
        <w:t xml:space="preserve"> </w:t>
      </w:r>
      <w:r>
        <w:rPr>
          <w:rStyle w:val="VerbatimChar"/>
        </w:rPr>
        <w:t xml:space="preserve">Precision = TP / (TP + FP)</w:t>
      </w:r>
    </w:p>
    <w:p>
      <w:pPr>
        <w:numPr>
          <w:ilvl w:val="2"/>
          <w:numId w:val="1067"/>
        </w:numPr>
        <w:pStyle w:val="Compact"/>
      </w:pPr>
      <w:r>
        <w:rPr>
          <w:b/>
        </w:rPr>
        <w:t xml:space="preserve">Recall:</w:t>
      </w:r>
      <w:r>
        <w:t xml:space="preserve"> </w:t>
      </w:r>
      <w:r>
        <w:t xml:space="preserve">The proportion of actual positive samples correctly predicted as positive.</w:t>
      </w:r>
      <w:r>
        <w:t xml:space="preserve"> </w:t>
      </w:r>
      <w:r>
        <w:rPr>
          <w:rStyle w:val="VerbatimChar"/>
        </w:rPr>
        <w:t xml:space="preserve">Recall = TP / (TP + FN)</w:t>
      </w:r>
    </w:p>
    <w:p>
      <w:pPr>
        <w:numPr>
          <w:ilvl w:val="2"/>
          <w:numId w:val="1067"/>
        </w:numPr>
        <w:pStyle w:val="Compact"/>
      </w:pPr>
      <w:r>
        <w:rPr>
          <w:b/>
        </w:rPr>
        <w:t xml:space="preserve">F1-Score:</w:t>
      </w:r>
      <w:r>
        <w:t xml:space="preserve"> </w:t>
      </w:r>
      <w:r>
        <w:t xml:space="preserve">Harmonic mean of precision and recall, comprehensively considering both performances.</w:t>
      </w:r>
      <w:r>
        <w:t xml:space="preserve"> </w:t>
      </w:r>
      <w:r>
        <w:rPr>
          <w:rStyle w:val="VerbatimChar"/>
        </w:rPr>
        <w:t xml:space="preserve">F1-Score = 2 * (Precision * Recall) / (Precision + Recall)</w:t>
      </w:r>
    </w:p>
    <w:p>
      <w:pPr>
        <w:numPr>
          <w:ilvl w:val="2"/>
          <w:numId w:val="1067"/>
        </w:numPr>
        <w:pStyle w:val="Compact"/>
      </w:pPr>
      <w:r>
        <w:t xml:space="preserve">Where TP (True Positive) is true positive, FP (False Positive) is false positive, FN (False Negative) is false negative.</w:t>
      </w:r>
    </w:p>
    <w:p>
      <w:pPr>
        <w:numPr>
          <w:ilvl w:val="1"/>
          <w:numId w:val="1066"/>
        </w:numPr>
        <w:pStyle w:val="Compact"/>
      </w:pPr>
      <w:r>
        <w:rPr>
          <w:b/>
        </w:rPr>
        <w:t xml:space="preserve">Applicable scenarios:</w:t>
      </w:r>
      <w:r>
        <w:t xml:space="preserve"> </w:t>
      </w:r>
      <w:r>
        <w:t xml:space="preserve">Class-imbalanced tasks or scenarios requiring balance between precision and recall.</w:t>
      </w:r>
    </w:p>
    <w:p>
      <w:pPr>
        <w:numPr>
          <w:ilvl w:val="1"/>
          <w:numId w:val="1066"/>
        </w:numPr>
        <w:pStyle w:val="Compact"/>
      </w:pPr>
      <w:r>
        <w:rPr>
          <w:b/>
        </w:rPr>
        <w:t xml:space="preserve">Practice:</w:t>
      </w:r>
      <w:r>
        <w:t xml:space="preserve"> </w:t>
      </w:r>
      <w:r>
        <w:t xml:space="preserve">In many practical applications, precision and recall are often contradictory. For example, in disease diagnosis, we might focus more on recall (not missing diagnoses), while in spam email identification, we might focus more on precision (not misclassifying). F1-Score provides a comprehensive measurement standard.</w:t>
      </w:r>
    </w:p>
    <w:p>
      <w:pPr>
        <w:numPr>
          <w:ilvl w:val="0"/>
          <w:numId w:val="1064"/>
        </w:numPr>
        <w:pStyle w:val="Compact"/>
      </w:pPr>
      <w:r>
        <w:rPr>
          <w:b/>
        </w:rPr>
        <w:t xml:space="preserve">ROC Curve (Receiver Operating Characteristic Curve) and AUC (Area Under the Curve):</w:t>
      </w:r>
    </w:p>
    <w:p>
      <w:pPr>
        <w:numPr>
          <w:ilvl w:val="1"/>
          <w:numId w:val="1068"/>
        </w:numPr>
        <w:pStyle w:val="Compact"/>
      </w:pPr>
      <w:r>
        <w:rPr>
          <w:b/>
        </w:rPr>
        <w:t xml:space="preserve">Definition:</w:t>
      </w:r>
      <w:r>
        <w:t xml:space="preserve"> </w:t>
      </w:r>
      <w:r>
        <w:t xml:space="preserve">ROC curve plots False Positive Rate (FPR) on x-axis and True Positive Rate (TPR, i.e., recall) on y-axis. AUC is the area under the ROC curve, measuring the model’s ability to rank positive examples before negative examples. AUC values range between 0.5 (random guessing) and 1 (perfect classifier).</w:t>
      </w:r>
    </w:p>
    <w:p>
      <w:pPr>
        <w:numPr>
          <w:ilvl w:val="1"/>
          <w:numId w:val="1068"/>
        </w:numPr>
        <w:pStyle w:val="Compact"/>
      </w:pPr>
      <w:r>
        <w:rPr>
          <w:b/>
        </w:rPr>
        <w:t xml:space="preserve">Applicable scenarios:</w:t>
      </w:r>
      <w:r>
        <w:t xml:space="preserve"> </w:t>
      </w:r>
      <w:r>
        <w:t xml:space="preserve">Evaluating binary classification model performance, especially in class-imbalanced situations. It’s insensitive to classification threshold selection.</w:t>
      </w:r>
    </w:p>
    <w:p>
      <w:pPr>
        <w:numPr>
          <w:ilvl w:val="1"/>
          <w:numId w:val="1068"/>
        </w:numPr>
        <w:pStyle w:val="Compact"/>
      </w:pPr>
      <w:r>
        <w:rPr>
          <w:b/>
        </w:rPr>
        <w:t xml:space="preserve">Practice:</w:t>
      </w:r>
      <w:r>
        <w:t xml:space="preserve"> </w:t>
      </w:r>
      <w:r>
        <w:t xml:space="preserve">Larger AUC indicates better model performance. ROC curves can intuitively show model performance under different classification thresholds.</w:t>
      </w:r>
    </w:p>
    <w:p>
      <w:pPr>
        <w:numPr>
          <w:ilvl w:val="0"/>
          <w:numId w:val="1064"/>
        </w:numPr>
        <w:pStyle w:val="Compact"/>
      </w:pPr>
      <w:r>
        <w:rPr>
          <w:b/>
        </w:rPr>
        <w:t xml:space="preserve">Confusion Matrix:</w:t>
      </w:r>
    </w:p>
    <w:p>
      <w:pPr>
        <w:numPr>
          <w:ilvl w:val="1"/>
          <w:numId w:val="1069"/>
        </w:numPr>
        <w:pStyle w:val="Compact"/>
      </w:pPr>
      <w:r>
        <w:rPr>
          <w:b/>
        </w:rPr>
        <w:t xml:space="preserve">Definition:</w:t>
      </w:r>
      <w:r>
        <w:t xml:space="preserve"> </w:t>
      </w:r>
      <w:r>
        <w:t xml:space="preserve">An N×N matrix for visualizing classification model performance on test sets, where N is the number of classes. Each row represents actual classes, each column represents predicted classes.</w:t>
      </w:r>
    </w:p>
    <w:p>
      <w:pPr>
        <w:numPr>
          <w:ilvl w:val="1"/>
          <w:numId w:val="1069"/>
        </w:numPr>
        <w:pStyle w:val="Compact"/>
      </w:pPr>
      <w:r>
        <w:rPr>
          <w:b/>
        </w:rPr>
        <w:t xml:space="preserve">Function:</w:t>
      </w:r>
      <w:r>
        <w:t xml:space="preserve"> </w:t>
      </w:r>
      <w:r>
        <w:t xml:space="preserve">Provides more detailed classification performance views than single metrics, clearly showing model performance on each class and which classes are easily confused.</w:t>
      </w:r>
    </w:p>
    <w:p>
      <w:pPr>
        <w:pStyle w:val="FirstParagraph"/>
      </w:pPr>
      <w:r>
        <w:rPr>
          <w:b/>
        </w:rPr>
        <w:t xml:space="preserve">Regression Tasks:</w:t>
      </w:r>
    </w:p>
    <w:p>
      <w:pPr>
        <w:numPr>
          <w:ilvl w:val="0"/>
          <w:numId w:val="1070"/>
        </w:numPr>
        <w:pStyle w:val="Compact"/>
      </w:pPr>
      <w:r>
        <w:rPr>
          <w:b/>
        </w:rPr>
        <w:t xml:space="preserve">Mean Squared Error (MSE):</w:t>
      </w:r>
    </w:p>
    <w:p>
      <w:pPr>
        <w:numPr>
          <w:ilvl w:val="1"/>
          <w:numId w:val="1071"/>
        </w:numPr>
        <w:pStyle w:val="Compact"/>
      </w:pPr>
      <w:r>
        <w:rPr>
          <w:b/>
        </w:rPr>
        <w:t xml:space="preserve">Definition:</w:t>
      </w:r>
      <w:r>
        <w:t xml:space="preserve"> </w:t>
      </w:r>
      <w:r>
        <w:t xml:space="preserve">Mean of squares of differences between predicted and true values.</w:t>
      </w:r>
      <w:r>
        <w:t xml:space="preserve"> </w:t>
      </w:r>
      <w:r>
        <w:rPr>
          <w:rStyle w:val="VerbatimChar"/>
        </w:rPr>
        <w:t xml:space="preserve">MSE = (1/n) * Σ(y_pred - y_true)^2</w:t>
      </w:r>
    </w:p>
    <w:p>
      <w:pPr>
        <w:numPr>
          <w:ilvl w:val="1"/>
          <w:numId w:val="1071"/>
        </w:numPr>
        <w:pStyle w:val="Compact"/>
      </w:pPr>
      <w:r>
        <w:rPr>
          <w:b/>
        </w:rPr>
        <w:t xml:space="preserve">Function:</w:t>
      </w:r>
      <w:r>
        <w:t xml:space="preserve"> </w:t>
      </w:r>
      <w:r>
        <w:t xml:space="preserve">Measures average squared distance between predicted and true values, with greater penalty for larger errors.</w:t>
      </w:r>
    </w:p>
    <w:p>
      <w:pPr>
        <w:numPr>
          <w:ilvl w:val="0"/>
          <w:numId w:val="1070"/>
        </w:numPr>
        <w:pStyle w:val="Compact"/>
      </w:pPr>
      <w:r>
        <w:rPr>
          <w:b/>
        </w:rPr>
        <w:t xml:space="preserve">Root Mean Squared Error (RMSE):</w:t>
      </w:r>
    </w:p>
    <w:p>
      <w:pPr>
        <w:numPr>
          <w:ilvl w:val="1"/>
          <w:numId w:val="1072"/>
        </w:numPr>
        <w:pStyle w:val="Compact"/>
      </w:pPr>
      <w:r>
        <w:rPr>
          <w:b/>
        </w:rPr>
        <w:t xml:space="preserve">Definition:</w:t>
      </w:r>
      <w:r>
        <w:t xml:space="preserve"> </w:t>
      </w:r>
      <w:r>
        <w:t xml:space="preserve">Square root of MSE.</w:t>
      </w:r>
      <w:r>
        <w:t xml:space="preserve"> </w:t>
      </w:r>
      <w:r>
        <w:rPr>
          <w:rStyle w:val="VerbatimChar"/>
        </w:rPr>
        <w:t xml:space="preserve">RMSE = √MSE</w:t>
      </w:r>
    </w:p>
    <w:p>
      <w:pPr>
        <w:numPr>
          <w:ilvl w:val="1"/>
          <w:numId w:val="1072"/>
        </w:numPr>
        <w:pStyle w:val="Compact"/>
      </w:pPr>
      <w:r>
        <w:rPr>
          <w:b/>
        </w:rPr>
        <w:t xml:space="preserve">Function:</w:t>
      </w:r>
      <w:r>
        <w:t xml:space="preserve"> </w:t>
      </w:r>
      <w:r>
        <w:t xml:space="preserve">Similar to MSE but with same units as target variable, more interpretable.</w:t>
      </w:r>
    </w:p>
    <w:p>
      <w:pPr>
        <w:numPr>
          <w:ilvl w:val="0"/>
          <w:numId w:val="1070"/>
        </w:numPr>
        <w:pStyle w:val="Compact"/>
      </w:pPr>
      <w:r>
        <w:rPr>
          <w:b/>
        </w:rPr>
        <w:t xml:space="preserve">Mean Absolute Error (MAE):</w:t>
      </w:r>
    </w:p>
    <w:p>
      <w:pPr>
        <w:numPr>
          <w:ilvl w:val="1"/>
          <w:numId w:val="1073"/>
        </w:numPr>
        <w:pStyle w:val="Compact"/>
      </w:pPr>
      <w:r>
        <w:rPr>
          <w:b/>
        </w:rPr>
        <w:t xml:space="preserve">Definition:</w:t>
      </w:r>
      <w:r>
        <w:t xml:space="preserve"> </w:t>
      </w:r>
      <w:r>
        <w:t xml:space="preserve">Mean of absolute values of differences between predicted and true values.</w:t>
      </w:r>
      <w:r>
        <w:t xml:space="preserve"> </w:t>
      </w:r>
      <w:r>
        <w:rPr>
          <w:rStyle w:val="VerbatimChar"/>
        </w:rPr>
        <w:t xml:space="preserve">MAE = (1/n) * Σ|y_pred - y_true|</w:t>
      </w:r>
    </w:p>
    <w:p>
      <w:pPr>
        <w:numPr>
          <w:ilvl w:val="1"/>
          <w:numId w:val="1073"/>
        </w:numPr>
        <w:pStyle w:val="Compact"/>
      </w:pPr>
      <w:r>
        <w:rPr>
          <w:b/>
        </w:rPr>
        <w:t xml:space="preserve">Function:</w:t>
      </w:r>
      <w:r>
        <w:t xml:space="preserve"> </w:t>
      </w:r>
      <w:r>
        <w:t xml:space="preserve">Measures average absolute distance between predicted and true values, less sensitive to outliers.</w:t>
      </w:r>
    </w:p>
    <w:p>
      <w:pPr>
        <w:numPr>
          <w:ilvl w:val="0"/>
          <w:numId w:val="1070"/>
        </w:numPr>
        <w:pStyle w:val="Compact"/>
      </w:pPr>
      <w:r>
        <w:rPr>
          <w:b/>
        </w:rPr>
        <w:t xml:space="preserve">R-squared (R²):</w:t>
      </w:r>
    </w:p>
    <w:p>
      <w:pPr>
        <w:numPr>
          <w:ilvl w:val="1"/>
          <w:numId w:val="1074"/>
        </w:numPr>
        <w:pStyle w:val="Compact"/>
      </w:pPr>
      <w:r>
        <w:rPr>
          <w:b/>
        </w:rPr>
        <w:t xml:space="preserve">Definition:</w:t>
      </w:r>
      <w:r>
        <w:t xml:space="preserve"> </w:t>
      </w:r>
      <w:r>
        <w:t xml:space="preserve">Coefficient of determination, measuring the degree to which the model explains target variable variance.</w:t>
      </w:r>
      <w:r>
        <w:t xml:space="preserve"> </w:t>
      </w:r>
      <w:r>
        <w:rPr>
          <w:rStyle w:val="VerbatimChar"/>
        </w:rPr>
        <w:t xml:space="preserve">R² = 1 - (MSE(model) / MSE(baseline))</w:t>
      </w:r>
      <w:r>
        <w:t xml:space="preserve">, where</w:t>
      </w:r>
      <w:r>
        <w:t xml:space="preserve"> </w:t>
      </w:r>
      <w:r>
        <w:rPr>
          <w:rStyle w:val="VerbatimChar"/>
        </w:rPr>
        <w:t xml:space="preserve">MSE(baseline)</w:t>
      </w:r>
      <w:r>
        <w:t xml:space="preserve"> </w:t>
      </w:r>
      <w:r>
        <w:t xml:space="preserve">is MSE using target variable mean as prediction.</w:t>
      </w:r>
    </w:p>
    <w:p>
      <w:pPr>
        <w:numPr>
          <w:ilvl w:val="1"/>
          <w:numId w:val="1074"/>
        </w:numPr>
        <w:pStyle w:val="Compact"/>
      </w:pPr>
      <w:r>
        <w:rPr>
          <w:b/>
        </w:rPr>
        <w:t xml:space="preserve">Function:</w:t>
      </w:r>
      <w:r>
        <w:t xml:space="preserve"> </w:t>
      </w:r>
      <w:r>
        <w:t xml:space="preserve">R² values range between 0 and 1; closer to 1 indicates the model explains more variance with better fit.</w:t>
      </w:r>
    </w:p>
    <w:p>
      <w:pPr>
        <w:pStyle w:val="FirstParagraph"/>
      </w:pPr>
      <w:r>
        <w:rPr>
          <w:b/>
        </w:rPr>
        <w:t xml:space="preserve">Object Detection Tasks:</w:t>
      </w:r>
    </w:p>
    <w:p>
      <w:pPr>
        <w:numPr>
          <w:ilvl w:val="0"/>
          <w:numId w:val="1075"/>
        </w:numPr>
        <w:pStyle w:val="Compact"/>
      </w:pPr>
      <w:r>
        <w:rPr>
          <w:b/>
        </w:rPr>
        <w:t xml:space="preserve">Average Precision (AP) and Mean Average Precision (mAP):</w:t>
      </w:r>
    </w:p>
    <w:p>
      <w:pPr>
        <w:numPr>
          <w:ilvl w:val="1"/>
          <w:numId w:val="1076"/>
        </w:numPr>
        <w:pStyle w:val="Compact"/>
      </w:pPr>
      <w:r>
        <w:rPr>
          <w:b/>
        </w:rPr>
        <w:t xml:space="preserve">Definition:</w:t>
      </w:r>
      <w:r>
        <w:t xml:space="preserve"> </w:t>
      </w:r>
      <w:r>
        <w:t xml:space="preserve">AP is the average of precision at different recall thresholds. mAP is the average of AP across all classes.</w:t>
      </w:r>
    </w:p>
    <w:p>
      <w:pPr>
        <w:numPr>
          <w:ilvl w:val="1"/>
          <w:numId w:val="1076"/>
        </w:numPr>
        <w:pStyle w:val="Compact"/>
      </w:pPr>
      <w:r>
        <w:rPr>
          <w:b/>
        </w:rPr>
        <w:t xml:space="preserve">Function:</w:t>
      </w:r>
      <w:r>
        <w:t xml:space="preserve"> </w:t>
      </w:r>
      <w:r>
        <w:t xml:space="preserve">Most commonly used evaluation metric in object detection tasks, comprehensively considering detection accuracy and recall.</w:t>
      </w:r>
    </w:p>
    <w:p>
      <w:pPr>
        <w:pStyle w:val="FirstParagraph"/>
      </w:pPr>
      <w:r>
        <w:rPr>
          <w:b/>
        </w:rPr>
        <w:t xml:space="preserve">Practical Recommendations:</w:t>
      </w:r>
    </w:p>
    <w:p>
      <w:pPr>
        <w:numPr>
          <w:ilvl w:val="0"/>
          <w:numId w:val="1077"/>
        </w:numPr>
        <w:pStyle w:val="Compact"/>
      </w:pPr>
      <w:r>
        <w:rPr>
          <w:b/>
        </w:rPr>
        <w:t xml:space="preserve">Choose metrics consistent with business objectives:</w:t>
      </w:r>
      <w:r>
        <w:t xml:space="preserve"> </w:t>
      </w:r>
      <w:r>
        <w:t xml:space="preserve">Evaluation metric selection should closely align with actual business objectives. For example, in financial fraud detection, recall might be more important than accuracy.</w:t>
      </w:r>
    </w:p>
    <w:p>
      <w:pPr>
        <w:numPr>
          <w:ilvl w:val="0"/>
          <w:numId w:val="1077"/>
        </w:numPr>
        <w:pStyle w:val="Compact"/>
      </w:pPr>
      <w:r>
        <w:rPr>
          <w:b/>
        </w:rPr>
        <w:t xml:space="preserve">Use multiple metrics:</w:t>
      </w:r>
      <w:r>
        <w:t xml:space="preserve"> </w:t>
      </w:r>
      <w:r>
        <w:t xml:space="preserve">Single metrics often cannot comprehensively reflect model performance. It’s recommended to use multiple metrics to evaluate models from different perspectives.</w:t>
      </w:r>
    </w:p>
    <w:p>
      <w:pPr>
        <w:numPr>
          <w:ilvl w:val="0"/>
          <w:numId w:val="1077"/>
        </w:numPr>
        <w:pStyle w:val="Compact"/>
      </w:pPr>
      <w:r>
        <w:rPr>
          <w:b/>
        </w:rPr>
        <w:t xml:space="preserve">Evaluate on validation sets:</w:t>
      </w:r>
      <w:r>
        <w:t xml:space="preserve"> </w:t>
      </w:r>
      <w:r>
        <w:t xml:space="preserve">During training, evaluate model performance on independent validation sets to avoid overfitting.</w:t>
      </w:r>
    </w:p>
    <w:p>
      <w:pPr>
        <w:numPr>
          <w:ilvl w:val="0"/>
          <w:numId w:val="1077"/>
        </w:numPr>
        <w:pStyle w:val="Compact"/>
      </w:pPr>
      <w:r>
        <w:rPr>
          <w:b/>
        </w:rPr>
        <w:t xml:space="preserve">Final evaluation on test sets:</w:t>
      </w:r>
      <w:r>
        <w:t xml:space="preserve"> </w:t>
      </w:r>
      <w:r>
        <w:t xml:space="preserve">After model training and hyperparameter tuning are complete, conduct final evaluation on completely independent test sets to obtain unbiased estimates of model generalization ability.</w:t>
      </w:r>
    </w:p>
    <w:p>
      <w:pPr>
        <w:pStyle w:val="Heading3"/>
      </w:pPr>
      <w:bookmarkStart w:id="46" w:name="model-interpretability"/>
      <w:r>
        <w:t xml:space="preserve">4.2 Model Interpretability</w:t>
      </w:r>
      <w:bookmarkEnd w:id="46"/>
    </w:p>
    <w:p>
      <w:pPr>
        <w:pStyle w:val="FirstParagraph"/>
      </w:pPr>
      <w:r>
        <w:t xml:space="preserve">As deep learning models are widely applied across various domains, model interpretability becomes increasingly important. Especially in high-risk domains like healthcare, finance, and law, knowing what predictions models make is insufficient; we also need to understand why models make such predictions. Model interpretability helps build trust in models, discover biases in models, and guide model improvements.</w:t>
      </w:r>
    </w:p>
    <w:p>
      <w:pPr>
        <w:pStyle w:val="BodyText"/>
      </w:pPr>
      <w:r>
        <w:rPr>
          <w:b/>
        </w:rPr>
        <w:t xml:space="preserve">Importance of Model Interpretability:</w:t>
      </w:r>
    </w:p>
    <w:p>
      <w:pPr>
        <w:numPr>
          <w:ilvl w:val="0"/>
          <w:numId w:val="1078"/>
        </w:numPr>
        <w:pStyle w:val="Compact"/>
      </w:pPr>
      <w:r>
        <w:rPr>
          <w:b/>
        </w:rPr>
        <w:t xml:space="preserve">Trust and transparency:</w:t>
      </w:r>
      <w:r>
        <w:t xml:space="preserve"> </w:t>
      </w:r>
      <w:r>
        <w:t xml:space="preserve">Improve user trust in models, especially in critical decision scenarios.</w:t>
      </w:r>
    </w:p>
    <w:p>
      <w:pPr>
        <w:numPr>
          <w:ilvl w:val="0"/>
          <w:numId w:val="1078"/>
        </w:numPr>
        <w:pStyle w:val="Compact"/>
      </w:pPr>
      <w:r>
        <w:rPr>
          <w:b/>
        </w:rPr>
        <w:t xml:space="preserve">Debugging and improvement:</w:t>
      </w:r>
      <w:r>
        <w:t xml:space="preserve"> </w:t>
      </w:r>
      <w:r>
        <w:t xml:space="preserve">Help developers understand reasons for model failures, enabling targeted debugging and improvement.</w:t>
      </w:r>
    </w:p>
    <w:p>
      <w:pPr>
        <w:numPr>
          <w:ilvl w:val="0"/>
          <w:numId w:val="1078"/>
        </w:numPr>
        <w:pStyle w:val="Compact"/>
      </w:pPr>
      <w:r>
        <w:rPr>
          <w:b/>
        </w:rPr>
        <w:t xml:space="preserve">Fairness and bias detection:</w:t>
      </w:r>
      <w:r>
        <w:t xml:space="preserve"> </w:t>
      </w:r>
      <w:r>
        <w:t xml:space="preserve">Reveal whether models have biases against specific groups (such as gender, race) and take measures to eliminate biases.</w:t>
      </w:r>
    </w:p>
    <w:p>
      <w:pPr>
        <w:numPr>
          <w:ilvl w:val="0"/>
          <w:numId w:val="1078"/>
        </w:numPr>
        <w:pStyle w:val="Compact"/>
      </w:pPr>
      <w:r>
        <w:rPr>
          <w:b/>
        </w:rPr>
        <w:t xml:space="preserve">Scientific discovery:</w:t>
      </w:r>
      <w:r>
        <w:t xml:space="preserve"> </w:t>
      </w:r>
      <w:r>
        <w:t xml:space="preserve">In scientific research, interpretable models can help researchers discover new knowledge and patterns from data.</w:t>
      </w:r>
    </w:p>
    <w:p>
      <w:pPr>
        <w:numPr>
          <w:ilvl w:val="0"/>
          <w:numId w:val="1078"/>
        </w:numPr>
        <w:pStyle w:val="Compact"/>
      </w:pPr>
      <w:r>
        <w:rPr>
          <w:b/>
        </w:rPr>
        <w:t xml:space="preserve">Compliance:</w:t>
      </w:r>
      <w:r>
        <w:t xml:space="preserve"> </w:t>
      </w:r>
      <w:r>
        <w:t xml:space="preserve">In some industries, regulations require models to be interpretable for auditing and compliance checks.</w:t>
      </w:r>
    </w:p>
    <w:p>
      <w:pPr>
        <w:pStyle w:val="FirstParagraph"/>
      </w:pPr>
      <w:r>
        <w:rPr>
          <w:b/>
        </w:rPr>
        <w:t xml:space="preserve">Common Model Interpretability Methods:</w:t>
      </w:r>
    </w:p>
    <w:p>
      <w:pPr>
        <w:numPr>
          <w:ilvl w:val="0"/>
          <w:numId w:val="1079"/>
        </w:numPr>
        <w:pStyle w:val="Compact"/>
      </w:pPr>
      <w:r>
        <w:rPr>
          <w:b/>
        </w:rPr>
        <w:t xml:space="preserve">Feature Importance:</w:t>
      </w:r>
    </w:p>
    <w:p>
      <w:pPr>
        <w:numPr>
          <w:ilvl w:val="1"/>
          <w:numId w:val="1080"/>
        </w:numPr>
        <w:pStyle w:val="Compact"/>
      </w:pPr>
      <w:r>
        <w:rPr>
          <w:b/>
        </w:rPr>
        <w:t xml:space="preserve">Principle:</w:t>
      </w:r>
      <w:r>
        <w:t xml:space="preserve"> </w:t>
      </w:r>
      <w:r>
        <w:t xml:space="preserve">Measure the contribution of each input feature to model prediction results. For example, in decision tree models, feature importance can be measured by the number of times features split in trees or information gain.</w:t>
      </w:r>
    </w:p>
    <w:p>
      <w:pPr>
        <w:numPr>
          <w:ilvl w:val="1"/>
          <w:numId w:val="1080"/>
        </w:numPr>
        <w:pStyle w:val="Compact"/>
      </w:pPr>
      <w:r>
        <w:rPr>
          <w:b/>
        </w:rPr>
        <w:t xml:space="preserve">Methods:</w:t>
      </w:r>
      <w:r>
        <w:t xml:space="preserve"> </w:t>
      </w:r>
      <w:r>
        <w:t xml:space="preserve">Permutation Importance, SHAP (SHapley Additive exPlanations), LIME (Local Interpretable Model-agnostic Explanations), etc.</w:t>
      </w:r>
    </w:p>
    <w:p>
      <w:pPr>
        <w:numPr>
          <w:ilvl w:val="0"/>
          <w:numId w:val="1079"/>
        </w:numPr>
        <w:pStyle w:val="Compact"/>
      </w:pPr>
      <w:r>
        <w:rPr>
          <w:b/>
        </w:rPr>
        <w:t xml:space="preserve">Local Explanations:</w:t>
      </w:r>
    </w:p>
    <w:p>
      <w:pPr>
        <w:numPr>
          <w:ilvl w:val="1"/>
          <w:numId w:val="1081"/>
        </w:numPr>
        <w:pStyle w:val="Compact"/>
      </w:pPr>
      <w:r>
        <w:rPr>
          <w:b/>
        </w:rPr>
        <w:t xml:space="preserve">Principle:</w:t>
      </w:r>
      <w:r>
        <w:t xml:space="preserve"> </w:t>
      </w:r>
      <w:r>
        <w:t xml:space="preserve">Explain model predictions for individual samples. For example, LIME and SHAP can explain why models made certain predictions for specific image or text samples.</w:t>
      </w:r>
    </w:p>
    <w:p>
      <w:pPr>
        <w:numPr>
          <w:ilvl w:val="1"/>
          <w:numId w:val="1081"/>
        </w:numPr>
        <w:pStyle w:val="Compact"/>
      </w:pPr>
      <w:r>
        <w:rPr>
          <w:b/>
        </w:rPr>
        <w:t xml:space="preserve">Methods:</w:t>
      </w:r>
      <w:r>
        <w:t xml:space="preserve"> </w:t>
      </w:r>
      <w:r>
        <w:t xml:space="preserve">LIME, SHAP, Grad-CAM (Gradient-weighted Class Activation Mapping), etc.</w:t>
      </w:r>
    </w:p>
    <w:p>
      <w:pPr>
        <w:numPr>
          <w:ilvl w:val="0"/>
          <w:numId w:val="1079"/>
        </w:numPr>
        <w:pStyle w:val="Compact"/>
      </w:pPr>
      <w:r>
        <w:rPr>
          <w:b/>
        </w:rPr>
        <w:t xml:space="preserve">Global Explanations:</w:t>
      </w:r>
    </w:p>
    <w:p>
      <w:pPr>
        <w:numPr>
          <w:ilvl w:val="1"/>
          <w:numId w:val="1082"/>
        </w:numPr>
        <w:pStyle w:val="Compact"/>
      </w:pPr>
      <w:r>
        <w:rPr>
          <w:b/>
        </w:rPr>
        <w:t xml:space="preserve">Principle:</w:t>
      </w:r>
      <w:r>
        <w:t xml:space="preserve"> </w:t>
      </w:r>
      <w:r>
        <w:t xml:space="preserve">Explain overall model behavior, such as what general patterns models have learned. This is typically achieved by visualizing internal activations, weights, or feature representations of models.</w:t>
      </w:r>
    </w:p>
    <w:p>
      <w:pPr>
        <w:numPr>
          <w:ilvl w:val="1"/>
          <w:numId w:val="1082"/>
        </w:numPr>
        <w:pStyle w:val="Compact"/>
      </w:pPr>
      <w:r>
        <w:rPr>
          <w:b/>
        </w:rPr>
        <w:t xml:space="preserve">Methods:</w:t>
      </w:r>
      <w:r>
        <w:t xml:space="preserve"> </w:t>
      </w:r>
      <w:r>
        <w:t xml:space="preserve">Visualizing convolutional kernels, activation maps, Principal Component Analysis (PCA), t-SNE and other dimensionality reduction techniques.</w:t>
      </w:r>
    </w:p>
    <w:p>
      <w:pPr>
        <w:numPr>
          <w:ilvl w:val="0"/>
          <w:numId w:val="1079"/>
        </w:numPr>
        <w:pStyle w:val="Compact"/>
      </w:pPr>
      <w:r>
        <w:rPr>
          <w:b/>
        </w:rPr>
        <w:t xml:space="preserve">Surrogate Models:</w:t>
      </w:r>
    </w:p>
    <w:p>
      <w:pPr>
        <w:numPr>
          <w:ilvl w:val="1"/>
          <w:numId w:val="1083"/>
        </w:numPr>
        <w:pStyle w:val="Compact"/>
      </w:pPr>
      <w:r>
        <w:rPr>
          <w:b/>
        </w:rPr>
        <w:t xml:space="preserve">Principle:</w:t>
      </w:r>
      <w:r>
        <w:t xml:space="preserve"> </w:t>
      </w:r>
      <w:r>
        <w:t xml:space="preserve">Train simple, interpretable models (such as linear models, decision trees) to approximate complex deep learning model behavior. Understand original models by interpreting surrogate models.</w:t>
      </w:r>
    </w:p>
    <w:p>
      <w:pPr>
        <w:numPr>
          <w:ilvl w:val="1"/>
          <w:numId w:val="1083"/>
        </w:numPr>
        <w:pStyle w:val="Compact"/>
      </w:pPr>
      <w:r>
        <w:rPr>
          <w:b/>
        </w:rPr>
        <w:t xml:space="preserve">Applicable scenarios:</w:t>
      </w:r>
      <w:r>
        <w:t xml:space="preserve"> </w:t>
      </w:r>
      <w:r>
        <w:t xml:space="preserve">When original models are too complex to interpret directly.</w:t>
      </w:r>
    </w:p>
    <w:p>
      <w:pPr>
        <w:pStyle w:val="FirstParagraph"/>
      </w:pPr>
      <w:r>
        <w:rPr>
          <w:b/>
        </w:rPr>
        <w:t xml:space="preserve">Practical Recommendations:</w:t>
      </w:r>
    </w:p>
    <w:p>
      <w:pPr>
        <w:numPr>
          <w:ilvl w:val="0"/>
          <w:numId w:val="1084"/>
        </w:numPr>
        <w:pStyle w:val="Compact"/>
      </w:pPr>
      <w:r>
        <w:rPr>
          <w:b/>
        </w:rPr>
        <w:t xml:space="preserve">Start with simple methods:</w:t>
      </w:r>
      <w:r>
        <w:t xml:space="preserve"> </w:t>
      </w:r>
      <w:r>
        <w:t xml:space="preserve">For most tasks, start with feature importance or local explanation methods. They are relatively easy to implement and understand.</w:t>
      </w:r>
    </w:p>
    <w:p>
      <w:pPr>
        <w:numPr>
          <w:ilvl w:val="0"/>
          <w:numId w:val="1084"/>
        </w:numPr>
        <w:pStyle w:val="Compact"/>
      </w:pPr>
      <w:r>
        <w:rPr>
          <w:b/>
        </w:rPr>
        <w:t xml:space="preserve">Combine multiple methods:</w:t>
      </w:r>
      <w:r>
        <w:t xml:space="preserve"> </w:t>
      </w:r>
      <w:r>
        <w:t xml:space="preserve">Different interpretability methods have their advantages and disadvantages; combining multiple methods can provide more comprehensive model understanding.</w:t>
      </w:r>
    </w:p>
    <w:p>
      <w:pPr>
        <w:numPr>
          <w:ilvl w:val="0"/>
          <w:numId w:val="1084"/>
        </w:numPr>
        <w:pStyle w:val="Compact"/>
      </w:pPr>
      <w:r>
        <w:rPr>
          <w:b/>
        </w:rPr>
        <w:t xml:space="preserve">Visualize explanation results:</w:t>
      </w:r>
      <w:r>
        <w:t xml:space="preserve"> </w:t>
      </w:r>
      <w:r>
        <w:t xml:space="preserve">Visualize explanation results to make them more intuitive and understandable. For example, use heatmaps to show regions in images that contribute most to predictions.</w:t>
      </w:r>
    </w:p>
    <w:p>
      <w:pPr>
        <w:numPr>
          <w:ilvl w:val="0"/>
          <w:numId w:val="1084"/>
        </w:numPr>
        <w:pStyle w:val="Compact"/>
      </w:pPr>
      <w:r>
        <w:rPr>
          <w:b/>
        </w:rPr>
        <w:t xml:space="preserve">Consider interpretability early in model development:</w:t>
      </w:r>
      <w:r>
        <w:t xml:space="preserve"> </w:t>
      </w:r>
      <w:r>
        <w:t xml:space="preserve">Consider interpretability during model design and development stages to avoid discovering models are difficult to interpret later.</w:t>
      </w:r>
    </w:p>
    <w:p>
      <w:pPr>
        <w:pStyle w:val="Heading3"/>
      </w:pPr>
      <w:bookmarkStart w:id="47" w:name="model-deployment"/>
      <w:r>
        <w:t xml:space="preserve">4.3 Model Deployment</w:t>
      </w:r>
      <w:bookmarkEnd w:id="47"/>
    </w:p>
    <w:p>
      <w:pPr>
        <w:pStyle w:val="FirstParagraph"/>
      </w:pPr>
      <w:r>
        <w:t xml:space="preserve">Model deployment is the process of integrating trained deep learning models into actual applications to provide prediction services externally. This typically involves exporting models from training environments, optimizing their inference performance, and encapsulating them as callable APIs or integrating them into existing systems.</w:t>
      </w:r>
    </w:p>
    <w:p>
      <w:pPr>
        <w:pStyle w:val="BodyText"/>
      </w:pPr>
      <w:r>
        <w:rPr>
          <w:b/>
        </w:rPr>
        <w:t xml:space="preserve">Challenges of Model Deployment:</w:t>
      </w:r>
    </w:p>
    <w:p>
      <w:pPr>
        <w:numPr>
          <w:ilvl w:val="0"/>
          <w:numId w:val="1085"/>
        </w:numPr>
        <w:pStyle w:val="Compact"/>
      </w:pPr>
      <w:r>
        <w:rPr>
          <w:b/>
        </w:rPr>
        <w:t xml:space="preserve">Performance:</w:t>
      </w:r>
      <w:r>
        <w:t xml:space="preserve"> </w:t>
      </w:r>
      <w:r>
        <w:t xml:space="preserve">Deployed models need to meet real-time requirements, completing inference in short time. This may require model optimization such as quantization, pruning, model compilation, etc.</w:t>
      </w:r>
    </w:p>
    <w:p>
      <w:pPr>
        <w:numPr>
          <w:ilvl w:val="0"/>
          <w:numId w:val="1085"/>
        </w:numPr>
        <w:pStyle w:val="Compact"/>
      </w:pPr>
      <w:r>
        <w:rPr>
          <w:b/>
        </w:rPr>
        <w:t xml:space="preserve">Resources:</w:t>
      </w:r>
      <w:r>
        <w:t xml:space="preserve"> </w:t>
      </w:r>
      <w:r>
        <w:t xml:space="preserve">Computational resources (CPU, GPU, memory) in deployment environments may be limited, requiring appropriate hardware and software stacks.</w:t>
      </w:r>
    </w:p>
    <w:p>
      <w:pPr>
        <w:numPr>
          <w:ilvl w:val="0"/>
          <w:numId w:val="1085"/>
        </w:numPr>
        <w:pStyle w:val="Compact"/>
      </w:pPr>
      <w:r>
        <w:rPr>
          <w:b/>
        </w:rPr>
        <w:t xml:space="preserve">Scalability:</w:t>
      </w:r>
      <w:r>
        <w:t xml:space="preserve"> </w:t>
      </w:r>
      <w:r>
        <w:t xml:space="preserve">Deployed models need to handle high concurrent requests and automatically scale based on load.</w:t>
      </w:r>
    </w:p>
    <w:p>
      <w:pPr>
        <w:numPr>
          <w:ilvl w:val="0"/>
          <w:numId w:val="1085"/>
        </w:numPr>
        <w:pStyle w:val="Compact"/>
      </w:pPr>
      <w:r>
        <w:rPr>
          <w:b/>
        </w:rPr>
        <w:t xml:space="preserve">Reliability:</w:t>
      </w:r>
      <w:r>
        <w:t xml:space="preserve"> </w:t>
      </w:r>
      <w:r>
        <w:t xml:space="preserve">Deployed models need to run stably with fault recovery capabilities.</w:t>
      </w:r>
    </w:p>
    <w:p>
      <w:pPr>
        <w:numPr>
          <w:ilvl w:val="0"/>
          <w:numId w:val="1085"/>
        </w:numPr>
        <w:pStyle w:val="Compact"/>
      </w:pPr>
      <w:r>
        <w:rPr>
          <w:b/>
        </w:rPr>
        <w:t xml:space="preserve">Maintenance:</w:t>
      </w:r>
      <w:r>
        <w:t xml:space="preserve"> </w:t>
      </w:r>
      <w:r>
        <w:t xml:space="preserve">Deployed models need continuous performance monitoring, version management, and updates.</w:t>
      </w:r>
    </w:p>
    <w:p>
      <w:pPr>
        <w:pStyle w:val="FirstParagraph"/>
      </w:pPr>
      <w:r>
        <w:rPr>
          <w:b/>
        </w:rPr>
        <w:t xml:space="preserve">Common Technologies and Platforms for Model Deployment:</w:t>
      </w:r>
    </w:p>
    <w:p>
      <w:pPr>
        <w:numPr>
          <w:ilvl w:val="0"/>
          <w:numId w:val="1086"/>
        </w:numPr>
        <w:pStyle w:val="Compact"/>
      </w:pPr>
      <w:r>
        <w:rPr>
          <w:b/>
        </w:rPr>
        <w:t xml:space="preserve">Model Serialization and Format Conversion:</w:t>
      </w:r>
    </w:p>
    <w:p>
      <w:pPr>
        <w:numPr>
          <w:ilvl w:val="1"/>
          <w:numId w:val="1087"/>
        </w:numPr>
        <w:pStyle w:val="Compact"/>
      </w:pPr>
      <w:r>
        <w:rPr>
          <w:b/>
        </w:rPr>
        <w:t xml:space="preserve">Principle:</w:t>
      </w:r>
      <w:r>
        <w:t xml:space="preserve"> </w:t>
      </w:r>
      <w:r>
        <w:t xml:space="preserve">Save trained models in portable formats for loading and use in different environments. Common model formats include TensorFlow SavedModel, PyTorch JIT (TorchScript), ONNX (Open Neural Network Exchange), etc.</w:t>
      </w:r>
    </w:p>
    <w:p>
      <w:pPr>
        <w:numPr>
          <w:ilvl w:val="1"/>
          <w:numId w:val="1087"/>
        </w:numPr>
        <w:pStyle w:val="Compact"/>
      </w:pPr>
      <w:r>
        <w:rPr>
          <w:b/>
        </w:rPr>
        <w:t xml:space="preserve">Function:</w:t>
      </w:r>
      <w:r>
        <w:t xml:space="preserve"> </w:t>
      </w:r>
      <w:r>
        <w:t xml:space="preserve">ONNX is an open model representation format allowing model conversion between different deep learning frameworks, facilitating model deployment.</w:t>
      </w:r>
    </w:p>
    <w:p>
      <w:pPr>
        <w:numPr>
          <w:ilvl w:val="0"/>
          <w:numId w:val="1086"/>
        </w:numPr>
        <w:pStyle w:val="Compact"/>
      </w:pPr>
      <w:r>
        <w:rPr>
          <w:b/>
        </w:rPr>
        <w:t xml:space="preserve">Model Optimization:</w:t>
      </w:r>
    </w:p>
    <w:p>
      <w:pPr>
        <w:numPr>
          <w:ilvl w:val="1"/>
          <w:numId w:val="1088"/>
        </w:numPr>
        <w:pStyle w:val="Compact"/>
      </w:pPr>
      <w:r>
        <w:rPr>
          <w:b/>
        </w:rPr>
        <w:t xml:space="preserve">Quantization:</w:t>
      </w:r>
      <w:r>
        <w:t xml:space="preserve"> </w:t>
      </w:r>
      <w:r>
        <w:t xml:space="preserve">Convert model parameters and/or activation values from floating-point numbers to low-precision integers (such as FP16, INT8) to reduce model size and computation, accelerating inference. This typically brings slight precision loss.</w:t>
      </w:r>
    </w:p>
    <w:p>
      <w:pPr>
        <w:numPr>
          <w:ilvl w:val="1"/>
          <w:numId w:val="1088"/>
        </w:numPr>
        <w:pStyle w:val="Compact"/>
      </w:pPr>
      <w:r>
        <w:rPr>
          <w:b/>
        </w:rPr>
        <w:t xml:space="preserve">Pruning:</w:t>
      </w:r>
      <w:r>
        <w:t xml:space="preserve"> </w:t>
      </w:r>
      <w:r>
        <w:t xml:space="preserve">Remove unimportant or redundant connections or neurons in models to reduce model size and computation while maintaining performance.</w:t>
      </w:r>
    </w:p>
    <w:p>
      <w:pPr>
        <w:numPr>
          <w:ilvl w:val="1"/>
          <w:numId w:val="1088"/>
        </w:numPr>
        <w:pStyle w:val="Compact"/>
      </w:pPr>
      <w:r>
        <w:rPr>
          <w:b/>
        </w:rPr>
        <w:t xml:space="preserve">Model Compilation:</w:t>
      </w:r>
      <w:r>
        <w:t xml:space="preserve"> </w:t>
      </w:r>
      <w:r>
        <w:t xml:space="preserve">Use specialized compilers (such as TensorRT, OpenVINO, TVM) to compile models into code optimized for specific hardware to improve inference performance.</w:t>
      </w:r>
    </w:p>
    <w:p>
      <w:pPr>
        <w:numPr>
          <w:ilvl w:val="0"/>
          <w:numId w:val="1086"/>
        </w:numPr>
        <w:pStyle w:val="Compact"/>
      </w:pPr>
      <w:r>
        <w:rPr>
          <w:b/>
        </w:rPr>
        <w:t xml:space="preserve">Inference Frameworks and Engines:</w:t>
      </w:r>
    </w:p>
    <w:p>
      <w:pPr>
        <w:numPr>
          <w:ilvl w:val="1"/>
          <w:numId w:val="1089"/>
        </w:numPr>
        <w:pStyle w:val="Compact"/>
      </w:pPr>
      <w:r>
        <w:rPr>
          <w:b/>
        </w:rPr>
        <w:t xml:space="preserve">TensorFlow Serving:</w:t>
      </w:r>
      <w:r>
        <w:t xml:space="preserve"> </w:t>
      </w:r>
      <w:r>
        <w:t xml:space="preserve">Google’s open-source flexible, high-performance serving system for deploying TensorFlow models. Supports multi-model, multi-version management and provides gRPC and RESTful API interfaces.</w:t>
      </w:r>
    </w:p>
    <w:p>
      <w:pPr>
        <w:numPr>
          <w:ilvl w:val="1"/>
          <w:numId w:val="1089"/>
        </w:numPr>
        <w:pStyle w:val="Compact"/>
      </w:pPr>
      <w:r>
        <w:rPr>
          <w:b/>
        </w:rPr>
        <w:t xml:space="preserve">TorchServe:</w:t>
      </w:r>
      <w:r>
        <w:t xml:space="preserve"> </w:t>
      </w:r>
      <w:r>
        <w:t xml:space="preserve">PyTorch’s official model serving tool supporting PyTorch model deployment, management, and monitoring. Easy to use, supports multiple model formats and inference optimization.</w:t>
      </w:r>
    </w:p>
    <w:p>
      <w:pPr>
        <w:numPr>
          <w:ilvl w:val="1"/>
          <w:numId w:val="1089"/>
        </w:numPr>
        <w:pStyle w:val="Compact"/>
      </w:pPr>
      <w:r>
        <w:rPr>
          <w:b/>
        </w:rPr>
        <w:t xml:space="preserve">ONNX Runtime:</w:t>
      </w:r>
      <w:r>
        <w:t xml:space="preserve"> </w:t>
      </w:r>
      <w:r>
        <w:t xml:space="preserve">Microsoft-developed cross-platform inference engine supporting ONNX format models, capable of efficient operation on multiple hardware and operating systems.</w:t>
      </w:r>
    </w:p>
    <w:p>
      <w:pPr>
        <w:numPr>
          <w:ilvl w:val="1"/>
          <w:numId w:val="1089"/>
        </w:numPr>
        <w:pStyle w:val="Compact"/>
      </w:pPr>
      <w:r>
        <w:rPr>
          <w:b/>
        </w:rPr>
        <w:t xml:space="preserve">NVIDIA TensorRT:</w:t>
      </w:r>
      <w:r>
        <w:t xml:space="preserve"> </w:t>
      </w:r>
      <w:r>
        <w:t xml:space="preserve">NVIDIA’s SDK for high-performance deep learning inference, optimizing and deploying trained models to NVIDIA GPUs for low-latency, high-throughput inference.</w:t>
      </w:r>
    </w:p>
    <w:p>
      <w:pPr>
        <w:numPr>
          <w:ilvl w:val="1"/>
          <w:numId w:val="1089"/>
        </w:numPr>
        <w:pStyle w:val="Compact"/>
      </w:pPr>
      <w:r>
        <w:rPr>
          <w:b/>
        </w:rPr>
        <w:t xml:space="preserve">OpenVINO:</w:t>
      </w:r>
      <w:r>
        <w:t xml:space="preserve"> </w:t>
      </w:r>
      <w:r>
        <w:t xml:space="preserve">Intel’s toolkit for optimizing and deploying deep learning models, supporting multiple hardware (CPU, GPU, FPGA, VPU), suitable for edge devices and embedded systems.</w:t>
      </w:r>
    </w:p>
    <w:p>
      <w:pPr>
        <w:numPr>
          <w:ilvl w:val="0"/>
          <w:numId w:val="1086"/>
        </w:numPr>
        <w:pStyle w:val="Compact"/>
      </w:pPr>
      <w:r>
        <w:rPr>
          <w:b/>
        </w:rPr>
        <w:t xml:space="preserve">Containerization and Orchestration:</w:t>
      </w:r>
    </w:p>
    <w:p>
      <w:pPr>
        <w:numPr>
          <w:ilvl w:val="1"/>
          <w:numId w:val="1090"/>
        </w:numPr>
        <w:pStyle w:val="Compact"/>
      </w:pPr>
      <w:r>
        <w:rPr>
          <w:b/>
        </w:rPr>
        <w:t xml:space="preserve">Docker:</w:t>
      </w:r>
      <w:r>
        <w:t xml:space="preserve"> </w:t>
      </w:r>
      <w:r>
        <w:t xml:space="preserve">Package models and their dependencies into independent, portable containers ensuring consistent model operation across different environments.</w:t>
      </w:r>
    </w:p>
    <w:p>
      <w:pPr>
        <w:numPr>
          <w:ilvl w:val="1"/>
          <w:numId w:val="1090"/>
        </w:numPr>
        <w:pStyle w:val="Compact"/>
      </w:pPr>
      <w:r>
        <w:rPr>
          <w:b/>
        </w:rPr>
        <w:t xml:space="preserve">Kubernetes:</w:t>
      </w:r>
      <w:r>
        <w:t xml:space="preserve"> </w:t>
      </w:r>
      <w:r>
        <w:t xml:space="preserve">Open-source platform for automating deployment, scaling, and management of containerized applications. Can be used to manage large-scale model services.</w:t>
      </w:r>
    </w:p>
    <w:p>
      <w:pPr>
        <w:numPr>
          <w:ilvl w:val="0"/>
          <w:numId w:val="1086"/>
        </w:numPr>
        <w:pStyle w:val="Compact"/>
      </w:pPr>
      <w:r>
        <w:rPr>
          <w:b/>
        </w:rPr>
        <w:t xml:space="preserve">Cloud Platform Services:</w:t>
      </w:r>
    </w:p>
    <w:p>
      <w:pPr>
        <w:numPr>
          <w:ilvl w:val="1"/>
          <w:numId w:val="1091"/>
        </w:numPr>
        <w:pStyle w:val="Compact"/>
      </w:pPr>
      <w:r>
        <w:rPr>
          <w:b/>
        </w:rPr>
        <w:t xml:space="preserve">AWS SageMaker:</w:t>
      </w:r>
      <w:r>
        <w:t xml:space="preserve"> </w:t>
      </w:r>
      <w:r>
        <w:t xml:space="preserve">Amazon Web Services’ machine learning service covering the entire machine learning workflow from data preparation, model training to deployment. Provides managed inference endpoints supporting auto-scaling and A/B testing.</w:t>
      </w:r>
    </w:p>
    <w:p>
      <w:pPr>
        <w:numPr>
          <w:ilvl w:val="1"/>
          <w:numId w:val="1091"/>
        </w:numPr>
        <w:pStyle w:val="Compact"/>
      </w:pPr>
      <w:r>
        <w:rPr>
          <w:b/>
        </w:rPr>
        <w:t xml:space="preserve">Google Cloud AI Platform Prediction:</w:t>
      </w:r>
      <w:r>
        <w:t xml:space="preserve"> </w:t>
      </w:r>
      <w:r>
        <w:t xml:space="preserve">Google Cloud’s managed service for deploying machine learning models and providing predictions. Supports multiple model frameworks and version management.</w:t>
      </w:r>
    </w:p>
    <w:p>
      <w:pPr>
        <w:numPr>
          <w:ilvl w:val="1"/>
          <w:numId w:val="1091"/>
        </w:numPr>
        <w:pStyle w:val="Compact"/>
      </w:pPr>
      <w:r>
        <w:rPr>
          <w:b/>
        </w:rPr>
        <w:t xml:space="preserve">Azure Machine Learning:</w:t>
      </w:r>
      <w:r>
        <w:t xml:space="preserve"> </w:t>
      </w:r>
      <w:r>
        <w:t xml:space="preserve">Microsoft Azure’s machine learning service providing model deployment, management, and monitoring functions.</w:t>
      </w:r>
    </w:p>
    <w:p>
      <w:pPr>
        <w:pStyle w:val="FirstParagraph"/>
      </w:pPr>
      <w:r>
        <w:rPr>
          <w:b/>
        </w:rPr>
        <w:t xml:space="preserve">Practical Recommendations:</w:t>
      </w:r>
    </w:p>
    <w:p>
      <w:pPr>
        <w:numPr>
          <w:ilvl w:val="0"/>
          <w:numId w:val="1092"/>
        </w:numPr>
        <w:pStyle w:val="Compact"/>
      </w:pPr>
      <w:r>
        <w:rPr>
          <w:b/>
        </w:rPr>
        <w:t xml:space="preserve">Choose appropriate deployment strategies:</w:t>
      </w:r>
      <w:r>
        <w:t xml:space="preserve"> </w:t>
      </w:r>
      <w:r>
        <w:t xml:space="preserve">Based on application scenarios, performance requirements, resource constraints, and team technology stacks, choose the most suitable deployment strategies and tools.</w:t>
      </w:r>
    </w:p>
    <w:p>
      <w:pPr>
        <w:numPr>
          <w:ilvl w:val="0"/>
          <w:numId w:val="1092"/>
        </w:numPr>
        <w:pStyle w:val="Compact"/>
      </w:pPr>
      <w:r>
        <w:rPr>
          <w:b/>
        </w:rPr>
        <w:t xml:space="preserve">Model optimization first:</w:t>
      </w:r>
      <w:r>
        <w:t xml:space="preserve"> </w:t>
      </w:r>
      <w:r>
        <w:t xml:space="preserve">Before deployment, appropriate model optimization (such as quantization, pruning) can significantly improve inference performance.</w:t>
      </w:r>
    </w:p>
    <w:p>
      <w:pPr>
        <w:numPr>
          <w:ilvl w:val="0"/>
          <w:numId w:val="1092"/>
        </w:numPr>
        <w:pStyle w:val="Compact"/>
      </w:pPr>
      <w:r>
        <w:rPr>
          <w:b/>
        </w:rPr>
        <w:t xml:space="preserve">Testing and monitoring:</w:t>
      </w:r>
      <w:r>
        <w:t xml:space="preserve"> </w:t>
      </w:r>
      <w:r>
        <w:t xml:space="preserve">After deployment, thoroughly test models and continuously monitor their performance, latency, throughput, and resource usage. Timely discover and solve problems.</w:t>
      </w:r>
    </w:p>
    <w:p>
      <w:pPr>
        <w:numPr>
          <w:ilvl w:val="0"/>
          <w:numId w:val="1092"/>
        </w:numPr>
        <w:pStyle w:val="Compact"/>
      </w:pPr>
      <w:r>
        <w:rPr>
          <w:b/>
        </w:rPr>
        <w:t xml:space="preserve">Version management:</w:t>
      </w:r>
      <w:r>
        <w:t xml:space="preserve"> </w:t>
      </w:r>
      <w:r>
        <w:t xml:space="preserve">Perform version management on deployed models for rollback, updates, and A/B testing.</w:t>
      </w:r>
    </w:p>
    <w:p>
      <w:pPr>
        <w:numPr>
          <w:ilvl w:val="0"/>
          <w:numId w:val="1092"/>
        </w:numPr>
        <w:pStyle w:val="Compact"/>
      </w:pPr>
      <w:r>
        <w:rPr>
          <w:b/>
        </w:rPr>
        <w:t xml:space="preserve">Security:</w:t>
      </w:r>
      <w:r>
        <w:t xml:space="preserve"> </w:t>
      </w:r>
      <w:r>
        <w:t xml:space="preserve">Ensure security of model services, preventing unauthorized access and malicious attacks.</w:t>
      </w:r>
    </w:p>
    <w:p>
      <w:pPr>
        <w:pStyle w:val="Heading2"/>
      </w:pPr>
      <w:bookmarkStart w:id="48" w:name="references"/>
      <w:r>
        <w:t xml:space="preserve">References</w:t>
      </w:r>
      <w:bookmarkEnd w:id="48"/>
    </w:p>
    <w:p>
      <w:pPr>
        <w:pStyle w:val="FirstParagraph"/>
      </w:pPr>
      <w:r>
        <w:t xml:space="preserve">[1] Goyal, P., Dollár, P., Singh, R., Veit, R., &amp; Girshick, R. (2017). Accurate, Large Minibatch SGD: Training ImageNet in 1 Hour.</w:t>
      </w:r>
      <w:r>
        <w:t xml:space="preserve"> </w:t>
      </w:r>
      <w:r>
        <w:rPr>
          <w:i/>
        </w:rPr>
        <w:t xml:space="preserve">arXiv preprint arXiv:1706.02677</w:t>
      </w:r>
      <w:r>
        <w:t xml:space="preserve">.</w:t>
      </w:r>
      <w:r>
        <w:t xml:space="preserve"> </w:t>
      </w:r>
      <w:r>
        <w:t xml:space="preserve">[2] Bergstra, J., &amp; Bengio, Y. (2012). Random Search for Hyper-Parameter Optimization.</w:t>
      </w:r>
      <w:r>
        <w:t xml:space="preserve"> </w:t>
      </w:r>
      <w:r>
        <w:rPr>
          <w:i/>
        </w:rPr>
        <w:t xml:space="preserve">Journal of Machine Learning Research, 13</w:t>
      </w:r>
      <w:r>
        <w:t xml:space="preserve">(Feb), 281-305.</w:t>
      </w:r>
      <w:r>
        <w:t xml:space="preserve"> </w:t>
      </w:r>
      <w:r>
        <w:t xml:space="preserve">[3] Snoek, J., Larochelle, H., &amp; Adams, R. P. (2012). Practical Bayesian Optimization of Machine Learning Algorithms.</w:t>
      </w:r>
      <w:r>
        <w:t xml:space="preserve"> </w:t>
      </w:r>
      <w:r>
        <w:rPr>
          <w:i/>
        </w:rPr>
        <w:t xml:space="preserve">Advances in Neural Information Processing Systems, 25</w:t>
      </w:r>
      <w:r>
        <w:t xml:space="preserve">.</w:t>
      </w:r>
      <w:r>
        <w:t xml:space="preserve"> </w:t>
      </w:r>
      <w:r>
        <w:t xml:space="preserve">[4] Loshchilov, I., &amp; Hutter, F. (2017). SGDR: Stochastic Gradient Descent with Warm Restarts.</w:t>
      </w:r>
      <w:r>
        <w:t xml:space="preserve"> </w:t>
      </w:r>
      <w:r>
        <w:rPr>
          <w:i/>
        </w:rPr>
        <w:t xml:space="preserve">International Conference on Learning Representations (ICLR)</w:t>
      </w:r>
      <w:r>
        <w:t xml:space="preserve">.</w:t>
      </w:r>
      <w:r>
        <w:t xml:space="preserve"> </w:t>
      </w:r>
      <w:r>
        <w:t xml:space="preserve">[5] Srivastava, N., Hinton, G., Krizhevsky, A., Sutskever, I., &amp; Salakhutdinov, R. (2014). Dropout: A Simple Way to Prevent Neural Networks from Overfitting.</w:t>
      </w:r>
      <w:r>
        <w:t xml:space="preserve"> </w:t>
      </w:r>
      <w:r>
        <w:rPr>
          <w:i/>
        </w:rPr>
        <w:t xml:space="preserve">Journal of Machine Learning Research, 15</w:t>
      </w:r>
      <w:r>
        <w:t xml:space="preserve">(1), 1929-1958.</w:t>
      </w:r>
      <w:r>
        <w:t xml:space="preserve"> </w:t>
      </w:r>
      <w:r>
        <w:t xml:space="preserve">[6] Dietterich, T. G. (2000). Ensemble methods in machine learning.</w:t>
      </w:r>
      <w:r>
        <w:t xml:space="preserve"> </w:t>
      </w:r>
      <w:r>
        <w:rPr>
          <w:i/>
        </w:rPr>
        <w:t xml:space="preserve">International workshop on multiple classifier systems (pp. 1-15)</w:t>
      </w:r>
      <w:r>
        <w:t xml:space="preserve">. Springer, Berlin, Heidelberg.</w:t>
      </w:r>
      <w:r>
        <w:t xml:space="preserve"> </w:t>
      </w:r>
      <w:r>
        <w:t xml:space="preserve">[7] Pan, S. J., &amp; Yang, Q. (2010). A Survey on Transfer Learning.</w:t>
      </w:r>
      <w:r>
        <w:t xml:space="preserve"> </w:t>
      </w:r>
      <w:r>
        <w:rPr>
          <w:i/>
        </w:rPr>
        <w:t xml:space="preserve">IEEE Transactions on Knowledge and Data Engineering, 22</w:t>
      </w:r>
      <w:r>
        <w:t xml:space="preserve">(10), 1345-1359.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1"/>
  </w:num>
  <w:num w:numId="1090">
    <w:abstractNumId w:val="991"/>
  </w:num>
  <w:num w:numId="1091">
    <w:abstractNumId w:val="991"/>
  </w:num>
  <w:num w:numId="109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2025-08-15T07:08:38Z</dcterms:created>
  <dcterms:modified xsi:type="dcterms:W3CDTF">2025-08-15T07:08:38Z</dcterms:modified>
</cp:coreProperties>
</file>

<file path=docProps/custom.xml><?xml version="1.0" encoding="utf-8"?>
<Properties xmlns="http://schemas.openxmlformats.org/officeDocument/2006/custom-properties" xmlns:vt="http://schemas.openxmlformats.org/officeDocument/2006/docPropsVTypes"/>
</file>