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5614" w14:textId="3C0DA049" w:rsidR="00F46398" w:rsidRDefault="00F46398" w:rsidP="00F46398">
      <w:pPr>
        <w:jc w:val="center"/>
        <w:rPr>
          <w:rFonts w:asciiTheme="majorHAnsi" w:hAnsiTheme="majorHAnsi"/>
          <w:b/>
          <w:caps/>
          <w:sz w:val="24"/>
        </w:rPr>
      </w:pPr>
      <w:r w:rsidRPr="00F46398">
        <w:rPr>
          <w:rFonts w:asciiTheme="majorHAnsi" w:hAnsiTheme="majorHAnsi"/>
          <w:b/>
          <w:caps/>
          <w:sz w:val="24"/>
        </w:rPr>
        <w:t>Ricci et al. v. Destefano et al.</w:t>
      </w:r>
    </w:p>
    <w:p w14:paraId="0E19C40F" w14:textId="77777777" w:rsidR="00F46398" w:rsidRPr="00F46398" w:rsidRDefault="00000000" w:rsidP="00F46398">
      <w:pPr>
        <w:jc w:val="center"/>
        <w:rPr>
          <w:rFonts w:ascii="Cambria" w:hAnsi="Cambria"/>
          <w:sz w:val="24"/>
        </w:rPr>
      </w:pPr>
      <w:hyperlink r:id="rId6" w:history="1">
        <w:r w:rsidR="00F46398" w:rsidRPr="00F46398">
          <w:rPr>
            <w:rStyle w:val="Hyperlink"/>
            <w:rFonts w:ascii="Cambria" w:hAnsi="Cambria"/>
            <w:sz w:val="24"/>
          </w:rPr>
          <w:t>https://www.supremecourt.gov/opinions/08pdf/07-1428.pdf</w:t>
        </w:r>
      </w:hyperlink>
    </w:p>
    <w:p w14:paraId="66BA2DF5" w14:textId="77777777" w:rsidR="00F46398" w:rsidRDefault="00F46398" w:rsidP="00397939">
      <w:pPr>
        <w:rPr>
          <w:rFonts w:asciiTheme="majorHAnsi" w:hAnsiTheme="majorHAnsi"/>
          <w:caps/>
          <w:sz w:val="24"/>
        </w:rPr>
      </w:pPr>
    </w:p>
    <w:p w14:paraId="457C696E" w14:textId="77777777" w:rsidR="00156A9F" w:rsidRDefault="0069060A" w:rsidP="00397939">
      <w:pPr>
        <w:rPr>
          <w:rFonts w:asciiTheme="majorHAnsi" w:hAnsiTheme="majorHAnsi"/>
          <w:sz w:val="24"/>
        </w:rPr>
      </w:pPr>
      <w:r w:rsidRPr="001A118F">
        <w:rPr>
          <w:rFonts w:asciiTheme="majorHAnsi" w:hAnsiTheme="majorHAnsi"/>
          <w:caps/>
          <w:sz w:val="24"/>
        </w:rPr>
        <w:t>Circumstances Surrounding the Case:</w:t>
      </w:r>
    </w:p>
    <w:p w14:paraId="50E56E49" w14:textId="201DD2DB" w:rsidR="001A118F" w:rsidRPr="001A118F" w:rsidRDefault="001A118F" w:rsidP="00397939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city of New Haven, Connecticut used a very thoroughly developed test to determine which firefighters in the city would be promoted. The test was found to have adverse impact on non-white candidates, and, after receiv</w:t>
      </w:r>
      <w:r w:rsidR="00A208B7">
        <w:rPr>
          <w:rFonts w:asciiTheme="majorHAnsi" w:hAnsiTheme="majorHAnsi"/>
          <w:sz w:val="24"/>
        </w:rPr>
        <w:t>ing backlash, the c</w:t>
      </w:r>
      <w:r>
        <w:rPr>
          <w:rFonts w:asciiTheme="majorHAnsi" w:hAnsiTheme="majorHAnsi"/>
          <w:sz w:val="24"/>
        </w:rPr>
        <w:t>ity inval</w:t>
      </w:r>
      <w:r w:rsidR="00EA6EAA">
        <w:rPr>
          <w:rFonts w:asciiTheme="majorHAnsi" w:hAnsiTheme="majorHAnsi"/>
          <w:sz w:val="24"/>
        </w:rPr>
        <w:t>idated the results. A group of w</w:t>
      </w:r>
      <w:r>
        <w:rPr>
          <w:rFonts w:asciiTheme="majorHAnsi" w:hAnsiTheme="majorHAnsi"/>
          <w:sz w:val="24"/>
        </w:rPr>
        <w:t>hite and Hispanic firefighters that passed the test</w:t>
      </w:r>
      <w:r w:rsidR="00F65742"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sz w:val="24"/>
        </w:rPr>
        <w:t xml:space="preserve">and would have been promoted </w:t>
      </w:r>
      <w:r w:rsidR="00EA6EAA">
        <w:rPr>
          <w:rFonts w:asciiTheme="majorHAnsi" w:hAnsiTheme="majorHAnsi"/>
          <w:sz w:val="24"/>
        </w:rPr>
        <w:t>if the results were not thrown out</w:t>
      </w:r>
      <w:r w:rsidR="00F65742">
        <w:rPr>
          <w:rFonts w:asciiTheme="majorHAnsi" w:hAnsiTheme="majorHAnsi"/>
          <w:sz w:val="24"/>
        </w:rPr>
        <w:t>,</w:t>
      </w:r>
      <w:r w:rsidR="00EA6EAA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sued.    </w:t>
      </w:r>
    </w:p>
    <w:p w14:paraId="0CC4D1BF" w14:textId="77777777" w:rsidR="00156A9F" w:rsidRPr="001A118F" w:rsidRDefault="00156A9F" w:rsidP="00397939">
      <w:pPr>
        <w:rPr>
          <w:rFonts w:asciiTheme="majorHAnsi" w:hAnsiTheme="majorHAnsi"/>
          <w:sz w:val="24"/>
        </w:rPr>
      </w:pPr>
    </w:p>
    <w:p w14:paraId="75AF3D16" w14:textId="77777777" w:rsidR="0069060A" w:rsidRDefault="0069060A" w:rsidP="0069060A">
      <w:pPr>
        <w:rPr>
          <w:rFonts w:asciiTheme="majorHAnsi" w:hAnsiTheme="majorHAnsi"/>
          <w:sz w:val="24"/>
        </w:rPr>
      </w:pPr>
      <w:r w:rsidRPr="001A118F">
        <w:rPr>
          <w:rFonts w:asciiTheme="majorHAnsi" w:hAnsiTheme="majorHAnsi"/>
          <w:caps/>
          <w:sz w:val="24"/>
        </w:rPr>
        <w:t>The Legal Question at Hand:</w:t>
      </w:r>
      <w:r w:rsidRPr="001A118F">
        <w:rPr>
          <w:rFonts w:asciiTheme="majorHAnsi" w:hAnsiTheme="majorHAnsi"/>
          <w:sz w:val="24"/>
        </w:rPr>
        <w:t xml:space="preserve"> </w:t>
      </w:r>
    </w:p>
    <w:p w14:paraId="5EC777BE" w14:textId="77777777" w:rsidR="001A118F" w:rsidRPr="001A118F" w:rsidRDefault="001A118F" w:rsidP="0069060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This case examined whether it is permissible to engage in disparate treatment of one group due simply to the fear of a disparate impact lawsuit of another group. Put </w:t>
      </w:r>
      <w:r w:rsidR="00EA6EAA">
        <w:rPr>
          <w:rFonts w:asciiTheme="majorHAnsi" w:hAnsiTheme="majorHAnsi"/>
          <w:sz w:val="24"/>
        </w:rPr>
        <w:t>more simplistically</w:t>
      </w:r>
      <w:r>
        <w:rPr>
          <w:rFonts w:asciiTheme="majorHAnsi" w:hAnsiTheme="majorHAnsi"/>
          <w:sz w:val="24"/>
        </w:rPr>
        <w:t xml:space="preserve">: Is it okay to intentionally discriminate against one group to try to remedy the unintentional discrimination of another? </w:t>
      </w:r>
    </w:p>
    <w:p w14:paraId="25498C84" w14:textId="77777777" w:rsidR="00156A9F" w:rsidRPr="001A118F" w:rsidRDefault="00156A9F" w:rsidP="00397939">
      <w:pPr>
        <w:rPr>
          <w:rFonts w:asciiTheme="majorHAnsi" w:hAnsiTheme="majorHAnsi"/>
          <w:sz w:val="24"/>
        </w:rPr>
      </w:pPr>
    </w:p>
    <w:p w14:paraId="11A06B4A" w14:textId="77777777" w:rsidR="0069060A" w:rsidRDefault="0069060A" w:rsidP="0069060A">
      <w:pPr>
        <w:rPr>
          <w:rFonts w:asciiTheme="majorHAnsi" w:hAnsiTheme="majorHAnsi"/>
          <w:sz w:val="24"/>
        </w:rPr>
      </w:pPr>
      <w:r w:rsidRPr="001A118F">
        <w:rPr>
          <w:rFonts w:asciiTheme="majorHAnsi" w:hAnsiTheme="majorHAnsi"/>
          <w:caps/>
          <w:sz w:val="24"/>
        </w:rPr>
        <w:t>Court’s Decision:</w:t>
      </w:r>
      <w:r w:rsidRPr="001A118F">
        <w:rPr>
          <w:rFonts w:asciiTheme="majorHAnsi" w:hAnsiTheme="majorHAnsi"/>
          <w:sz w:val="24"/>
        </w:rPr>
        <w:t xml:space="preserve"> </w:t>
      </w:r>
    </w:p>
    <w:p w14:paraId="5240A65C" w14:textId="77777777" w:rsidR="00EA6EAA" w:rsidRPr="001A118F" w:rsidRDefault="00EA6EAA" w:rsidP="0069060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majority of the court decided that no, it was not permissible, citing the </w:t>
      </w:r>
      <w:proofErr w:type="gramStart"/>
      <w:r>
        <w:rPr>
          <w:rFonts w:asciiTheme="majorHAnsi" w:hAnsiTheme="majorHAnsi"/>
          <w:sz w:val="24"/>
        </w:rPr>
        <w:t>City</w:t>
      </w:r>
      <w:proofErr w:type="gramEnd"/>
      <w:r>
        <w:rPr>
          <w:rFonts w:asciiTheme="majorHAnsi" w:hAnsiTheme="majorHAnsi"/>
          <w:sz w:val="24"/>
        </w:rPr>
        <w:t xml:space="preserve"> violated Title VII of the Civil Rights Act when they invalidated the test results. The court decided that a simple statistical difference in performance was not strong enough evidence of a possible disparate impact lawsuit.   </w:t>
      </w:r>
    </w:p>
    <w:p w14:paraId="153B0545" w14:textId="77777777" w:rsidR="00964676" w:rsidRPr="001A118F" w:rsidRDefault="00964676" w:rsidP="00397939">
      <w:pPr>
        <w:rPr>
          <w:rFonts w:asciiTheme="majorHAnsi" w:hAnsiTheme="majorHAnsi"/>
          <w:sz w:val="24"/>
        </w:rPr>
      </w:pPr>
    </w:p>
    <w:p w14:paraId="1445E67C" w14:textId="77777777" w:rsidR="0069060A" w:rsidRDefault="0069060A" w:rsidP="0069060A">
      <w:pPr>
        <w:rPr>
          <w:rFonts w:asciiTheme="majorHAnsi" w:hAnsiTheme="majorHAnsi"/>
          <w:sz w:val="24"/>
        </w:rPr>
      </w:pPr>
      <w:r w:rsidRPr="001A118F">
        <w:rPr>
          <w:rFonts w:asciiTheme="majorHAnsi" w:hAnsiTheme="majorHAnsi"/>
          <w:caps/>
          <w:sz w:val="24"/>
        </w:rPr>
        <w:t>Subsequent Precedent:</w:t>
      </w:r>
      <w:r w:rsidRPr="001A118F">
        <w:rPr>
          <w:rFonts w:asciiTheme="majorHAnsi" w:hAnsiTheme="majorHAnsi"/>
          <w:sz w:val="24"/>
        </w:rPr>
        <w:t xml:space="preserve"> </w:t>
      </w:r>
    </w:p>
    <w:p w14:paraId="4808CAE1" w14:textId="6AC2E6CD" w:rsidR="00773651" w:rsidRPr="001A118F" w:rsidRDefault="00773651" w:rsidP="0069060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Employers cannot invalidate a selection system’s results due to adverse impact, as that would effectively be engaging in disparate treatment. </w:t>
      </w:r>
    </w:p>
    <w:sectPr w:rsidR="00773651" w:rsidRPr="001A118F" w:rsidSect="003C64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5F4F" w14:textId="77777777" w:rsidR="003C642F" w:rsidRDefault="003C642F" w:rsidP="00397939">
      <w:r>
        <w:separator/>
      </w:r>
    </w:p>
  </w:endnote>
  <w:endnote w:type="continuationSeparator" w:id="0">
    <w:p w14:paraId="66D38100" w14:textId="77777777" w:rsidR="003C642F" w:rsidRDefault="003C642F" w:rsidP="0039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5256" w14:textId="77777777" w:rsidR="003C642F" w:rsidRDefault="003C642F" w:rsidP="00397939">
      <w:r>
        <w:separator/>
      </w:r>
    </w:p>
  </w:footnote>
  <w:footnote w:type="continuationSeparator" w:id="0">
    <w:p w14:paraId="3E5CC737" w14:textId="77777777" w:rsidR="003C642F" w:rsidRDefault="003C642F" w:rsidP="00397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DE86" w14:textId="77777777" w:rsidR="00773651" w:rsidRPr="001A118F" w:rsidRDefault="00773651" w:rsidP="00C6422C">
    <w:pPr>
      <w:pStyle w:val="Default"/>
      <w:jc w:val="center"/>
      <w:rPr>
        <w:rFonts w:asciiTheme="majorHAnsi" w:hAnsiTheme="majorHAnsi" w:cs="Tahoma"/>
        <w:b/>
      </w:rPr>
    </w:pPr>
    <w:r w:rsidRPr="001A118F">
      <w:rPr>
        <w:rFonts w:asciiTheme="majorHAnsi" w:hAnsiTheme="majorHAnsi" w:cs="Tahoma"/>
        <w:b/>
      </w:rPr>
      <w:t>Issues in Personnel Selection (PSYC 6420-001)</w:t>
    </w:r>
  </w:p>
  <w:p w14:paraId="44C1B02B" w14:textId="77777777" w:rsidR="00773651" w:rsidRPr="001A118F" w:rsidRDefault="00773651" w:rsidP="00397939">
    <w:pPr>
      <w:pStyle w:val="Header"/>
      <w:jc w:val="center"/>
      <w:rPr>
        <w:rFonts w:asciiTheme="majorHAnsi" w:hAnsiTheme="majorHAnsi"/>
        <w:sz w:val="24"/>
      </w:rPr>
    </w:pPr>
    <w:r w:rsidRPr="001A118F">
      <w:rPr>
        <w:rFonts w:asciiTheme="majorHAnsi" w:hAnsiTheme="majorHAnsi"/>
        <w:sz w:val="24"/>
      </w:rPr>
      <w:t>Court Decision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F"/>
    <w:rsid w:val="00017378"/>
    <w:rsid w:val="00032627"/>
    <w:rsid w:val="000334CF"/>
    <w:rsid w:val="0007449F"/>
    <w:rsid w:val="000B57D2"/>
    <w:rsid w:val="00101771"/>
    <w:rsid w:val="00156A9F"/>
    <w:rsid w:val="001733C3"/>
    <w:rsid w:val="001A118F"/>
    <w:rsid w:val="001B1DD8"/>
    <w:rsid w:val="001D6CA2"/>
    <w:rsid w:val="001D74C8"/>
    <w:rsid w:val="00204132"/>
    <w:rsid w:val="00240858"/>
    <w:rsid w:val="0027482E"/>
    <w:rsid w:val="00276FCA"/>
    <w:rsid w:val="00371BF2"/>
    <w:rsid w:val="00397939"/>
    <w:rsid w:val="003C642F"/>
    <w:rsid w:val="003F6FB2"/>
    <w:rsid w:val="0040540A"/>
    <w:rsid w:val="00436AE9"/>
    <w:rsid w:val="00450745"/>
    <w:rsid w:val="00481A6A"/>
    <w:rsid w:val="00510E60"/>
    <w:rsid w:val="005550B1"/>
    <w:rsid w:val="00575669"/>
    <w:rsid w:val="00603083"/>
    <w:rsid w:val="006075B3"/>
    <w:rsid w:val="006122EA"/>
    <w:rsid w:val="00633CDD"/>
    <w:rsid w:val="00684E7B"/>
    <w:rsid w:val="0069060A"/>
    <w:rsid w:val="006B1BC3"/>
    <w:rsid w:val="006E4E91"/>
    <w:rsid w:val="0072406F"/>
    <w:rsid w:val="00756CF6"/>
    <w:rsid w:val="00773651"/>
    <w:rsid w:val="0081008A"/>
    <w:rsid w:val="0082198F"/>
    <w:rsid w:val="00833844"/>
    <w:rsid w:val="008A2FD6"/>
    <w:rsid w:val="008C4CFF"/>
    <w:rsid w:val="008D5919"/>
    <w:rsid w:val="008F0929"/>
    <w:rsid w:val="00933521"/>
    <w:rsid w:val="0096256B"/>
    <w:rsid w:val="00964676"/>
    <w:rsid w:val="0097402D"/>
    <w:rsid w:val="009D7DA4"/>
    <w:rsid w:val="009F6EC4"/>
    <w:rsid w:val="00A208B7"/>
    <w:rsid w:val="00A74CF0"/>
    <w:rsid w:val="00B04F52"/>
    <w:rsid w:val="00B10398"/>
    <w:rsid w:val="00B24916"/>
    <w:rsid w:val="00B80CD0"/>
    <w:rsid w:val="00B940E5"/>
    <w:rsid w:val="00BD00F8"/>
    <w:rsid w:val="00BD0504"/>
    <w:rsid w:val="00C04A83"/>
    <w:rsid w:val="00C51EFC"/>
    <w:rsid w:val="00C6422C"/>
    <w:rsid w:val="00D35972"/>
    <w:rsid w:val="00D417A9"/>
    <w:rsid w:val="00D65CBF"/>
    <w:rsid w:val="00D96C82"/>
    <w:rsid w:val="00E00BC0"/>
    <w:rsid w:val="00E3085D"/>
    <w:rsid w:val="00E82119"/>
    <w:rsid w:val="00E9228D"/>
    <w:rsid w:val="00EA6EAA"/>
    <w:rsid w:val="00F46398"/>
    <w:rsid w:val="00F54748"/>
    <w:rsid w:val="00F65742"/>
    <w:rsid w:val="00F65A51"/>
    <w:rsid w:val="00FE191E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68170"/>
  <w15:docId w15:val="{1B1DF7DD-9E75-4E13-9B01-81F6BD1C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06F"/>
    <w:rPr>
      <w:rFonts w:ascii="Gill Sans MT" w:hAnsi="Gill Sans MT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33521"/>
    <w:rPr>
      <w:color w:val="0000FF"/>
      <w:u w:val="single"/>
    </w:rPr>
  </w:style>
  <w:style w:type="character" w:customStyle="1" w:styleId="textb1">
    <w:name w:val="textb1"/>
    <w:basedOn w:val="DefaultParagraphFont"/>
    <w:rsid w:val="0081008A"/>
    <w:rPr>
      <w:rFonts w:ascii="Arial" w:hAnsi="Arial" w:cs="Arial" w:hint="default"/>
      <w:b/>
      <w:bCs/>
      <w:sz w:val="20"/>
      <w:szCs w:val="20"/>
    </w:rPr>
  </w:style>
  <w:style w:type="paragraph" w:styleId="Header">
    <w:name w:val="header"/>
    <w:basedOn w:val="Normal"/>
    <w:link w:val="HeaderChar"/>
    <w:rsid w:val="003979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7939"/>
    <w:rPr>
      <w:rFonts w:ascii="Gill Sans MT" w:hAnsi="Gill Sans MT"/>
      <w:sz w:val="22"/>
      <w:szCs w:val="24"/>
    </w:rPr>
  </w:style>
  <w:style w:type="paragraph" w:styleId="Footer">
    <w:name w:val="footer"/>
    <w:basedOn w:val="Normal"/>
    <w:link w:val="FooterChar"/>
    <w:rsid w:val="00397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7939"/>
    <w:rPr>
      <w:rFonts w:ascii="Gill Sans MT" w:hAnsi="Gill Sans MT"/>
      <w:sz w:val="22"/>
      <w:szCs w:val="24"/>
    </w:rPr>
  </w:style>
  <w:style w:type="paragraph" w:customStyle="1" w:styleId="Default">
    <w:name w:val="Default"/>
    <w:rsid w:val="00C6422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premecourt.gov/opinions/08pdf/07-1428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HRM 3734</vt:lpstr>
    </vt:vector>
  </TitlesOfParts>
  <Company>Youngstown State University</Company>
  <LinksUpToDate>false</LinksUpToDate>
  <CharactersWithSpaces>1439</CharactersWithSpaces>
  <SharedDoc>false</SharedDoc>
  <HLinks>
    <vt:vector size="24" baseType="variant">
      <vt:variant>
        <vt:i4>5832712</vt:i4>
      </vt:variant>
      <vt:variant>
        <vt:i4>9</vt:i4>
      </vt:variant>
      <vt:variant>
        <vt:i4>0</vt:i4>
      </vt:variant>
      <vt:variant>
        <vt:i4>5</vt:i4>
      </vt:variant>
      <vt:variant>
        <vt:lpwstr>http://www.careeronestop.org/</vt:lpwstr>
      </vt:variant>
      <vt:variant>
        <vt:lpwstr/>
      </vt:variant>
      <vt:variant>
        <vt:i4>4456451</vt:i4>
      </vt:variant>
      <vt:variant>
        <vt:i4>6</vt:i4>
      </vt:variant>
      <vt:variant>
        <vt:i4>0</vt:i4>
      </vt:variant>
      <vt:variant>
        <vt:i4>5</vt:i4>
      </vt:variant>
      <vt:variant>
        <vt:lpwstr>http://www.careerinfonet.com/</vt:lpwstr>
      </vt:variant>
      <vt:variant>
        <vt:lpwstr/>
      </vt:variant>
      <vt:variant>
        <vt:i4>1638485</vt:i4>
      </vt:variant>
      <vt:variant>
        <vt:i4>3</vt:i4>
      </vt:variant>
      <vt:variant>
        <vt:i4>0</vt:i4>
      </vt:variant>
      <vt:variant>
        <vt:i4>5</vt:i4>
      </vt:variant>
      <vt:variant>
        <vt:lpwstr>http://online.onetcenter.org/</vt:lpwstr>
      </vt:variant>
      <vt:variant>
        <vt:lpwstr/>
      </vt:variant>
      <vt:variant>
        <vt:i4>2621479</vt:i4>
      </vt:variant>
      <vt:variant>
        <vt:i4>0</vt:i4>
      </vt:variant>
      <vt:variant>
        <vt:i4>0</vt:i4>
      </vt:variant>
      <vt:variant>
        <vt:i4>5</vt:i4>
      </vt:variant>
      <vt:variant>
        <vt:lpwstr>http://www.salary.com/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HRM 3734</dc:title>
  <dc:creator>mnwebb</dc:creator>
  <cp:lastModifiedBy>Kristen Alinovi</cp:lastModifiedBy>
  <cp:revision>2</cp:revision>
  <dcterms:created xsi:type="dcterms:W3CDTF">2024-04-16T01:25:00Z</dcterms:created>
  <dcterms:modified xsi:type="dcterms:W3CDTF">2024-04-16T01:25:00Z</dcterms:modified>
</cp:coreProperties>
</file>