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 IJCAI)Event Coreference Resolution: A Survey of Two Decades of Research</w:t>
      </w:r>
    </w:p>
    <w:p>
      <w:pPr>
        <w:pBdr>
          <w:bottom w:val="single" w:color="auto" w:sz="4" w:space="0"/>
        </w:pBdr>
        <w:rPr>
          <w:rFonts w:hint="eastAsia"/>
          <w:lang w:val="en-US" w:eastAsia="zh-CN"/>
        </w:rPr>
      </w:pPr>
      <w:r>
        <w:rPr>
          <w:rFonts w:hint="eastAsia"/>
          <w:lang w:val="en-US" w:eastAsia="zh-CN"/>
        </w:rPr>
        <w:t>时间：2021/8/16</w:t>
      </w:r>
    </w:p>
    <w:p>
      <w:pPr>
        <w:numPr>
          <w:ilvl w:val="0"/>
          <w:numId w:val="1"/>
        </w:numPr>
        <w:rPr>
          <w:rFonts w:hint="default"/>
          <w:b/>
          <w:bCs/>
          <w:sz w:val="24"/>
          <w:szCs w:val="32"/>
          <w:lang w:val="en-US" w:eastAsia="zh-CN"/>
        </w:rPr>
      </w:pPr>
      <w:r>
        <w:rPr>
          <w:rFonts w:hint="eastAsia"/>
          <w:b/>
          <w:bCs/>
          <w:sz w:val="24"/>
          <w:szCs w:val="32"/>
          <w:lang w:val="en-US" w:eastAsia="zh-CN"/>
        </w:rPr>
        <w:t>语料库</w:t>
      </w:r>
    </w:p>
    <w:p>
      <w:pPr>
        <w:rPr>
          <w:rFonts w:hint="eastAsia"/>
          <w:lang w:val="en-US" w:eastAsia="zh-CN"/>
        </w:rPr>
      </w:pPr>
      <w:r>
        <w:rPr>
          <w:rFonts w:hint="eastAsia"/>
          <w:lang w:val="en-US" w:eastAsia="zh-CN"/>
        </w:rPr>
        <w:t>从6个维度评估5个语料库</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Arial" w:hAnsi="Arial" w:cs="Arial"/>
          <w:spacing w:val="12"/>
          <w:sz w:val="18"/>
          <w:szCs w:val="18"/>
        </w:rPr>
      </w:pPr>
      <w:r>
        <w:rPr>
          <w:rFonts w:hint="default" w:ascii="Arial" w:hAnsi="Arial" w:cs="Arial"/>
          <w:spacing w:val="12"/>
          <w:sz w:val="18"/>
          <w:szCs w:val="18"/>
        </w:rPr>
        <w:t>事件(子)类型是否被标注；</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cs="Arial"/>
          <w:spacing w:val="12"/>
          <w:sz w:val="18"/>
          <w:szCs w:val="18"/>
        </w:rPr>
      </w:pPr>
      <w:r>
        <w:rPr>
          <w:rFonts w:hint="default" w:ascii="Arial" w:hAnsi="Arial" w:cs="Arial"/>
          <w:spacing w:val="12"/>
          <w:sz w:val="18"/>
          <w:szCs w:val="18"/>
        </w:rPr>
        <w:t>事件参数是否有注释；</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cs="Arial"/>
          <w:spacing w:val="12"/>
          <w:sz w:val="18"/>
          <w:szCs w:val="18"/>
        </w:rPr>
      </w:pPr>
      <w:r>
        <w:rPr>
          <w:rFonts w:hint="default" w:ascii="Arial" w:hAnsi="Arial" w:cs="Arial"/>
          <w:spacing w:val="12"/>
          <w:sz w:val="18"/>
          <w:szCs w:val="18"/>
        </w:rPr>
        <w:t>文件是否为英文(EN)、中文(CN)和/或西班牙文(ES)；</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cs="Arial"/>
          <w:spacing w:val="12"/>
          <w:sz w:val="18"/>
          <w:szCs w:val="18"/>
        </w:rPr>
      </w:pPr>
      <w:r>
        <w:rPr>
          <w:rFonts w:hint="default" w:ascii="Arial" w:hAnsi="Arial" w:cs="Arial"/>
          <w:spacing w:val="12"/>
          <w:sz w:val="18"/>
          <w:szCs w:val="18"/>
        </w:rPr>
        <w:t>文件类型；</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cs="Arial"/>
          <w:spacing w:val="12"/>
          <w:sz w:val="18"/>
          <w:szCs w:val="18"/>
        </w:rPr>
      </w:pPr>
      <w:r>
        <w:rPr>
          <w:rFonts w:hint="default" w:ascii="Arial" w:hAnsi="Arial" w:cs="Arial"/>
          <w:spacing w:val="12"/>
          <w:sz w:val="18"/>
          <w:szCs w:val="18"/>
        </w:rPr>
        <w:t>文档是否标注了文档内(WD)和/或跨文档(CD)事件共指链；</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cs="Arial"/>
          <w:spacing w:val="12"/>
          <w:sz w:val="18"/>
          <w:szCs w:val="18"/>
        </w:rPr>
      </w:pPr>
      <w:r>
        <w:rPr>
          <w:rFonts w:hint="default" w:ascii="Arial" w:hAnsi="Arial" w:cs="Arial"/>
          <w:spacing w:val="12"/>
          <w:sz w:val="18"/>
          <w:szCs w:val="18"/>
        </w:rPr>
        <w:t>文档数量的大致大小。</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73675" cy="1155065"/>
            <wp:effectExtent l="0" t="0" r="1460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3675" cy="11550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3"/>
        </w:numPr>
        <w:ind w:left="420" w:leftChars="0" w:hanging="420" w:firstLineChars="0"/>
        <w:rPr>
          <w:rFonts w:hint="eastAsia"/>
          <w:lang w:val="en-US" w:eastAsia="zh-CN"/>
        </w:rPr>
      </w:pPr>
      <w:r>
        <w:rPr>
          <w:rFonts w:hint="eastAsia"/>
          <w:lang w:val="en-US" w:eastAsia="zh-CN"/>
        </w:rPr>
        <w:t>MUC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r>
        <w:rPr>
          <w:rFonts w:hint="default" w:ascii="Arial" w:hAnsi="Arial" w:cs="Arial"/>
          <w:spacing w:val="12"/>
          <w:sz w:val="19"/>
          <w:szCs w:val="19"/>
        </w:rPr>
        <w:t>MUC没有正式定义/评估事件共指</w:t>
      </w:r>
      <w:r>
        <w:rPr>
          <w:rFonts w:hint="eastAsia" w:ascii="Arial" w:hAnsi="Arial" w:cs="Arial"/>
          <w:spacing w:val="12"/>
          <w:sz w:val="19"/>
          <w:szCs w:val="19"/>
          <w:lang w:eastAsia="zh-CN"/>
        </w:rPr>
        <w:t>：</w:t>
      </w:r>
      <w:r>
        <w:rPr>
          <w:rFonts w:hint="default" w:ascii="Arial" w:hAnsi="Arial" w:cs="Arial"/>
          <w:spacing w:val="12"/>
          <w:sz w:val="19"/>
          <w:szCs w:val="19"/>
        </w:rPr>
        <w:t>事件共指是(隐含地)需要作为场景模板填充任务的一部分来执行的任务。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rPr>
      </w:pPr>
    </w:p>
    <w:p>
      <w:pPr>
        <w:numPr>
          <w:ilvl w:val="0"/>
          <w:numId w:val="3"/>
        </w:numPr>
        <w:ind w:left="420" w:leftChars="0" w:hanging="420" w:firstLineChars="0"/>
        <w:rPr>
          <w:rFonts w:hint="default"/>
          <w:lang w:val="en-US" w:eastAsia="zh-CN"/>
        </w:rPr>
      </w:pPr>
      <w:r>
        <w:rPr>
          <w:rFonts w:hint="eastAsia"/>
          <w:lang w:val="en-US" w:eastAsia="zh-CN"/>
        </w:rPr>
        <w:t>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lang w:eastAsia="zh-CN"/>
        </w:rPr>
      </w:pPr>
      <w:r>
        <w:rPr>
          <w:rFonts w:hint="default" w:ascii="Arial" w:hAnsi="Arial" w:cs="Arial"/>
          <w:spacing w:val="12"/>
          <w:sz w:val="19"/>
          <w:szCs w:val="19"/>
        </w:rPr>
        <w:t>在ACE中，事件被定义为</w:t>
      </w:r>
      <w:r>
        <w:rPr>
          <w:rFonts w:hint="eastAsia" w:ascii="Arial" w:hAnsi="Arial" w:cs="Arial"/>
          <w:spacing w:val="12"/>
          <w:sz w:val="19"/>
          <w:szCs w:val="19"/>
          <w:lang w:eastAsia="zh-CN"/>
        </w:rPr>
        <w:t>“一种特定事件的发生，通常是一种状态的改变，涉及到参与者”</w:t>
      </w:r>
    </w:p>
    <w:p>
      <w:pPr>
        <w:numPr>
          <w:ilvl w:val="0"/>
          <w:numId w:val="0"/>
        </w:numPr>
        <w:ind w:leftChars="0"/>
        <w:rPr>
          <w:rFonts w:hint="default"/>
          <w:lang w:val="en-US" w:eastAsia="zh-CN"/>
        </w:rPr>
      </w:pPr>
    </w:p>
    <w:p>
      <w:pPr>
        <w:numPr>
          <w:ilvl w:val="0"/>
          <w:numId w:val="3"/>
        </w:numPr>
        <w:ind w:left="420" w:leftChars="0" w:hanging="420" w:firstLineChars="0"/>
        <w:rPr>
          <w:rFonts w:hint="default"/>
          <w:lang w:val="en-US" w:eastAsia="zh-CN"/>
        </w:rPr>
      </w:pPr>
      <w:r>
        <w:rPr>
          <w:rFonts w:hint="eastAsia"/>
          <w:lang w:val="en-US" w:eastAsia="zh-CN"/>
        </w:rPr>
        <w:t>OntoNotes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它提供了文档内和跨文档的实体和事件共指注释。然而，它没有指定哪些提及是实体提及，哪些是事件提及，也没有注释所有事件共指链:当且仅当一个链的至少一个事件提及是名义上的时，该链才被注释。</w:t>
      </w:r>
    </w:p>
    <w:p>
      <w:pPr>
        <w:numPr>
          <w:ilvl w:val="0"/>
          <w:numId w:val="0"/>
        </w:numPr>
        <w:ind w:leftChars="0"/>
        <w:rPr>
          <w:rFonts w:hint="default"/>
          <w:lang w:val="en-US" w:eastAsia="zh-CN"/>
        </w:rPr>
      </w:pPr>
    </w:p>
    <w:p>
      <w:pPr>
        <w:numPr>
          <w:ilvl w:val="0"/>
          <w:numId w:val="3"/>
        </w:numPr>
        <w:ind w:left="420" w:leftChars="0" w:hanging="420" w:firstLineChars="0"/>
        <w:rPr>
          <w:rFonts w:hint="default"/>
          <w:lang w:val="en-US" w:eastAsia="zh-CN"/>
        </w:rPr>
      </w:pPr>
      <w:r>
        <w:rPr>
          <w:rFonts w:hint="eastAsia"/>
          <w:lang w:val="en-US" w:eastAsia="zh-CN"/>
        </w:rPr>
        <w:t>ECB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ascii="Arial" w:hAnsi="Arial" w:cs="Arial"/>
          <w:spacing w:val="12"/>
          <w:sz w:val="19"/>
          <w:szCs w:val="19"/>
        </w:rPr>
      </w:pPr>
      <w:r>
        <w:rPr>
          <w:rFonts w:hint="default" w:ascii="Arial" w:hAnsi="Arial" w:cs="Arial"/>
          <w:spacing w:val="12"/>
          <w:sz w:val="19"/>
          <w:szCs w:val="19"/>
        </w:rPr>
        <w:t>事件被描述为“发生或正在发生的情况”</w:t>
      </w:r>
      <w:r>
        <w:rPr>
          <w:rFonts w:hint="eastAsia" w:ascii="Arial" w:hAnsi="Arial" w:cs="Arial"/>
          <w:spacing w:val="12"/>
          <w:sz w:val="19"/>
          <w:szCs w:val="19"/>
          <w:lang w:eastAsia="zh-CN"/>
        </w:rPr>
        <w:t>（“</w:t>
      </w:r>
      <w:r>
        <w:rPr>
          <w:rFonts w:hint="default" w:ascii="Arial" w:hAnsi="Arial" w:cs="Arial"/>
          <w:spacing w:val="12"/>
          <w:sz w:val="19"/>
          <w:szCs w:val="19"/>
        </w:rPr>
        <w:t>situations that happen or occur</w:t>
      </w:r>
      <w:r>
        <w:rPr>
          <w:rFonts w:hint="eastAsia" w:ascii="Arial" w:hAnsi="Arial" w:cs="Arial"/>
          <w:spacing w:val="12"/>
          <w:sz w:val="19"/>
          <w:szCs w:val="19"/>
          <w:lang w:eastAsia="zh-CN"/>
        </w:rPr>
        <w:t>”）。</w:t>
      </w:r>
      <w:r>
        <w:rPr>
          <w:rFonts w:hint="eastAsia" w:ascii="Arial" w:hAnsi="Arial" w:cs="Arial"/>
          <w:spacing w:val="12"/>
          <w:sz w:val="19"/>
          <w:szCs w:val="19"/>
        </w:rPr>
        <w:t>事件可以表示为准时的、持续的或静态的谓词，描述“某物获得或保持为真的状态或环境”。ECB包含属于43种事件类型之一的内部和跨文档事件引用链接，文档内链接只被部分注释。ECB+语料库加入了更多带注释的文档，并用新的注释样式重新注释了现有文档。它还通过将事件建模为四个参数的组合来扩展定义，即动作、时间、位置和参与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2"/>
          <w:sz w:val="19"/>
          <w:szCs w:val="19"/>
        </w:rPr>
      </w:pPr>
    </w:p>
    <w:p>
      <w:pPr>
        <w:numPr>
          <w:ilvl w:val="0"/>
          <w:numId w:val="3"/>
        </w:numPr>
        <w:ind w:left="420" w:leftChars="0" w:hanging="420" w:firstLineChars="0"/>
        <w:rPr>
          <w:rFonts w:hint="default"/>
          <w:color w:val="FF0000"/>
          <w:lang w:val="en-US" w:eastAsia="zh-CN"/>
        </w:rPr>
      </w:pPr>
      <w:r>
        <w:rPr>
          <w:rFonts w:hint="eastAsia"/>
          <w:color w:val="FF0000"/>
          <w:lang w:val="en-US" w:eastAsia="zh-CN"/>
        </w:rPr>
        <w:t>KBP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rPr>
        <w:t>KBP语料库定义了一个复杂的分层事件结构，它超越了任何现有的(和部分重叠的)语料库。它们遵循ACE语料库中的定义，但在几个领域扩展了可标记性</w:t>
      </w:r>
      <w:r>
        <w:rPr>
          <w:rFonts w:hint="eastAsia" w:ascii="Arial" w:hAnsi="Arial" w:cs="Arial"/>
          <w:spacing w:val="12"/>
          <w:sz w:val="19"/>
          <w:szCs w:val="19"/>
          <w:lang w:eastAsia="zh-CN"/>
        </w:rPr>
        <w:t>：</w:t>
      </w:r>
      <w:r>
        <w:rPr>
          <w:rFonts w:hint="default" w:ascii="Arial" w:hAnsi="Arial" w:cs="Arial"/>
          <w:spacing w:val="12"/>
          <w:sz w:val="19"/>
          <w:szCs w:val="19"/>
        </w:rPr>
        <w:t>轻微扩展的事件本体，添加通用和其他(非realis)事件提及，为事件提及添加无参数触发</w:t>
      </w:r>
      <w:r>
        <w:rPr>
          <w:rFonts w:hint="eastAsia" w:ascii="Arial" w:hAnsi="Arial" w:cs="Arial"/>
          <w:spacing w:val="12"/>
          <w:sz w:val="19"/>
          <w:szCs w:val="19"/>
          <w:lang w:val="en-US" w:eastAsia="zh-CN"/>
        </w:rPr>
        <w:t>词</w:t>
      </w:r>
      <w:r>
        <w:rPr>
          <w:rFonts w:hint="default" w:ascii="Arial" w:hAnsi="Arial" w:cs="Arial"/>
          <w:spacing w:val="12"/>
          <w:sz w:val="19"/>
          <w:szCs w:val="19"/>
        </w:rPr>
        <w:t>，为联系和事务事件添加附加属性，为多种类型/子类型添加事件提及的双重标记，以及为某些协调类型添加事件提及的多重标记。</w:t>
      </w:r>
    </w:p>
    <w:p>
      <w:pPr>
        <w:numPr>
          <w:ilvl w:val="0"/>
          <w:numId w:val="0"/>
        </w:numPr>
        <w:ind w:leftChars="0"/>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模型</w:t>
      </w:r>
    </w:p>
    <w:p>
      <w:pPr>
        <w:numPr>
          <w:ilvl w:val="0"/>
          <w:numId w:val="0"/>
        </w:numPr>
        <w:rPr>
          <w:rFonts w:hint="eastAsia"/>
          <w:b/>
          <w:bCs/>
          <w:sz w:val="21"/>
          <w:szCs w:val="24"/>
          <w:lang w:val="en-US" w:eastAsia="zh-CN"/>
        </w:rPr>
      </w:pPr>
      <w:r>
        <w:rPr>
          <w:rFonts w:hint="eastAsia"/>
          <w:b/>
          <w:bCs/>
          <w:sz w:val="21"/>
          <w:szCs w:val="24"/>
          <w:lang w:val="en-US" w:eastAsia="zh-CN"/>
        </w:rPr>
        <w:t>监督模型</w:t>
      </w:r>
    </w:p>
    <w:p>
      <w:pPr>
        <w:numPr>
          <w:ilvl w:val="0"/>
          <w:numId w:val="4"/>
        </w:numPr>
        <w:ind w:left="420" w:leftChars="0" w:hanging="420" w:firstLineChars="0"/>
        <w:rPr>
          <w:rFonts w:hint="default"/>
          <w:b w:val="0"/>
          <w:bCs w:val="0"/>
          <w:sz w:val="21"/>
          <w:szCs w:val="21"/>
          <w:lang w:val="en-US" w:eastAsia="zh-CN"/>
        </w:rPr>
      </w:pPr>
      <w:r>
        <w:rPr>
          <w:rFonts w:hint="default"/>
          <w:b w:val="0"/>
          <w:bCs w:val="0"/>
          <w:sz w:val="21"/>
          <w:szCs w:val="21"/>
          <w:lang w:val="en-US" w:eastAsia="zh-CN"/>
        </w:rPr>
        <w:t>提及对模型</w:t>
      </w:r>
      <w:r>
        <w:rPr>
          <w:rFonts w:hint="eastAsia"/>
          <w:b w:val="0"/>
          <w:bCs w:val="0"/>
          <w:sz w:val="21"/>
          <w:szCs w:val="21"/>
          <w:lang w:val="en-US" w:eastAsia="zh-CN"/>
        </w:rPr>
        <w:t>（Mention-Pair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2"/>
          <w:sz w:val="19"/>
          <w:szCs w:val="19"/>
        </w:rPr>
      </w:pPr>
      <w:r>
        <w:rPr>
          <w:rFonts w:hint="default" w:ascii="Arial" w:hAnsi="Arial" w:cs="Arial"/>
          <w:spacing w:val="12"/>
          <w:sz w:val="19"/>
          <w:szCs w:val="19"/>
        </w:rPr>
        <w:t>许多事件共指解析器采用两步解析框架。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rPr>
        <w:t>在第一步中，使用二进制分类器(称为提及对模型)来确定两个事件提及是否相关。提对模型通常使用现成的学习算法进行训练</w:t>
      </w:r>
      <w:r>
        <w:rPr>
          <w:rFonts w:hint="eastAsia" w:ascii="Arial" w:hAnsi="Arial" w:cs="Arial"/>
          <w:spacing w:val="12"/>
          <w:sz w:val="19"/>
          <w:szCs w:val="19"/>
          <w:lang w:eastAsia="zh-CN"/>
        </w:rPr>
        <w:t>（</w:t>
      </w:r>
      <w:r>
        <w:rPr>
          <w:rFonts w:hint="default" w:ascii="Arial" w:hAnsi="Arial" w:cs="Arial"/>
          <w:spacing w:val="12"/>
          <w:sz w:val="19"/>
          <w:szCs w:val="19"/>
        </w:rPr>
        <w:t>决策树，最大熵，支持向量机和深度神经网络</w:t>
      </w:r>
      <w:r>
        <w:rPr>
          <w:rFonts w:hint="eastAsia" w:ascii="Arial" w:hAnsi="Arial" w:cs="Arial"/>
          <w:spacing w:val="12"/>
          <w:sz w:val="19"/>
          <w:szCs w:val="19"/>
          <w:lang w:eastAsia="zh-CN"/>
        </w:rPr>
        <w:t>）</w:t>
      </w:r>
      <w:r>
        <w:rPr>
          <w:rFonts w:hint="default" w:ascii="Arial" w:hAnsi="Arial" w:cs="Arial"/>
          <w:spacing w:val="12"/>
          <w:sz w:val="19"/>
          <w:szCs w:val="19"/>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r>
        <w:rPr>
          <w:rFonts w:hint="default" w:ascii="Arial" w:hAnsi="Arial" w:cs="Arial"/>
          <w:spacing w:val="12"/>
          <w:sz w:val="19"/>
          <w:szCs w:val="19"/>
        </w:rPr>
        <w:t>在第二步中，需要一个单独的聚类机制来协调成对决策并构建一个分区。</w:t>
      </w:r>
      <w:r>
        <w:rPr>
          <w:rFonts w:hint="eastAsia" w:ascii="Arial" w:hAnsi="Arial" w:cs="Arial"/>
          <w:spacing w:val="12"/>
          <w:sz w:val="19"/>
          <w:szCs w:val="19"/>
          <w:lang w:val="en-US" w:eastAsia="zh-CN"/>
        </w:rPr>
        <w:t>一部分人</w:t>
      </w:r>
      <w:r>
        <w:rPr>
          <w:rFonts w:hint="default" w:ascii="Arial" w:hAnsi="Arial" w:cs="Arial"/>
          <w:spacing w:val="12"/>
          <w:sz w:val="19"/>
          <w:szCs w:val="19"/>
        </w:rPr>
        <w:t>采用</w:t>
      </w:r>
      <w:r>
        <w:rPr>
          <w:rFonts w:hint="default" w:ascii="Arial" w:hAnsi="Arial" w:cs="Arial"/>
          <w:b/>
          <w:bCs/>
          <w:spacing w:val="12"/>
          <w:sz w:val="19"/>
          <w:szCs w:val="19"/>
        </w:rPr>
        <w:t>凝聚聚类算法</w:t>
      </w:r>
      <w:r>
        <w:rPr>
          <w:rFonts w:hint="eastAsia" w:ascii="Arial" w:hAnsi="Arial" w:cs="Arial"/>
          <w:spacing w:val="12"/>
          <w:sz w:val="19"/>
          <w:szCs w:val="19"/>
          <w:lang w:eastAsia="zh-CN"/>
        </w:rPr>
        <w:t>（</w:t>
      </w:r>
      <w:r>
        <w:rPr>
          <w:rFonts w:hint="default" w:ascii="Arial" w:hAnsi="Arial" w:cs="Arial"/>
          <w:spacing w:val="12"/>
          <w:sz w:val="19"/>
          <w:szCs w:val="19"/>
        </w:rPr>
        <w:t>如最近优先聚类和最佳优先聚类</w:t>
      </w:r>
      <w:r>
        <w:rPr>
          <w:rFonts w:hint="eastAsia" w:ascii="Arial" w:hAnsi="Arial" w:cs="Arial"/>
          <w:spacing w:val="12"/>
          <w:sz w:val="19"/>
          <w:szCs w:val="19"/>
          <w:lang w:eastAsia="zh-CN"/>
        </w:rPr>
        <w:t>）；</w:t>
      </w:r>
      <w:r>
        <w:rPr>
          <w:rFonts w:hint="default" w:ascii="Arial" w:hAnsi="Arial" w:cs="Arial"/>
          <w:spacing w:val="12"/>
          <w:sz w:val="19"/>
          <w:szCs w:val="19"/>
        </w:rPr>
        <w:t>其他人使用</w:t>
      </w:r>
      <w:r>
        <w:rPr>
          <w:rFonts w:hint="default" w:ascii="Arial" w:hAnsi="Arial" w:cs="Arial"/>
          <w:b/>
          <w:bCs/>
          <w:spacing w:val="12"/>
          <w:sz w:val="19"/>
          <w:szCs w:val="19"/>
        </w:rPr>
        <w:t>图划分</w:t>
      </w:r>
      <w:r>
        <w:rPr>
          <w:rFonts w:hint="eastAsia" w:ascii="Arial" w:hAnsi="Arial" w:cs="Arial"/>
          <w:spacing w:val="12"/>
          <w:sz w:val="19"/>
          <w:szCs w:val="19"/>
          <w:lang w:eastAsia="zh-CN"/>
        </w:rPr>
        <w:t>（</w:t>
      </w:r>
      <w:r>
        <w:rPr>
          <w:rFonts w:hint="default" w:ascii="Arial" w:hAnsi="Arial" w:cs="Arial"/>
          <w:spacing w:val="12"/>
          <w:sz w:val="19"/>
          <w:szCs w:val="19"/>
        </w:rPr>
        <w:t>给定一个测试文档，首先构建一个无向加权图，其中节点代表文档中提到的事件，边的权重代表它所连接的两个节点的共指可能性</w:t>
      </w:r>
      <w:r>
        <w:rPr>
          <w:rFonts w:hint="eastAsia" w:ascii="Arial" w:hAnsi="Arial" w:cs="Arial"/>
          <w:spacing w:val="12"/>
          <w:sz w:val="19"/>
          <w:szCs w:val="19"/>
          <w:lang w:eastAsia="zh-CN"/>
        </w:rPr>
        <w:t>，</w:t>
      </w:r>
      <w:r>
        <w:rPr>
          <w:rFonts w:hint="default" w:ascii="Arial" w:hAnsi="Arial" w:cs="Arial"/>
          <w:spacing w:val="12"/>
          <w:sz w:val="19"/>
          <w:szCs w:val="19"/>
        </w:rPr>
        <w:t>然后利用谱聚类和分裂聚类等聚类算法获得共指聚类</w:t>
      </w:r>
      <w:r>
        <w:rPr>
          <w:rFonts w:hint="eastAsia" w:ascii="Arial" w:hAnsi="Arial" w:cs="Arial"/>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lang w:eastAsia="zh-CN"/>
        </w:rPr>
      </w:pPr>
      <w:r>
        <w:rPr>
          <w:rFonts w:hint="default" w:ascii="Arial" w:hAnsi="Arial" w:cs="Arial"/>
          <w:b/>
          <w:bCs/>
          <w:spacing w:val="12"/>
          <w:sz w:val="19"/>
          <w:szCs w:val="19"/>
        </w:rPr>
        <w:t>对该方法的改进</w:t>
      </w:r>
      <w:r>
        <w:rPr>
          <w:rFonts w:hint="eastAsia" w:ascii="Arial" w:hAnsi="Arial" w:cs="Arial"/>
          <w:spacing w:val="12"/>
          <w:sz w:val="19"/>
          <w:szCs w:val="19"/>
          <w:lang w:eastAsia="zh-CN"/>
        </w:rPr>
        <w:t>：</w:t>
      </w:r>
      <w:r>
        <w:rPr>
          <w:rFonts w:hint="default" w:ascii="Arial" w:hAnsi="Arial" w:cs="Arial"/>
          <w:spacing w:val="12"/>
          <w:sz w:val="19"/>
          <w:szCs w:val="19"/>
        </w:rPr>
        <w:t>包括使用特征加权来训练更好的模型和训练多个分类器来处理不同句法类型的事件提及之间的共指</w:t>
      </w:r>
      <w:r>
        <w:rPr>
          <w:rFonts w:hint="eastAsia" w:ascii="Arial" w:hAnsi="Arial" w:cs="Arial"/>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lang w:eastAsia="zh-CN"/>
        </w:rPr>
      </w:pP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eastAsia" w:ascii="Arial" w:hAnsi="Arial" w:cs="Arial"/>
          <w:spacing w:val="12"/>
          <w:sz w:val="21"/>
          <w:szCs w:val="21"/>
          <w:lang w:eastAsia="zh-CN"/>
        </w:rPr>
      </w:pPr>
      <w:r>
        <w:rPr>
          <w:rFonts w:hint="eastAsia" w:ascii="Arial" w:hAnsi="Arial" w:cs="Arial"/>
          <w:spacing w:val="12"/>
          <w:sz w:val="21"/>
          <w:szCs w:val="21"/>
          <w:lang w:eastAsia="zh-CN"/>
        </w:rPr>
        <w:t>生成模型（Generative Models）</w:t>
      </w:r>
      <w:r>
        <w:rPr>
          <w:rFonts w:hint="eastAsia" w:ascii="Arial" w:hAnsi="Arial" w:cs="Arial"/>
          <w:spacing w:val="12"/>
          <w:sz w:val="21"/>
          <w:szCs w:val="21"/>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eastAsiaTheme="minorEastAsia"/>
          <w:spacing w:val="12"/>
          <w:sz w:val="19"/>
          <w:szCs w:val="19"/>
          <w:lang w:val="en-US" w:eastAsia="zh-CN"/>
        </w:rPr>
      </w:pPr>
      <w:r>
        <w:rPr>
          <w:rFonts w:hint="eastAsia" w:ascii="Arial" w:hAnsi="Arial" w:cs="Arial"/>
          <w:spacing w:val="12"/>
          <w:sz w:val="19"/>
          <w:szCs w:val="19"/>
          <w:lang w:eastAsia="zh-CN"/>
        </w:rPr>
        <w:t>提</w:t>
      </w:r>
      <w:r>
        <w:rPr>
          <w:rFonts w:hint="eastAsia" w:ascii="Arial" w:hAnsi="Arial" w:cs="Arial"/>
          <w:spacing w:val="12"/>
          <w:sz w:val="19"/>
          <w:szCs w:val="19"/>
          <w:lang w:val="en-US" w:eastAsia="zh-CN"/>
        </w:rPr>
        <w:t>及</w:t>
      </w:r>
      <w:r>
        <w:rPr>
          <w:rFonts w:hint="eastAsia" w:ascii="Arial" w:hAnsi="Arial" w:cs="Arial"/>
          <w:spacing w:val="12"/>
          <w:sz w:val="19"/>
          <w:szCs w:val="19"/>
          <w:lang w:eastAsia="zh-CN"/>
        </w:rPr>
        <w:t>对模型和相关的两步方法受到误差传播的影响，其中提</w:t>
      </w:r>
      <w:r>
        <w:rPr>
          <w:rFonts w:hint="eastAsia" w:ascii="Arial" w:hAnsi="Arial" w:cs="Arial"/>
          <w:spacing w:val="12"/>
          <w:sz w:val="19"/>
          <w:szCs w:val="19"/>
          <w:lang w:val="en-US" w:eastAsia="zh-CN"/>
        </w:rPr>
        <w:t>及</w:t>
      </w:r>
      <w:r>
        <w:rPr>
          <w:rFonts w:hint="eastAsia" w:ascii="Arial" w:hAnsi="Arial" w:cs="Arial"/>
          <w:spacing w:val="12"/>
          <w:sz w:val="19"/>
          <w:szCs w:val="19"/>
          <w:lang w:eastAsia="zh-CN"/>
        </w:rPr>
        <w:t>对模型产生的误差会传播到聚类步骤。</w:t>
      </w:r>
      <w:r>
        <w:rPr>
          <w:rFonts w:hint="default" w:ascii="Arial" w:hAnsi="Arial" w:cs="Arial"/>
          <w:spacing w:val="12"/>
          <w:sz w:val="19"/>
          <w:szCs w:val="19"/>
        </w:rPr>
        <w:t>为了解决</w:t>
      </w:r>
      <w:r>
        <w:rPr>
          <w:rFonts w:hint="eastAsia" w:ascii="Arial" w:hAnsi="Arial" w:cs="Arial"/>
          <w:spacing w:val="12"/>
          <w:sz w:val="19"/>
          <w:szCs w:val="19"/>
          <w:lang w:val="en-US" w:eastAsia="zh-CN"/>
        </w:rPr>
        <w:t>提及对模型的误差传播，yang等人[2015]提出了一个</w:t>
      </w:r>
      <w:r>
        <w:rPr>
          <w:rFonts w:hint="eastAsia" w:ascii="Arial" w:hAnsi="Arial" w:cs="Arial"/>
          <w:b/>
          <w:bCs/>
          <w:spacing w:val="12"/>
          <w:sz w:val="19"/>
          <w:szCs w:val="19"/>
          <w:lang w:val="en-US" w:eastAsia="zh-CN"/>
        </w:rPr>
        <w:t>监督的非参数生成模型</w:t>
      </w:r>
      <w:r>
        <w:rPr>
          <w:rFonts w:hint="eastAsia" w:ascii="Arial" w:hAnsi="Arial" w:cs="Arial"/>
          <w:spacing w:val="12"/>
          <w:sz w:val="19"/>
          <w:szCs w:val="19"/>
          <w:lang w:val="en-US" w:eastAsia="zh-CN"/>
        </w:rPr>
        <w:t>用于事件共指解析。作为一种聚类模型，事件提及直接分配给增量构建的共指聚类。作为一个非参数模型，聚类的数量不需要预先知道。作为贝叶斯模型，它可以利用先验信息，在这种情况下，先验信息编码由提及对模型提供的知识。最后，该模型被监督，在建模过程中可以使用丰富的特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20" w:firstLineChars="0"/>
        <w:jc w:val="both"/>
        <w:rPr>
          <w:rFonts w:hint="eastAsia" w:ascii="Arial" w:hAnsi="Arial" w:cs="Arial"/>
          <w:spacing w:val="12"/>
          <w:sz w:val="21"/>
          <w:szCs w:val="21"/>
          <w:lang w:eastAsia="zh-CN"/>
        </w:rPr>
      </w:pP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eastAsia" w:ascii="Arial" w:hAnsi="Arial" w:cs="Arial"/>
          <w:spacing w:val="12"/>
          <w:sz w:val="21"/>
          <w:szCs w:val="21"/>
          <w:lang w:eastAsia="zh-CN"/>
        </w:rPr>
      </w:pPr>
      <w:r>
        <w:rPr>
          <w:rFonts w:hint="eastAsia" w:ascii="Arial" w:hAnsi="Arial" w:cs="Arial"/>
          <w:spacing w:val="12"/>
          <w:sz w:val="21"/>
          <w:szCs w:val="21"/>
          <w:lang w:eastAsia="zh-CN"/>
        </w:rPr>
        <w:t>提及-排名模型（Mention-Ranking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提及对模型认为事件提及的每个候选</w:t>
      </w:r>
      <w:r>
        <w:rPr>
          <w:rFonts w:hint="eastAsia" w:ascii="Arial" w:hAnsi="Arial" w:cs="Arial"/>
          <w:spacing w:val="12"/>
          <w:sz w:val="19"/>
          <w:szCs w:val="19"/>
          <w:bdr w:val="none" w:color="auto" w:sz="0" w:space="0"/>
          <w:lang w:val="en-US" w:eastAsia="zh-CN"/>
        </w:rPr>
        <w:t>先行词</w:t>
      </w:r>
      <w:r>
        <w:rPr>
          <w:rFonts w:hint="default" w:ascii="Arial" w:hAnsi="Arial" w:cs="Arial"/>
          <w:spacing w:val="12"/>
          <w:sz w:val="19"/>
          <w:szCs w:val="19"/>
          <w:bdr w:val="none" w:color="auto" w:sz="0" w:space="0"/>
        </w:rPr>
        <w:t>由独立于其他候选</w:t>
      </w:r>
      <w:r>
        <w:rPr>
          <w:rFonts w:hint="eastAsia" w:ascii="Arial" w:hAnsi="Arial" w:cs="Arial"/>
          <w:spacing w:val="12"/>
          <w:sz w:val="19"/>
          <w:szCs w:val="19"/>
          <w:bdr w:val="none" w:color="auto" w:sz="0" w:space="0"/>
          <w:lang w:val="en-US" w:eastAsia="zh-CN"/>
        </w:rPr>
        <w:t>先行词</w:t>
      </w:r>
      <w:r>
        <w:rPr>
          <w:rFonts w:hint="default" w:ascii="Arial" w:hAnsi="Arial" w:cs="Arial"/>
          <w:spacing w:val="12"/>
          <w:sz w:val="19"/>
          <w:szCs w:val="19"/>
          <w:bdr w:val="none" w:color="auto" w:sz="0" w:space="0"/>
        </w:rPr>
        <w:t>进行解析</w:t>
      </w:r>
      <w:r>
        <w:rPr>
          <w:rFonts w:hint="eastAsia" w:ascii="Arial" w:hAnsi="Arial" w:cs="Arial"/>
          <w:spacing w:val="12"/>
          <w:sz w:val="19"/>
          <w:szCs w:val="19"/>
          <w:bdr w:val="none" w:color="auto" w:sz="0" w:space="0"/>
          <w:lang w:eastAsia="zh-CN"/>
        </w:rPr>
        <w:t>，只能确定一个候选先行词相对于所提到的事件有多好，但不能确定它相对于其他候选先行词有多好。排名模型（</w:t>
      </w:r>
      <w:r>
        <w:rPr>
          <w:rFonts w:hint="eastAsia" w:ascii="Arial" w:hAnsi="Arial" w:cs="Arial"/>
          <w:spacing w:val="12"/>
          <w:sz w:val="19"/>
          <w:szCs w:val="19"/>
          <w:bdr w:val="none" w:color="auto" w:sz="0" w:space="0"/>
          <w:lang w:val="en-US" w:eastAsia="zh-CN"/>
        </w:rPr>
        <w:t>Ranking models</w:t>
      </w:r>
      <w:r>
        <w:rPr>
          <w:rFonts w:hint="eastAsia" w:ascii="Arial" w:hAnsi="Arial" w:cs="Arial"/>
          <w:spacing w:val="12"/>
          <w:sz w:val="19"/>
          <w:szCs w:val="19"/>
          <w:bdr w:val="none" w:color="auto" w:sz="0" w:space="0"/>
          <w:lang w:eastAsia="zh-CN"/>
        </w:rPr>
        <w:t>）通过允许</w:t>
      </w:r>
      <w:r>
        <w:rPr>
          <w:rFonts w:hint="eastAsia" w:ascii="Arial" w:hAnsi="Arial" w:cs="Arial"/>
          <w:spacing w:val="12"/>
          <w:sz w:val="19"/>
          <w:szCs w:val="19"/>
          <w:lang w:eastAsia="zh-CN"/>
        </w:rPr>
        <w:t>同时</w:t>
      </w:r>
      <w:r>
        <w:rPr>
          <w:rFonts w:hint="eastAsia" w:ascii="Arial" w:hAnsi="Arial" w:cs="Arial"/>
          <w:spacing w:val="12"/>
          <w:sz w:val="19"/>
          <w:szCs w:val="19"/>
          <w:lang w:val="en-US" w:eastAsia="zh-CN"/>
        </w:rPr>
        <w:t>对</w:t>
      </w:r>
      <w:r>
        <w:rPr>
          <w:rFonts w:hint="eastAsia" w:ascii="Arial" w:hAnsi="Arial" w:cs="Arial"/>
          <w:spacing w:val="12"/>
          <w:sz w:val="19"/>
          <w:szCs w:val="19"/>
          <w:bdr w:val="none" w:color="auto" w:sz="0" w:space="0"/>
          <w:lang w:eastAsia="zh-CN"/>
        </w:rPr>
        <w:t>提及的候选</w:t>
      </w:r>
      <w:r>
        <w:rPr>
          <w:rFonts w:hint="eastAsia" w:ascii="Arial" w:hAnsi="Arial" w:cs="Arial"/>
          <w:spacing w:val="12"/>
          <w:sz w:val="19"/>
          <w:szCs w:val="19"/>
          <w:bdr w:val="none" w:color="auto" w:sz="0" w:space="0"/>
          <w:lang w:val="en-US" w:eastAsia="zh-CN"/>
        </w:rPr>
        <w:t>先行词进行</w:t>
      </w:r>
      <w:r>
        <w:rPr>
          <w:rFonts w:hint="eastAsia" w:ascii="Arial" w:hAnsi="Arial" w:cs="Arial"/>
          <w:spacing w:val="12"/>
          <w:sz w:val="19"/>
          <w:szCs w:val="19"/>
          <w:bdr w:val="none" w:color="auto" w:sz="0" w:space="0"/>
          <w:lang w:eastAsia="zh-CN"/>
        </w:rPr>
        <w:t>排名来解决这一</w:t>
      </w:r>
      <w:r>
        <w:rPr>
          <w:rFonts w:hint="eastAsia" w:ascii="Arial" w:hAnsi="Arial" w:cs="Arial"/>
          <w:spacing w:val="12"/>
          <w:sz w:val="19"/>
          <w:szCs w:val="19"/>
          <w:bdr w:val="none" w:color="auto" w:sz="0" w:space="0"/>
          <w:lang w:val="en-US" w:eastAsia="zh-CN"/>
        </w:rPr>
        <w:t>问题</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受其成功应用于实体共指消解的激励</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Lu和Ng 训练了一个</w:t>
      </w:r>
      <w:r>
        <w:rPr>
          <w:rFonts w:hint="default" w:ascii="Arial" w:hAnsi="Arial" w:cs="Arial"/>
          <w:b/>
          <w:bCs/>
          <w:spacing w:val="12"/>
          <w:sz w:val="19"/>
          <w:szCs w:val="19"/>
          <w:bdr w:val="none" w:color="auto" w:sz="0" w:space="0"/>
        </w:rPr>
        <w:t>概率提及-排名模型</w:t>
      </w:r>
      <w:r>
        <w:rPr>
          <w:rFonts w:hint="eastAsia" w:ascii="Arial" w:hAnsi="Arial" w:cs="Arial"/>
          <w:spacing w:val="12"/>
          <w:sz w:val="19"/>
          <w:szCs w:val="19"/>
          <w:bdr w:val="none" w:color="auto" w:sz="0" w:space="0"/>
          <w:lang w:val="en-US" w:eastAsia="zh-CN"/>
        </w:rPr>
        <w:t>[2017]</w:t>
      </w:r>
      <w:r>
        <w:rPr>
          <w:rFonts w:hint="default" w:ascii="Arial" w:hAnsi="Arial" w:cs="Arial"/>
          <w:spacing w:val="12"/>
          <w:sz w:val="19"/>
          <w:szCs w:val="19"/>
          <w:bdr w:val="none" w:color="auto" w:sz="0" w:space="0"/>
        </w:rPr>
        <w:t>，该模型对事件提及的候选先行词进行排名，使其正确的先行词具有最高的排名。</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20" w:firstLineChars="0"/>
        <w:jc w:val="both"/>
        <w:rPr>
          <w:rFonts w:hint="eastAsia" w:ascii="Arial" w:hAnsi="Arial" w:cs="Arial"/>
          <w:spacing w:val="12"/>
          <w:sz w:val="21"/>
          <w:szCs w:val="21"/>
          <w:lang w:eastAsia="zh-CN"/>
        </w:rPr>
      </w:pP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eastAsia" w:ascii="Arial" w:hAnsi="Arial" w:cs="Arial"/>
          <w:spacing w:val="12"/>
          <w:sz w:val="21"/>
          <w:szCs w:val="21"/>
          <w:lang w:eastAsia="zh-CN"/>
        </w:rPr>
      </w:pPr>
      <w:r>
        <w:rPr>
          <w:rFonts w:hint="eastAsia" w:ascii="Arial" w:hAnsi="Arial" w:cs="Arial"/>
          <w:spacing w:val="12"/>
          <w:sz w:val="21"/>
          <w:szCs w:val="21"/>
          <w:lang w:eastAsia="zh-CN"/>
        </w:rPr>
        <w:t>Easy-First模型（Easy-First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简单优先的共</w:t>
      </w:r>
      <w:r>
        <w:rPr>
          <w:rFonts w:hint="eastAsia" w:ascii="Arial" w:hAnsi="Arial" w:cs="Arial"/>
          <w:spacing w:val="12"/>
          <w:sz w:val="19"/>
          <w:szCs w:val="19"/>
          <w:bdr w:val="none" w:color="auto" w:sz="0" w:space="0"/>
          <w:lang w:val="en-US" w:eastAsia="zh-CN"/>
        </w:rPr>
        <w:t>指</w:t>
      </w:r>
      <w:r>
        <w:rPr>
          <w:rFonts w:hint="default" w:ascii="Arial" w:hAnsi="Arial" w:cs="Arial"/>
          <w:spacing w:val="12"/>
          <w:sz w:val="19"/>
          <w:szCs w:val="19"/>
          <w:bdr w:val="none" w:color="auto" w:sz="0" w:space="0"/>
        </w:rPr>
        <w:t>模型以一种迭代的方式运行，其目标是先做出简单的链接决策，然后利用这些简单决策(作为额外的知识)来做出艰难的链接决策。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最早采用简单优先方法的事件共</w:t>
      </w:r>
      <w:r>
        <w:rPr>
          <w:rFonts w:hint="eastAsia" w:ascii="Arial" w:hAnsi="Arial" w:cs="Arial"/>
          <w:spacing w:val="12"/>
          <w:sz w:val="19"/>
          <w:szCs w:val="19"/>
          <w:bdr w:val="none" w:color="auto" w:sz="0" w:space="0"/>
          <w:lang w:val="en-US" w:eastAsia="zh-CN"/>
        </w:rPr>
        <w:t>指</w:t>
      </w:r>
      <w:r>
        <w:rPr>
          <w:rFonts w:hint="default" w:ascii="Arial" w:hAnsi="Arial" w:cs="Arial"/>
          <w:spacing w:val="12"/>
          <w:sz w:val="19"/>
          <w:szCs w:val="19"/>
          <w:bdr w:val="none" w:color="auto" w:sz="0" w:space="0"/>
        </w:rPr>
        <w:t>解析器之一是</w:t>
      </w:r>
      <w:r>
        <w:rPr>
          <w:rFonts w:hint="default" w:ascii="Arial" w:hAnsi="Arial" w:cs="Arial"/>
          <w:b/>
          <w:bCs/>
          <w:spacing w:val="12"/>
          <w:sz w:val="19"/>
          <w:szCs w:val="19"/>
          <w:bdr w:val="none" w:color="auto" w:sz="0" w:space="0"/>
        </w:rPr>
        <w:t>Stanford的解析器</w:t>
      </w:r>
      <w:r>
        <w:rPr>
          <w:rFonts w:hint="eastAsia" w:ascii="Arial" w:hAnsi="Arial" w:cs="Arial"/>
          <w:spacing w:val="12"/>
          <w:sz w:val="19"/>
          <w:szCs w:val="19"/>
          <w:bdr w:val="none" w:color="auto" w:sz="0" w:space="0"/>
          <w:lang w:val="en-US" w:eastAsia="zh-CN"/>
        </w:rPr>
        <w:t>[2012]</w:t>
      </w:r>
      <w:r>
        <w:rPr>
          <w:rFonts w:hint="eastAsia" w:ascii="Arial" w:hAnsi="Arial" w:cs="Arial"/>
          <w:spacing w:val="12"/>
          <w:sz w:val="19"/>
          <w:szCs w:val="19"/>
          <w:bdr w:val="none" w:color="auto" w:sz="0" w:space="0"/>
          <w:lang w:eastAsia="zh-CN"/>
        </w:rPr>
        <w:t>。此解析器使用实体共</w:t>
      </w:r>
      <w:r>
        <w:rPr>
          <w:rFonts w:hint="eastAsia" w:ascii="Arial" w:hAnsi="Arial" w:cs="Arial"/>
          <w:spacing w:val="12"/>
          <w:sz w:val="19"/>
          <w:szCs w:val="19"/>
          <w:bdr w:val="none" w:color="auto" w:sz="0" w:space="0"/>
          <w:lang w:val="en-US" w:eastAsia="zh-CN"/>
        </w:rPr>
        <w:t>指</w:t>
      </w:r>
      <w:r>
        <w:rPr>
          <w:rFonts w:hint="eastAsia" w:ascii="Arial" w:hAnsi="Arial" w:cs="Arial"/>
          <w:spacing w:val="12"/>
          <w:sz w:val="19"/>
          <w:szCs w:val="19"/>
          <w:bdr w:val="none" w:color="auto" w:sz="0" w:space="0"/>
          <w:lang w:eastAsia="zh-CN"/>
        </w:rPr>
        <w:t>输出迭代地引导事件</w:t>
      </w:r>
      <w:r>
        <w:rPr>
          <w:rFonts w:hint="eastAsia" w:ascii="Arial" w:hAnsi="Arial" w:cs="Arial"/>
          <w:spacing w:val="12"/>
          <w:sz w:val="19"/>
          <w:szCs w:val="19"/>
          <w:bdr w:val="none" w:color="auto" w:sz="0" w:space="0"/>
          <w:lang w:val="en-US" w:eastAsia="zh-CN"/>
        </w:rPr>
        <w:t>共指</w:t>
      </w:r>
      <w:r>
        <w:rPr>
          <w:rFonts w:hint="eastAsia" w:ascii="Arial" w:hAnsi="Arial" w:cs="Arial"/>
          <w:spacing w:val="12"/>
          <w:sz w:val="19"/>
          <w:szCs w:val="19"/>
          <w:bdr w:val="none" w:color="auto" w:sz="0" w:space="0"/>
          <w:lang w:eastAsia="zh-CN"/>
        </w:rPr>
        <w:t>输出，反之亦然。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Liu</w:t>
      </w:r>
      <w:r>
        <w:rPr>
          <w:rFonts w:hint="eastAsia" w:ascii="Arial" w:hAnsi="Arial" w:cs="Arial"/>
          <w:spacing w:val="12"/>
          <w:sz w:val="19"/>
          <w:szCs w:val="19"/>
          <w:bdr w:val="none" w:color="auto" w:sz="0" w:space="0"/>
          <w:lang w:val="en-US" w:eastAsia="zh-CN"/>
        </w:rPr>
        <w:t>等人</w:t>
      </w:r>
      <w:r>
        <w:rPr>
          <w:rFonts w:hint="default" w:ascii="Arial" w:hAnsi="Arial" w:cs="Arial"/>
          <w:spacing w:val="12"/>
          <w:sz w:val="19"/>
          <w:szCs w:val="19"/>
          <w:bdr w:val="none" w:color="auto" w:sz="0" w:space="0"/>
        </w:rPr>
        <w:t>[2014]试图通过添加</w:t>
      </w:r>
      <w:r>
        <w:rPr>
          <w:rFonts w:hint="default" w:ascii="Arial" w:hAnsi="Arial" w:cs="Arial"/>
          <w:b/>
          <w:bCs/>
          <w:spacing w:val="12"/>
          <w:sz w:val="19"/>
          <w:szCs w:val="19"/>
          <w:bdr w:val="none" w:color="auto" w:sz="0" w:space="0"/>
        </w:rPr>
        <w:t>第三步</w:t>
      </w:r>
      <w:r>
        <w:rPr>
          <w:rFonts w:hint="default" w:ascii="Arial" w:hAnsi="Arial" w:cs="Arial"/>
          <w:spacing w:val="12"/>
          <w:sz w:val="19"/>
          <w:szCs w:val="19"/>
          <w:bdr w:val="none" w:color="auto" w:sz="0" w:space="0"/>
        </w:rPr>
        <w:t>改进上述两步“分类和聚类”方法，在第三步中，他们不断地将事件共</w:t>
      </w:r>
      <w:r>
        <w:rPr>
          <w:rFonts w:hint="eastAsia" w:ascii="Arial" w:hAnsi="Arial" w:cs="Arial"/>
          <w:spacing w:val="12"/>
          <w:sz w:val="19"/>
          <w:szCs w:val="19"/>
          <w:bdr w:val="none" w:color="auto" w:sz="0" w:space="0"/>
          <w:lang w:val="en-US" w:eastAsia="zh-CN"/>
        </w:rPr>
        <w:t>指</w:t>
      </w:r>
      <w:r>
        <w:rPr>
          <w:rFonts w:hint="default" w:ascii="Arial" w:hAnsi="Arial" w:cs="Arial"/>
          <w:spacing w:val="12"/>
          <w:sz w:val="19"/>
          <w:szCs w:val="19"/>
          <w:bdr w:val="none" w:color="auto" w:sz="0" w:space="0"/>
        </w:rPr>
        <w:t>聚类中的一个提到的参数传播到同一聚类中的另一个提到的参数，直到事件共引用聚类中的所有提到都共享相同的参数。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r>
        <w:rPr>
          <w:rFonts w:hint="eastAsia" w:ascii="Arial" w:hAnsi="Arial" w:cs="Arial" w:eastAsiaTheme="minorEastAsia"/>
          <w:spacing w:val="12"/>
          <w:sz w:val="19"/>
          <w:szCs w:val="19"/>
          <w:lang w:eastAsia="zh-CN"/>
        </w:rPr>
        <w:t>Lu和Ng[2016]使用6个</w:t>
      </w:r>
      <w:r>
        <w:rPr>
          <w:rFonts w:hint="eastAsia" w:ascii="Arial" w:hAnsi="Arial" w:cs="Arial" w:eastAsiaTheme="minorEastAsia"/>
          <w:b/>
          <w:bCs/>
          <w:spacing w:val="12"/>
          <w:sz w:val="19"/>
          <w:szCs w:val="19"/>
          <w:lang w:eastAsia="zh-CN"/>
        </w:rPr>
        <w:t>筛选器</w:t>
      </w:r>
      <w:r>
        <w:rPr>
          <w:rFonts w:hint="eastAsia" w:ascii="Arial" w:hAnsi="Arial" w:cs="Arial" w:eastAsiaTheme="minorEastAsia"/>
          <w:spacing w:val="12"/>
          <w:sz w:val="19"/>
          <w:szCs w:val="19"/>
          <w:lang w:eastAsia="zh-CN"/>
        </w:rPr>
        <w:t>实现了一种简单优先的事件共</w:t>
      </w:r>
      <w:r>
        <w:rPr>
          <w:rFonts w:hint="eastAsia" w:ascii="Arial" w:hAnsi="Arial" w:cs="Arial"/>
          <w:spacing w:val="12"/>
          <w:sz w:val="19"/>
          <w:szCs w:val="19"/>
          <w:lang w:val="en-US" w:eastAsia="zh-CN"/>
        </w:rPr>
        <w:t>指解析</w:t>
      </w:r>
      <w:r>
        <w:rPr>
          <w:rFonts w:hint="eastAsia" w:ascii="Arial" w:hAnsi="Arial" w:cs="Arial" w:eastAsiaTheme="minorEastAsia"/>
          <w:spacing w:val="12"/>
          <w:sz w:val="19"/>
          <w:szCs w:val="19"/>
          <w:lang w:eastAsia="zh-CN"/>
        </w:rPr>
        <w:t>方法。筛选</w:t>
      </w:r>
      <w:r>
        <w:rPr>
          <w:rFonts w:hint="eastAsia" w:ascii="Arial" w:hAnsi="Arial" w:cs="Arial"/>
          <w:spacing w:val="12"/>
          <w:sz w:val="19"/>
          <w:szCs w:val="19"/>
          <w:lang w:val="en-US" w:eastAsia="zh-CN"/>
        </w:rPr>
        <w:t>器</w:t>
      </w:r>
      <w:r>
        <w:rPr>
          <w:rFonts w:hint="eastAsia" w:ascii="Arial" w:hAnsi="Arial" w:cs="Arial" w:eastAsiaTheme="minorEastAsia"/>
          <w:spacing w:val="12"/>
          <w:sz w:val="19"/>
          <w:szCs w:val="19"/>
          <w:lang w:eastAsia="zh-CN"/>
        </w:rPr>
        <w:t>由一组手工规则或机器学习的分类器组成，用于对测试文档中</w:t>
      </w:r>
      <w:r>
        <w:rPr>
          <w:rFonts w:hint="eastAsia" w:ascii="Arial" w:hAnsi="Arial" w:cs="Arial"/>
          <w:spacing w:val="12"/>
          <w:sz w:val="19"/>
          <w:szCs w:val="19"/>
          <w:lang w:val="en-US" w:eastAsia="zh-CN"/>
        </w:rPr>
        <w:t>提及对</w:t>
      </w:r>
      <w:r>
        <w:rPr>
          <w:rFonts w:hint="eastAsia" w:ascii="Arial" w:hAnsi="Arial" w:cs="Arial" w:eastAsiaTheme="minorEastAsia"/>
          <w:spacing w:val="12"/>
          <w:sz w:val="19"/>
          <w:szCs w:val="19"/>
          <w:lang w:eastAsia="zh-CN"/>
        </w:rPr>
        <w:t>的子集进行分类。六个</w:t>
      </w:r>
      <w:r>
        <w:rPr>
          <w:rFonts w:hint="eastAsia" w:ascii="Arial" w:hAnsi="Arial" w:cs="Arial"/>
          <w:spacing w:val="12"/>
          <w:sz w:val="19"/>
          <w:szCs w:val="19"/>
          <w:lang w:val="en-US" w:eastAsia="zh-CN"/>
        </w:rPr>
        <w:t>筛选器</w:t>
      </w:r>
      <w:r>
        <w:rPr>
          <w:rFonts w:hint="eastAsia" w:ascii="Arial" w:hAnsi="Arial" w:cs="Arial" w:eastAsiaTheme="minorEastAsia"/>
          <w:spacing w:val="12"/>
          <w:sz w:val="19"/>
          <w:szCs w:val="19"/>
          <w:lang w:eastAsia="zh-CN"/>
        </w:rPr>
        <w:t>按精确度递减的顺序排列成一个管道。当两个事件的提及</w:t>
      </w:r>
      <w:r>
        <w:rPr>
          <w:rFonts w:hint="eastAsia" w:ascii="Arial" w:hAnsi="Arial" w:cs="Arial"/>
          <w:spacing w:val="12"/>
          <w:sz w:val="19"/>
          <w:szCs w:val="19"/>
          <w:lang w:val="en-US" w:eastAsia="zh-CN"/>
        </w:rPr>
        <w:t>被筛选器</w:t>
      </w:r>
      <w:r>
        <w:rPr>
          <w:rFonts w:hint="eastAsia" w:ascii="Arial" w:hAnsi="Arial" w:cs="Arial" w:eastAsiaTheme="minorEastAsia"/>
          <w:spacing w:val="12"/>
          <w:sz w:val="19"/>
          <w:szCs w:val="19"/>
          <w:lang w:eastAsia="zh-CN"/>
        </w:rPr>
        <w:t>假定</w:t>
      </w:r>
      <w:r>
        <w:rPr>
          <w:rFonts w:hint="eastAsia" w:ascii="Arial" w:hAnsi="Arial" w:cs="Arial"/>
          <w:spacing w:val="12"/>
          <w:sz w:val="19"/>
          <w:szCs w:val="19"/>
          <w:lang w:val="en-US" w:eastAsia="zh-CN"/>
        </w:rPr>
        <w:t>共指</w:t>
      </w:r>
      <w:r>
        <w:rPr>
          <w:rFonts w:hint="eastAsia" w:ascii="Arial" w:hAnsi="Arial" w:cs="Arial" w:eastAsiaTheme="minorEastAsia"/>
          <w:spacing w:val="12"/>
          <w:sz w:val="19"/>
          <w:szCs w:val="19"/>
          <w:lang w:eastAsia="zh-CN"/>
        </w:rPr>
        <w:t>时，其中一个提及所提取的任何</w:t>
      </w:r>
      <w:r>
        <w:rPr>
          <w:rFonts w:hint="eastAsia" w:ascii="Arial" w:hAnsi="Arial" w:cs="Arial"/>
          <w:spacing w:val="12"/>
          <w:sz w:val="19"/>
          <w:szCs w:val="19"/>
          <w:lang w:val="en-US" w:eastAsia="zh-CN"/>
        </w:rPr>
        <w:t>参数</w:t>
      </w:r>
      <w:r>
        <w:rPr>
          <w:rFonts w:hint="eastAsia" w:ascii="Arial" w:hAnsi="Arial" w:cs="Arial" w:eastAsiaTheme="minorEastAsia"/>
          <w:spacing w:val="12"/>
          <w:sz w:val="19"/>
          <w:szCs w:val="19"/>
          <w:lang w:eastAsia="zh-CN"/>
        </w:rPr>
        <w:t>将被另一个提及所共享。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r>
        <w:rPr>
          <w:rFonts w:hint="eastAsia" w:ascii="Arial" w:hAnsi="Arial" w:cs="Arial" w:eastAsiaTheme="minorEastAsia"/>
          <w:spacing w:val="12"/>
          <w:sz w:val="19"/>
          <w:szCs w:val="19"/>
          <w:lang w:eastAsia="zh-CN"/>
        </w:rPr>
        <w:t>Choubey和Huang[2017]构建了一种</w:t>
      </w:r>
      <w:r>
        <w:rPr>
          <w:rFonts w:hint="eastAsia" w:ascii="Arial" w:hAnsi="Arial" w:cs="Arial" w:eastAsiaTheme="minorEastAsia"/>
          <w:b/>
          <w:bCs/>
          <w:spacing w:val="12"/>
          <w:sz w:val="19"/>
          <w:szCs w:val="19"/>
          <w:lang w:eastAsia="zh-CN"/>
        </w:rPr>
        <w:t>两步凝聚聚类算法</w:t>
      </w:r>
      <w:r>
        <w:rPr>
          <w:rFonts w:hint="eastAsia" w:ascii="Arial" w:hAnsi="Arial" w:cs="Arial" w:eastAsiaTheme="minorEastAsia"/>
          <w:spacing w:val="12"/>
          <w:sz w:val="19"/>
          <w:szCs w:val="19"/>
          <w:lang w:eastAsia="zh-CN"/>
        </w:rPr>
        <w:t>，用于文档内和跨文档的</w:t>
      </w:r>
      <w:r>
        <w:rPr>
          <w:rFonts w:hint="eastAsia" w:ascii="Arial" w:hAnsi="Arial" w:cs="Arial"/>
          <w:spacing w:val="12"/>
          <w:sz w:val="19"/>
          <w:szCs w:val="19"/>
          <w:lang w:val="en-US" w:eastAsia="zh-CN"/>
        </w:rPr>
        <w:t>事件共指解析</w:t>
      </w:r>
      <w:r>
        <w:rPr>
          <w:rFonts w:hint="eastAsia" w:ascii="Arial" w:hAnsi="Arial" w:cs="Arial" w:eastAsiaTheme="minorEastAsia"/>
          <w:spacing w:val="12"/>
          <w:sz w:val="19"/>
          <w:szCs w:val="19"/>
          <w:lang w:eastAsia="zh-CN"/>
        </w:rPr>
        <w:t>。在第一步中，使用在文档内和跨文档事件</w:t>
      </w:r>
      <w:r>
        <w:rPr>
          <w:rFonts w:hint="eastAsia" w:ascii="Arial" w:hAnsi="Arial" w:cs="Arial"/>
          <w:spacing w:val="12"/>
          <w:sz w:val="19"/>
          <w:szCs w:val="19"/>
          <w:lang w:val="en-US" w:eastAsia="zh-CN"/>
        </w:rPr>
        <w:t>共指</w:t>
      </w:r>
      <w:r>
        <w:rPr>
          <w:rFonts w:hint="eastAsia" w:ascii="Arial" w:hAnsi="Arial" w:cs="Arial" w:eastAsiaTheme="minorEastAsia"/>
          <w:spacing w:val="12"/>
          <w:sz w:val="19"/>
          <w:szCs w:val="19"/>
          <w:lang w:eastAsia="zh-CN"/>
        </w:rPr>
        <w:t>之间交</w:t>
      </w:r>
      <w:r>
        <w:rPr>
          <w:rFonts w:hint="eastAsia" w:ascii="Arial" w:hAnsi="Arial" w:cs="Arial"/>
          <w:spacing w:val="12"/>
          <w:sz w:val="19"/>
          <w:szCs w:val="19"/>
          <w:lang w:val="en-US" w:eastAsia="zh-CN"/>
        </w:rPr>
        <w:t>互</w:t>
      </w:r>
      <w:r>
        <w:rPr>
          <w:rFonts w:hint="eastAsia" w:ascii="Arial" w:hAnsi="Arial" w:cs="Arial" w:eastAsiaTheme="minorEastAsia"/>
          <w:spacing w:val="12"/>
          <w:sz w:val="19"/>
          <w:szCs w:val="19"/>
          <w:lang w:eastAsia="zh-CN"/>
        </w:rPr>
        <w:t>的迭代算法，来合并文档内或跨文档集群。当不能再进行合并时，该算法进入第二步，在该步骤中，以如下迭代方式合并其他集群</w:t>
      </w:r>
      <w:r>
        <w:rPr>
          <w:rFonts w:hint="eastAsia" w:ascii="Arial" w:hAnsi="Arial" w:cs="Arial"/>
          <w:spacing w:val="12"/>
          <w:sz w:val="19"/>
          <w:szCs w:val="19"/>
          <w:lang w:eastAsia="zh-CN"/>
        </w:rPr>
        <w:t>：如果集群c1中的提及</w:t>
      </w:r>
      <w:r>
        <w:rPr>
          <w:rFonts w:hint="eastAsia" w:ascii="Arial" w:hAnsi="Arial" w:cs="Arial"/>
          <w:spacing w:val="12"/>
          <w:sz w:val="19"/>
          <w:szCs w:val="19"/>
          <w:lang w:val="en-US" w:eastAsia="zh-CN"/>
        </w:rPr>
        <w:t>与</w:t>
      </w:r>
      <w:r>
        <w:rPr>
          <w:rFonts w:hint="eastAsia" w:ascii="Arial" w:hAnsi="Arial" w:cs="Arial"/>
          <w:spacing w:val="12"/>
          <w:sz w:val="19"/>
          <w:szCs w:val="19"/>
          <w:lang w:eastAsia="zh-CN"/>
        </w:rPr>
        <w:t>c3中的</w:t>
      </w:r>
      <w:r>
        <w:rPr>
          <w:rFonts w:hint="eastAsia" w:ascii="Arial" w:hAnsi="Arial" w:cs="Arial"/>
          <w:spacing w:val="12"/>
          <w:sz w:val="19"/>
          <w:szCs w:val="19"/>
          <w:lang w:val="en-US" w:eastAsia="zh-CN"/>
        </w:rPr>
        <w:t>提及</w:t>
      </w:r>
      <w:r>
        <w:rPr>
          <w:rFonts w:hint="eastAsia" w:ascii="Arial" w:hAnsi="Arial" w:cs="Arial"/>
          <w:spacing w:val="12"/>
          <w:sz w:val="19"/>
          <w:szCs w:val="19"/>
          <w:lang w:eastAsia="zh-CN"/>
        </w:rPr>
        <w:t>紧密相关（即，具有相同的依赖关系）或松散关联（即，在同一个句子语境中），并且c2中的提及也与c3中的</w:t>
      </w:r>
      <w:r>
        <w:rPr>
          <w:rFonts w:hint="eastAsia" w:ascii="Arial" w:hAnsi="Arial" w:cs="Arial"/>
          <w:spacing w:val="12"/>
          <w:sz w:val="19"/>
          <w:szCs w:val="19"/>
          <w:lang w:val="en-US" w:eastAsia="zh-CN"/>
        </w:rPr>
        <w:t>提及</w:t>
      </w:r>
      <w:r>
        <w:rPr>
          <w:rFonts w:hint="eastAsia" w:ascii="Arial" w:hAnsi="Arial" w:cs="Arial"/>
          <w:spacing w:val="12"/>
          <w:sz w:val="19"/>
          <w:szCs w:val="19"/>
          <w:lang w:eastAsia="zh-CN"/>
        </w:rPr>
        <w:t>紧密或松散地联系在一起，那么c1和c2将合并。</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2"/>
          <w:sz w:val="21"/>
          <w:szCs w:val="21"/>
          <w:lang w:eastAsia="zh-CN"/>
        </w:rPr>
      </w:pP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both"/>
        <w:rPr>
          <w:rFonts w:hint="eastAsia" w:ascii="Arial" w:hAnsi="Arial" w:cs="Arial"/>
          <w:spacing w:val="12"/>
          <w:sz w:val="21"/>
          <w:szCs w:val="21"/>
          <w:lang w:eastAsia="zh-CN"/>
        </w:rPr>
      </w:pPr>
      <w:r>
        <w:rPr>
          <w:rFonts w:hint="eastAsia" w:ascii="Arial" w:hAnsi="Arial" w:cs="Arial"/>
          <w:spacing w:val="12"/>
          <w:sz w:val="21"/>
          <w:szCs w:val="21"/>
          <w:lang w:eastAsia="zh-CN"/>
        </w:rPr>
        <w:t>联合模型（Joint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上述模型都采用管道体系结构，其中在事件共指解析之前提取事件触发</w:t>
      </w:r>
      <w:r>
        <w:rPr>
          <w:rFonts w:hint="eastAsia" w:ascii="Arial" w:hAnsi="Arial" w:cs="Arial"/>
          <w:spacing w:val="12"/>
          <w:sz w:val="19"/>
          <w:szCs w:val="19"/>
          <w:bdr w:val="none" w:color="auto" w:sz="0" w:space="0"/>
          <w:lang w:val="en-US" w:eastAsia="zh-CN"/>
        </w:rPr>
        <w:t>词</w:t>
      </w:r>
      <w:r>
        <w:rPr>
          <w:rFonts w:hint="default" w:ascii="Arial" w:hAnsi="Arial" w:cs="Arial"/>
          <w:spacing w:val="12"/>
          <w:sz w:val="19"/>
          <w:szCs w:val="19"/>
          <w:bdr w:val="none" w:color="auto" w:sz="0" w:space="0"/>
        </w:rPr>
        <w:t>和参数。因此，来自上游组件的错误将传播到事件</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解析器。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错误传播问题的一个解决方案是对IE管道中不同任务的输出进行</w:t>
      </w:r>
      <w:r>
        <w:rPr>
          <w:rFonts w:hint="default" w:ascii="Arial" w:hAnsi="Arial" w:cs="Arial"/>
          <w:b/>
          <w:bCs/>
          <w:spacing w:val="12"/>
          <w:sz w:val="19"/>
          <w:szCs w:val="19"/>
          <w:bdr w:val="none" w:color="auto" w:sz="0" w:space="0"/>
        </w:rPr>
        <w:t>联合推</w:t>
      </w:r>
      <w:r>
        <w:rPr>
          <w:rFonts w:hint="eastAsia" w:ascii="Arial" w:hAnsi="Arial" w:cs="Arial"/>
          <w:b/>
          <w:bCs/>
          <w:spacing w:val="12"/>
          <w:sz w:val="19"/>
          <w:szCs w:val="19"/>
          <w:bdr w:val="none" w:color="auto" w:sz="0" w:space="0"/>
          <w:lang w:val="en-US" w:eastAsia="zh-CN"/>
        </w:rPr>
        <w:t>理</w:t>
      </w:r>
      <w:r>
        <w:rPr>
          <w:rFonts w:hint="default" w:ascii="Arial" w:hAnsi="Arial" w:cs="Arial"/>
          <w:spacing w:val="12"/>
          <w:sz w:val="19"/>
          <w:szCs w:val="19"/>
          <w:bdr w:val="none" w:color="auto" w:sz="0" w:space="0"/>
        </w:rPr>
        <w:t>。联合推理允许事件</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解析器及其上游组件通过利用以</w:t>
      </w:r>
      <w:r>
        <w:rPr>
          <w:rFonts w:hint="eastAsia" w:ascii="Arial" w:hAnsi="Arial" w:cs="Arial"/>
          <w:spacing w:val="12"/>
          <w:sz w:val="19"/>
          <w:szCs w:val="19"/>
          <w:bdr w:val="none" w:color="auto" w:sz="0" w:space="0"/>
          <w:lang w:val="en-US" w:eastAsia="zh-CN"/>
        </w:rPr>
        <w:t>人</w:t>
      </w:r>
      <w:r>
        <w:rPr>
          <w:rFonts w:hint="default" w:ascii="Arial" w:hAnsi="Arial" w:cs="Arial"/>
          <w:spacing w:val="12"/>
          <w:sz w:val="19"/>
          <w:szCs w:val="19"/>
          <w:bdr w:val="none" w:color="auto" w:sz="0" w:space="0"/>
        </w:rPr>
        <w:t>工指定的任务约束形式表示的背景知识来相互影响(并可能改进)。Chen和Ng[2016]通过整数线性规划（ILP）对IE管道中四个关键任务（即实体提取、实体</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、事件提取和事件</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）的模型输出进行联合推理。Lu等人[2016]使用马尔可夫逻辑网络（MLN）在四个任务上</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触发器识别、参数提取、实体</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和事件</w:t>
      </w:r>
      <w:r>
        <w:rPr>
          <w:rFonts w:hint="eastAsia" w:ascii="Arial" w:hAnsi="Arial" w:cs="Arial"/>
          <w:spacing w:val="12"/>
          <w:sz w:val="19"/>
          <w:szCs w:val="19"/>
          <w:bdr w:val="none" w:color="auto" w:sz="0" w:space="0"/>
          <w:lang w:val="en-US" w:eastAsia="zh-CN"/>
        </w:rPr>
        <w:t>共指</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执行联合推理</w:t>
      </w:r>
      <w:r>
        <w:rPr>
          <w:rFonts w:hint="eastAsia" w:ascii="Arial" w:hAnsi="Arial" w:cs="Arial"/>
          <w:spacing w:val="12"/>
          <w:sz w:val="19"/>
          <w:szCs w:val="19"/>
          <w:bdr w:val="none" w:color="auto" w:sz="0" w:space="0"/>
          <w:lang w:eastAsia="zh-CN"/>
        </w:rPr>
        <w:t>。ILP通常用于编码硬约束，MLNs允许对软</w:t>
      </w:r>
      <w:r>
        <w:rPr>
          <w:rFonts w:hint="eastAsia" w:ascii="Arial" w:hAnsi="Arial" w:cs="Arial"/>
          <w:spacing w:val="12"/>
          <w:sz w:val="19"/>
          <w:szCs w:val="19"/>
          <w:bdr w:val="none" w:color="auto" w:sz="0" w:space="0"/>
          <w:lang w:val="en-US" w:eastAsia="zh-CN"/>
        </w:rPr>
        <w:t>规则</w:t>
      </w:r>
      <w:r>
        <w:rPr>
          <w:rFonts w:hint="eastAsia" w:ascii="Arial" w:hAnsi="Arial" w:cs="Arial"/>
          <w:spacing w:val="12"/>
          <w:sz w:val="19"/>
          <w:szCs w:val="19"/>
          <w:bdr w:val="none" w:color="auto" w:sz="0" w:space="0"/>
          <w:lang w:eastAsia="zh-CN"/>
        </w:rPr>
        <w:t>和硬</w:t>
      </w:r>
      <w:r>
        <w:rPr>
          <w:rFonts w:hint="eastAsia" w:ascii="Arial" w:hAnsi="Arial" w:cs="Arial"/>
          <w:spacing w:val="12"/>
          <w:sz w:val="19"/>
          <w:szCs w:val="19"/>
          <w:bdr w:val="none" w:color="auto" w:sz="0" w:space="0"/>
          <w:lang w:val="en-US" w:eastAsia="zh-CN"/>
        </w:rPr>
        <w:t>规则</w:t>
      </w:r>
      <w:r>
        <w:rPr>
          <w:rFonts w:hint="eastAsia" w:ascii="Arial" w:hAnsi="Arial" w:cs="Arial"/>
          <w:spacing w:val="12"/>
          <w:sz w:val="19"/>
          <w:szCs w:val="19"/>
          <w:bdr w:val="none" w:color="auto" w:sz="0" w:space="0"/>
          <w:lang w:eastAsia="zh-CN"/>
        </w:rPr>
        <w:t>进行编码。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firstLine="420" w:firstLineChars="0"/>
        <w:jc w:val="both"/>
        <w:rPr>
          <w:rFonts w:hint="eastAsia" w:ascii="Arial" w:hAnsi="Arial" w:cs="Arial"/>
          <w:spacing w:val="12"/>
          <w:sz w:val="21"/>
          <w:szCs w:val="21"/>
          <w:lang w:eastAsia="zh-CN"/>
        </w:rPr>
      </w:pPr>
      <w:r>
        <w:rPr>
          <w:rFonts w:hint="eastAsia" w:ascii="Arial" w:hAnsi="Arial" w:cs="Arial"/>
          <w:spacing w:val="12"/>
          <w:sz w:val="19"/>
          <w:szCs w:val="19"/>
          <w:bdr w:val="none" w:color="auto" w:sz="0" w:space="0"/>
          <w:lang w:eastAsia="zh-CN"/>
        </w:rPr>
        <w:t>另一个解决方案是</w:t>
      </w:r>
      <w:r>
        <w:rPr>
          <w:rFonts w:hint="eastAsia" w:ascii="Arial" w:hAnsi="Arial" w:cs="Arial"/>
          <w:b/>
          <w:bCs/>
          <w:spacing w:val="12"/>
          <w:sz w:val="19"/>
          <w:szCs w:val="19"/>
          <w:bdr w:val="none" w:color="auto" w:sz="0" w:space="0"/>
          <w:lang w:eastAsia="zh-CN"/>
        </w:rPr>
        <w:t>联合学习</w:t>
      </w:r>
      <w:r>
        <w:rPr>
          <w:rFonts w:hint="eastAsia" w:ascii="Arial" w:hAnsi="Arial" w:cs="Arial"/>
          <w:spacing w:val="12"/>
          <w:sz w:val="19"/>
          <w:szCs w:val="19"/>
          <w:bdr w:val="none" w:color="auto" w:sz="0" w:space="0"/>
          <w:lang w:eastAsia="zh-CN"/>
        </w:rPr>
        <w:t>。Araki和Mitamura[2015]将联合学习事件触发</w:t>
      </w:r>
      <w:r>
        <w:rPr>
          <w:rFonts w:hint="eastAsia" w:ascii="Arial" w:hAnsi="Arial" w:cs="Arial"/>
          <w:spacing w:val="12"/>
          <w:sz w:val="19"/>
          <w:szCs w:val="19"/>
          <w:bdr w:val="none" w:color="auto" w:sz="0" w:space="0"/>
          <w:lang w:val="en-US" w:eastAsia="zh-CN"/>
        </w:rPr>
        <w:t>词检测</w:t>
      </w:r>
      <w:r>
        <w:rPr>
          <w:rFonts w:hint="eastAsia" w:ascii="Arial" w:hAnsi="Arial" w:cs="Arial"/>
          <w:spacing w:val="12"/>
          <w:sz w:val="19"/>
          <w:szCs w:val="19"/>
          <w:bdr w:val="none" w:color="auto" w:sz="0" w:space="0"/>
          <w:lang w:eastAsia="zh-CN"/>
        </w:rPr>
        <w:t>和事件</w:t>
      </w:r>
      <w:r>
        <w:rPr>
          <w:rFonts w:hint="eastAsia" w:ascii="Arial" w:hAnsi="Arial" w:cs="Arial"/>
          <w:spacing w:val="12"/>
          <w:sz w:val="19"/>
          <w:szCs w:val="19"/>
          <w:bdr w:val="none" w:color="auto" w:sz="0" w:space="0"/>
          <w:lang w:val="en-US" w:eastAsia="zh-CN"/>
        </w:rPr>
        <w:t>共指</w:t>
      </w:r>
      <w:r>
        <w:rPr>
          <w:rFonts w:hint="eastAsia" w:ascii="Arial" w:hAnsi="Arial" w:cs="Arial"/>
          <w:spacing w:val="12"/>
          <w:sz w:val="19"/>
          <w:szCs w:val="19"/>
          <w:bdr w:val="none" w:color="auto" w:sz="0" w:space="0"/>
          <w:lang w:eastAsia="zh-CN"/>
        </w:rPr>
        <w:t>解析的任务形式化为使用结构化感知器训练算法学习的结构化预测问题，采用基于</w:t>
      </w:r>
      <w:r>
        <w:rPr>
          <w:rFonts w:hint="eastAsia" w:ascii="Arial" w:hAnsi="Arial" w:cs="Arial"/>
          <w:spacing w:val="12"/>
          <w:sz w:val="19"/>
          <w:szCs w:val="19"/>
          <w:bdr w:val="none" w:color="auto" w:sz="0" w:space="0"/>
          <w:lang w:val="en-US" w:eastAsia="zh-CN"/>
        </w:rPr>
        <w:t>段（</w:t>
      </w:r>
      <w:r>
        <w:rPr>
          <w:rFonts w:hint="default" w:ascii="Arial" w:hAnsi="Arial" w:cs="Arial"/>
          <w:spacing w:val="12"/>
          <w:sz w:val="19"/>
          <w:szCs w:val="19"/>
          <w:bdr w:val="none" w:color="auto" w:sz="0" w:space="0"/>
        </w:rPr>
        <w:t>segment-based</w:t>
      </w:r>
      <w:r>
        <w:rPr>
          <w:rFonts w:hint="eastAsia" w:ascii="Arial" w:hAnsi="Arial" w:cs="Arial"/>
          <w:spacing w:val="12"/>
          <w:sz w:val="19"/>
          <w:szCs w:val="19"/>
          <w:bdr w:val="none" w:color="auto" w:sz="0" w:space="0"/>
          <w:lang w:val="en-US" w:eastAsia="zh-CN"/>
        </w:rPr>
        <w:t>）</w:t>
      </w:r>
      <w:r>
        <w:rPr>
          <w:rFonts w:hint="eastAsia" w:ascii="Arial" w:hAnsi="Arial" w:cs="Arial"/>
          <w:spacing w:val="12"/>
          <w:sz w:val="19"/>
          <w:szCs w:val="19"/>
          <w:bdr w:val="none" w:color="auto" w:sz="0" w:space="0"/>
          <w:lang w:eastAsia="zh-CN"/>
        </w:rPr>
        <w:t>的解码和多</w:t>
      </w:r>
      <w:r>
        <w:rPr>
          <w:rFonts w:hint="eastAsia" w:ascii="Arial" w:hAnsi="Arial" w:cs="Arial"/>
          <w:spacing w:val="12"/>
          <w:sz w:val="19"/>
          <w:szCs w:val="19"/>
          <w:bdr w:val="none" w:color="auto" w:sz="0" w:space="0"/>
          <w:lang w:val="en-US" w:eastAsia="zh-CN"/>
        </w:rPr>
        <w:t>段</w:t>
      </w:r>
      <w:r>
        <w:rPr>
          <w:rFonts w:hint="eastAsia" w:ascii="Arial" w:hAnsi="Arial" w:cs="Arial"/>
          <w:spacing w:val="12"/>
          <w:sz w:val="19"/>
          <w:szCs w:val="19"/>
          <w:bdr w:val="none" w:color="auto" w:sz="0" w:space="0"/>
          <w:lang w:eastAsia="zh-CN"/>
        </w:rPr>
        <w:t>搜索（</w:t>
      </w:r>
      <w:r>
        <w:rPr>
          <w:rFonts w:hint="default" w:ascii="Arial" w:hAnsi="Arial" w:cs="Arial"/>
          <w:spacing w:val="12"/>
          <w:sz w:val="19"/>
          <w:szCs w:val="19"/>
          <w:bdr w:val="none" w:color="auto" w:sz="0" w:space="0"/>
        </w:rPr>
        <w:t>multiple</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beam search</w:t>
      </w:r>
      <w:r>
        <w:rPr>
          <w:rFonts w:hint="eastAsia" w:ascii="Arial" w:hAnsi="Arial" w:cs="Arial"/>
          <w:spacing w:val="12"/>
          <w:sz w:val="19"/>
          <w:szCs w:val="19"/>
          <w:bdr w:val="none" w:color="auto" w:sz="0" w:space="0"/>
          <w:lang w:eastAsia="zh-CN"/>
        </w:rPr>
        <w:t>）来识别事件触发器，并将其与最佳优先聚类相结合，用于文档级联合解码中的事件共引用解析。Lu和Ng[2017]共同学习事件共指消解、事件触发检测和事件回指性确定。Lu和Ng构建了一个结构化条件随机场模型，该模型包含（1）一元因子，用于编码每个任务的特定特征；（2）高阶因子，用于以软方式捕获每对任务之间的交互。每个事件</w:t>
      </w:r>
      <w:r>
        <w:rPr>
          <w:rFonts w:hint="eastAsia" w:ascii="Arial" w:hAnsi="Arial" w:cs="Arial"/>
          <w:spacing w:val="12"/>
          <w:sz w:val="19"/>
          <w:szCs w:val="19"/>
          <w:bdr w:val="none" w:color="auto" w:sz="0" w:space="0"/>
          <w:lang w:val="en-US" w:eastAsia="zh-CN"/>
        </w:rPr>
        <w:t>提及</w:t>
      </w:r>
      <w:r>
        <w:rPr>
          <w:rFonts w:hint="eastAsia" w:ascii="Arial" w:hAnsi="Arial" w:cs="Arial"/>
          <w:spacing w:val="12"/>
          <w:sz w:val="19"/>
          <w:szCs w:val="19"/>
          <w:bdr w:val="none" w:color="auto" w:sz="0" w:space="0"/>
          <w:lang w:eastAsia="zh-CN"/>
        </w:rPr>
        <w:t>都与三个输出变量相关联，</w:t>
      </w:r>
      <w:r>
        <w:rPr>
          <w:rFonts w:hint="eastAsia" w:ascii="Arial" w:hAnsi="Arial" w:cs="Arial"/>
          <w:spacing w:val="12"/>
          <w:sz w:val="19"/>
          <w:szCs w:val="19"/>
          <w:bdr w:val="none" w:color="auto" w:sz="0" w:space="0"/>
          <w:lang w:val="en-US" w:eastAsia="zh-CN"/>
        </w:rPr>
        <w:t>用于</w:t>
      </w:r>
      <w:r>
        <w:rPr>
          <w:rFonts w:hint="eastAsia" w:ascii="Arial" w:hAnsi="Arial" w:cs="Arial"/>
          <w:spacing w:val="12"/>
          <w:sz w:val="19"/>
          <w:szCs w:val="19"/>
          <w:bdr w:val="none" w:color="auto" w:sz="0" w:space="0"/>
          <w:lang w:eastAsia="zh-CN"/>
        </w:rPr>
        <w:t>编码其触发</w:t>
      </w:r>
      <w:r>
        <w:rPr>
          <w:rFonts w:hint="eastAsia" w:ascii="Arial" w:hAnsi="Arial" w:cs="Arial"/>
          <w:spacing w:val="12"/>
          <w:sz w:val="19"/>
          <w:szCs w:val="19"/>
          <w:bdr w:val="none" w:color="auto" w:sz="0" w:space="0"/>
          <w:lang w:val="en-US" w:eastAsia="zh-CN"/>
        </w:rPr>
        <w:t>词</w:t>
      </w:r>
      <w:r>
        <w:rPr>
          <w:rFonts w:hint="eastAsia" w:ascii="Arial" w:hAnsi="Arial" w:cs="Arial"/>
          <w:spacing w:val="12"/>
          <w:sz w:val="19"/>
          <w:szCs w:val="19"/>
          <w:bdr w:val="none" w:color="auto" w:sz="0" w:space="0"/>
          <w:lang w:eastAsia="zh-CN"/>
        </w:rPr>
        <w:t>子类型、回指性和先行词。目标是了解这些输出变量的哪个值组合是最可能的。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eastAsia" w:ascii="Arial" w:hAnsi="Arial" w:cs="Arial"/>
          <w:spacing w:val="12"/>
          <w:sz w:val="21"/>
          <w:szCs w:val="21"/>
          <w:lang w:eastAsia="zh-CN"/>
        </w:rPr>
      </w:pPr>
    </w:p>
    <w:p>
      <w:pPr>
        <w:numPr>
          <w:ilvl w:val="0"/>
          <w:numId w:val="0"/>
        </w:numPr>
        <w:rPr>
          <w:rFonts w:hint="default"/>
          <w:b/>
          <w:bCs/>
          <w:sz w:val="21"/>
          <w:szCs w:val="24"/>
          <w:lang w:val="en-US" w:eastAsia="zh-CN"/>
        </w:rPr>
      </w:pPr>
      <w:r>
        <w:rPr>
          <w:rFonts w:hint="default"/>
          <w:b/>
          <w:bCs/>
          <w:sz w:val="21"/>
          <w:szCs w:val="24"/>
          <w:lang w:val="en-US" w:eastAsia="zh-CN"/>
        </w:rPr>
        <w:t>半监督模型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监督模型受到数据采集瓶颈的影响，手动注释IE管道中所有组件的数据非常昂贵。为了解决这个问题，研究人员使用</w:t>
      </w:r>
      <w:r>
        <w:rPr>
          <w:rFonts w:hint="default" w:ascii="Arial" w:hAnsi="Arial" w:cs="Arial"/>
          <w:b/>
          <w:bCs/>
          <w:spacing w:val="12"/>
          <w:sz w:val="19"/>
          <w:szCs w:val="19"/>
          <w:bdr w:val="none" w:color="auto" w:sz="0" w:space="0"/>
        </w:rPr>
        <w:t>主动学习</w:t>
      </w:r>
      <w:r>
        <w:rPr>
          <w:rFonts w:hint="default" w:ascii="Arial" w:hAnsi="Arial" w:cs="Arial"/>
          <w:spacing w:val="12"/>
          <w:sz w:val="19"/>
          <w:szCs w:val="19"/>
          <w:bdr w:val="none" w:color="auto" w:sz="0" w:space="0"/>
        </w:rPr>
        <w:t>来选择有信息的实例，表明只有少量的训练句子需要注释来实现最先进的事件</w:t>
      </w:r>
      <w:r>
        <w:rPr>
          <w:rFonts w:hint="eastAsia" w:ascii="Arial" w:hAnsi="Arial" w:cs="Arial"/>
          <w:spacing w:val="12"/>
          <w:sz w:val="19"/>
          <w:szCs w:val="19"/>
          <w:bdr w:val="none" w:color="auto" w:sz="0" w:space="0"/>
          <w:lang w:val="en-US" w:eastAsia="zh-CN"/>
        </w:rPr>
        <w:t>共指消解</w:t>
      </w:r>
      <w:r>
        <w:rPr>
          <w:rFonts w:hint="default" w:ascii="Arial" w:hAnsi="Arial" w:cs="Arial"/>
          <w:spacing w:val="12"/>
          <w:sz w:val="19"/>
          <w:szCs w:val="19"/>
          <w:bdr w:val="none" w:color="auto" w:sz="0" w:space="0"/>
        </w:rPr>
        <w:t>性能</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另一个尝试是</w:t>
      </w:r>
      <w:r>
        <w:rPr>
          <w:rFonts w:hint="default" w:ascii="Arial" w:hAnsi="Arial" w:cs="Arial"/>
          <w:b/>
          <w:bCs/>
          <w:spacing w:val="12"/>
          <w:sz w:val="19"/>
          <w:szCs w:val="19"/>
          <w:bdr w:val="none" w:color="auto" w:sz="0" w:space="0"/>
        </w:rPr>
        <w:t>利用大量的域外文本数据</w:t>
      </w:r>
      <w:r>
        <w:rPr>
          <w:rFonts w:hint="eastAsia" w:ascii="Arial" w:hAnsi="Arial" w:cs="Arial"/>
          <w:spacing w:val="12"/>
          <w:sz w:val="19"/>
          <w:szCs w:val="19"/>
          <w:bdr w:val="none" w:color="auto" w:sz="0" w:space="0"/>
          <w:lang w:eastAsia="zh-CN"/>
        </w:rPr>
        <w:t>，其思想是：(1)用五个事件语义成分（</w:t>
      </w:r>
      <w:r>
        <w:rPr>
          <w:rFonts w:hint="eastAsia" w:ascii="Arial" w:hAnsi="Arial" w:cs="Arial"/>
          <w:spacing w:val="12"/>
          <w:sz w:val="19"/>
          <w:szCs w:val="19"/>
          <w:lang w:eastAsia="zh-CN"/>
        </w:rPr>
        <w:t>动作、论点、时间、地点和句子/子句</w:t>
      </w:r>
      <w:r>
        <w:rPr>
          <w:rFonts w:hint="eastAsia" w:ascii="Arial" w:hAnsi="Arial" w:cs="Arial"/>
          <w:spacing w:val="12"/>
          <w:sz w:val="19"/>
          <w:szCs w:val="19"/>
          <w:bdr w:val="none" w:color="auto" w:sz="0" w:space="0"/>
          <w:lang w:eastAsia="zh-CN"/>
        </w:rPr>
        <w:t>）来表示事件结构；(2)采用显式语义分析、Brown聚类、Word2Vec和基于依存关系的词嵌入等方法，将每个事件分量转换为对应的向量表示；(3)连接所有组件以形成结构化向量表示。</w:t>
      </w:r>
      <w:r>
        <w:rPr>
          <w:rFonts w:hint="eastAsia" w:ascii="Arial" w:hAnsi="Arial" w:cs="Arial"/>
          <w:spacing w:val="12"/>
          <w:sz w:val="19"/>
          <w:szCs w:val="19"/>
          <w:bdr w:val="none" w:color="auto" w:sz="0" w:space="0"/>
          <w:lang w:val="en-US" w:eastAsia="zh-CN"/>
        </w:rPr>
        <w:t>这样</w:t>
      </w:r>
      <w:r>
        <w:rPr>
          <w:rFonts w:hint="eastAsia" w:ascii="Arial" w:hAnsi="Arial" w:cs="Arial"/>
          <w:spacing w:val="12"/>
          <w:sz w:val="19"/>
          <w:szCs w:val="19"/>
          <w:bdr w:val="none" w:color="auto" w:sz="0" w:space="0"/>
          <w:lang w:eastAsia="zh-CN"/>
        </w:rPr>
        <w:t>，事件共</w:t>
      </w:r>
      <w:r>
        <w:rPr>
          <w:rFonts w:hint="eastAsia" w:ascii="Arial" w:hAnsi="Arial" w:cs="Arial"/>
          <w:spacing w:val="12"/>
          <w:sz w:val="19"/>
          <w:szCs w:val="19"/>
          <w:bdr w:val="none" w:color="auto" w:sz="0" w:space="0"/>
          <w:lang w:val="en-US" w:eastAsia="zh-CN"/>
        </w:rPr>
        <w:t>指</w:t>
      </w:r>
      <w:r>
        <w:rPr>
          <w:rFonts w:hint="eastAsia" w:ascii="Arial" w:hAnsi="Arial" w:cs="Arial"/>
          <w:spacing w:val="12"/>
          <w:sz w:val="19"/>
          <w:szCs w:val="19"/>
          <w:bdr w:val="none" w:color="auto" w:sz="0" w:space="0"/>
          <w:lang w:eastAsia="zh-CN"/>
        </w:rPr>
        <w:t>解析转换为比较事件向量相似性的任务。</w:t>
      </w:r>
    </w:p>
    <w:p>
      <w:pPr>
        <w:numPr>
          <w:ilvl w:val="0"/>
          <w:numId w:val="0"/>
        </w:numPr>
        <w:rPr>
          <w:rFonts w:hint="eastAsia"/>
          <w:b/>
          <w:bCs/>
          <w:sz w:val="21"/>
          <w:szCs w:val="24"/>
          <w:lang w:val="en-US" w:eastAsia="zh-CN"/>
        </w:rPr>
      </w:pPr>
    </w:p>
    <w:p>
      <w:pPr>
        <w:numPr>
          <w:ilvl w:val="0"/>
          <w:numId w:val="0"/>
        </w:numPr>
        <w:rPr>
          <w:rFonts w:hint="default"/>
          <w:b/>
          <w:bCs/>
          <w:sz w:val="21"/>
          <w:szCs w:val="24"/>
          <w:lang w:val="en-US" w:eastAsia="zh-CN"/>
        </w:rPr>
      </w:pPr>
      <w:r>
        <w:rPr>
          <w:rFonts w:hint="default"/>
          <w:b/>
          <w:bCs/>
          <w:sz w:val="21"/>
          <w:szCs w:val="24"/>
          <w:lang w:val="en-US" w:eastAsia="zh-CN"/>
        </w:rPr>
        <w:t>无监督模型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r>
        <w:rPr>
          <w:rFonts w:hint="eastAsia" w:ascii="Arial" w:hAnsi="Arial" w:cs="Arial" w:eastAsiaTheme="minorEastAsia"/>
          <w:spacing w:val="12"/>
          <w:sz w:val="19"/>
          <w:szCs w:val="19"/>
          <w:lang w:eastAsia="zh-CN"/>
        </w:rPr>
        <w:t>无监督模型</w:t>
      </w:r>
      <w:r>
        <w:rPr>
          <w:rFonts w:hint="eastAsia" w:ascii="Arial" w:hAnsi="Arial" w:cs="Arial"/>
          <w:spacing w:val="12"/>
          <w:sz w:val="19"/>
          <w:szCs w:val="19"/>
          <w:lang w:val="en-US" w:eastAsia="zh-CN"/>
        </w:rPr>
        <w:t>是为</w:t>
      </w:r>
      <w:r>
        <w:rPr>
          <w:rFonts w:hint="eastAsia" w:ascii="Arial" w:hAnsi="Arial" w:cs="Arial" w:eastAsiaTheme="minorEastAsia"/>
          <w:spacing w:val="12"/>
          <w:sz w:val="19"/>
          <w:szCs w:val="19"/>
          <w:lang w:eastAsia="zh-CN"/>
        </w:rPr>
        <w:t>消除模型对标注数据的依赖</w:t>
      </w:r>
      <w:r>
        <w:rPr>
          <w:rFonts w:hint="eastAsia" w:ascii="Arial" w:hAnsi="Arial" w:cs="Arial"/>
          <w:spacing w:val="12"/>
          <w:sz w:val="19"/>
          <w:szCs w:val="19"/>
          <w:lang w:val="en-US" w:eastAsia="zh-CN"/>
        </w:rPr>
        <w:t>而提出的</w:t>
      </w:r>
      <w:r>
        <w:rPr>
          <w:rFonts w:hint="eastAsia" w:ascii="Arial" w:hAnsi="Arial" w:cs="Arial" w:eastAsiaTheme="minorEastAsia"/>
          <w:spacing w:val="12"/>
          <w:sz w:val="19"/>
          <w:szCs w:val="19"/>
          <w:lang w:eastAsia="zh-CN"/>
        </w:rPr>
        <w:t>。现有的</w:t>
      </w:r>
      <w:r>
        <w:rPr>
          <w:rFonts w:hint="eastAsia" w:ascii="Arial" w:hAnsi="Arial" w:cs="Arial"/>
          <w:spacing w:val="12"/>
          <w:sz w:val="19"/>
          <w:szCs w:val="19"/>
          <w:lang w:val="en-US" w:eastAsia="zh-CN"/>
        </w:rPr>
        <w:t>无</w:t>
      </w:r>
      <w:r>
        <w:rPr>
          <w:rFonts w:hint="eastAsia" w:ascii="Arial" w:hAnsi="Arial" w:cs="Arial" w:eastAsiaTheme="minorEastAsia"/>
          <w:spacing w:val="12"/>
          <w:sz w:val="19"/>
          <w:szCs w:val="19"/>
          <w:lang w:eastAsia="zh-CN"/>
        </w:rPr>
        <w:t>监督事件</w:t>
      </w:r>
      <w:r>
        <w:rPr>
          <w:rFonts w:hint="eastAsia" w:ascii="Arial" w:hAnsi="Arial" w:cs="Arial"/>
          <w:spacing w:val="12"/>
          <w:sz w:val="19"/>
          <w:szCs w:val="19"/>
          <w:lang w:val="en-US" w:eastAsia="zh-CN"/>
        </w:rPr>
        <w:t>共指</w:t>
      </w:r>
      <w:r>
        <w:rPr>
          <w:rFonts w:hint="eastAsia" w:ascii="Arial" w:hAnsi="Arial" w:cs="Arial" w:eastAsiaTheme="minorEastAsia"/>
          <w:spacing w:val="12"/>
          <w:sz w:val="19"/>
          <w:szCs w:val="19"/>
          <w:lang w:eastAsia="zh-CN"/>
        </w:rPr>
        <w:t>模型绝大多数是概率生成模型。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r>
        <w:rPr>
          <w:rFonts w:hint="eastAsia" w:ascii="Arial" w:hAnsi="Arial" w:cs="Arial" w:eastAsiaTheme="minorEastAsia"/>
          <w:spacing w:val="12"/>
          <w:sz w:val="19"/>
          <w:szCs w:val="19"/>
          <w:lang w:eastAsia="zh-CN"/>
        </w:rPr>
        <w:t>Bejan和Harabagiu [2014] (B&amp;H)提出了几个</w:t>
      </w:r>
      <w:r>
        <w:rPr>
          <w:rFonts w:hint="eastAsia" w:ascii="Arial" w:hAnsi="Arial" w:cs="Arial" w:eastAsiaTheme="minorEastAsia"/>
          <w:b/>
          <w:bCs/>
          <w:spacing w:val="12"/>
          <w:sz w:val="19"/>
          <w:szCs w:val="19"/>
          <w:lang w:eastAsia="zh-CN"/>
        </w:rPr>
        <w:t>非参数贝叶斯模型</w:t>
      </w:r>
      <w:r>
        <w:rPr>
          <w:rFonts w:hint="eastAsia" w:ascii="Arial" w:hAnsi="Arial" w:cs="Arial" w:eastAsiaTheme="minorEastAsia"/>
          <w:spacing w:val="12"/>
          <w:sz w:val="19"/>
          <w:szCs w:val="19"/>
          <w:lang w:eastAsia="zh-CN"/>
        </w:rPr>
        <w:t>用于事件</w:t>
      </w:r>
      <w:r>
        <w:rPr>
          <w:rFonts w:hint="eastAsia" w:ascii="Arial" w:hAnsi="Arial" w:cs="Arial"/>
          <w:spacing w:val="12"/>
          <w:sz w:val="19"/>
          <w:szCs w:val="19"/>
          <w:lang w:val="en-US" w:eastAsia="zh-CN"/>
        </w:rPr>
        <w:t>共指解析</w:t>
      </w:r>
      <w:r>
        <w:rPr>
          <w:rFonts w:hint="eastAsia" w:ascii="Arial" w:hAnsi="Arial" w:cs="Arial" w:eastAsiaTheme="minorEastAsia"/>
          <w:spacing w:val="12"/>
          <w:sz w:val="19"/>
          <w:szCs w:val="19"/>
          <w:lang w:eastAsia="zh-CN"/>
        </w:rPr>
        <w:t>，这些模型可以概率推断文档内和跨多个文档的事件集群。模型的优点是可以自动推断文档中事件集群的数量，但模型在表示</w:t>
      </w:r>
      <w:r>
        <w:rPr>
          <w:rFonts w:hint="eastAsia" w:ascii="Arial" w:hAnsi="Arial" w:cs="Arial"/>
          <w:spacing w:val="12"/>
          <w:sz w:val="19"/>
          <w:szCs w:val="19"/>
          <w:lang w:val="en-US" w:eastAsia="zh-CN"/>
        </w:rPr>
        <w:t>特征</w:t>
      </w:r>
      <w:r>
        <w:rPr>
          <w:rFonts w:hint="eastAsia" w:ascii="Arial" w:hAnsi="Arial" w:cs="Arial" w:eastAsiaTheme="minorEastAsia"/>
          <w:spacing w:val="12"/>
          <w:sz w:val="19"/>
          <w:szCs w:val="19"/>
          <w:lang w:eastAsia="zh-CN"/>
        </w:rPr>
        <w:t>丰富的对象方面仍有局限性。B&amp;H扩展了这个模型，考虑从WordNet和FrameNet派生的额外语言特征，使用丰富的特征表示可能会增加贝叶斯模型的复杂性，并且不能保证所有的特征都对任务有积极的影响。B&amp;H用一个特征选择机制扩展了他们的模型，自动选择一个有限的显著特征。此外，他们还提出了另一种贝叶斯模型，该模型具有捕获对象之间结构依赖关系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lang w:val="en-US" w:eastAsia="zh-CN"/>
        </w:rPr>
      </w:pPr>
      <w:r>
        <w:rPr>
          <w:rFonts w:hint="eastAsia" w:ascii="Arial" w:hAnsi="Arial" w:cs="Arial" w:eastAsiaTheme="minorEastAsia"/>
          <w:spacing w:val="12"/>
          <w:sz w:val="19"/>
          <w:szCs w:val="19"/>
          <w:lang w:eastAsia="zh-CN"/>
        </w:rPr>
        <w:t>B&amp;H模型利用了从WordNet和FrameNet中提取的语义信息，显著提高了共引用性能。</w:t>
      </w:r>
      <w:r>
        <w:rPr>
          <w:rFonts w:hint="eastAsia" w:ascii="Arial" w:hAnsi="Arial" w:cs="Arial"/>
          <w:spacing w:val="12"/>
          <w:sz w:val="19"/>
          <w:szCs w:val="19"/>
          <w:lang w:val="en-US" w:eastAsia="zh-CN"/>
        </w:rPr>
        <w:t>但是</w:t>
      </w:r>
      <w:r>
        <w:rPr>
          <w:rFonts w:hint="eastAsia" w:ascii="Arial" w:hAnsi="Arial" w:cs="Arial" w:eastAsiaTheme="minorEastAsia"/>
          <w:spacing w:val="12"/>
          <w:sz w:val="19"/>
          <w:szCs w:val="19"/>
          <w:lang w:eastAsia="zh-CN"/>
        </w:rPr>
        <w:t>，由于缺乏可比较的词汇知识库使得英语以外的语言中事件共指解析器的设计复杂化。</w:t>
      </w:r>
      <w:r>
        <w:rPr>
          <w:rFonts w:hint="eastAsia" w:ascii="Arial" w:hAnsi="Arial" w:cs="Arial"/>
          <w:spacing w:val="12"/>
          <w:sz w:val="19"/>
          <w:szCs w:val="19"/>
          <w:lang w:val="en-US" w:eastAsia="zh-CN"/>
        </w:rPr>
        <w:t>为此，Chen和Ng[2015]设计了一个</w:t>
      </w:r>
      <w:r>
        <w:rPr>
          <w:rFonts w:hint="eastAsia" w:ascii="Arial" w:hAnsi="Arial" w:cs="Arial"/>
          <w:b/>
          <w:bCs/>
          <w:spacing w:val="12"/>
          <w:sz w:val="19"/>
          <w:szCs w:val="19"/>
          <w:lang w:val="en-US" w:eastAsia="zh-CN"/>
        </w:rPr>
        <w:t>概率模型</w:t>
      </w:r>
      <w:r>
        <w:rPr>
          <w:rFonts w:hint="eastAsia" w:ascii="Arial" w:hAnsi="Arial" w:cs="Arial"/>
          <w:spacing w:val="12"/>
          <w:sz w:val="19"/>
          <w:szCs w:val="19"/>
          <w:lang w:val="en-US" w:eastAsia="zh-CN"/>
        </w:rPr>
        <w:t>，其参数是使用EM估计的，用于计算两个事件提及共指的概率。它的生成过程不依赖于语言，也不依赖于从词汇知识库中提取的特征，因此它可以应用于既没有注释数据也没有大规模知识库的语言。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lang w:val="en-US" w:eastAsia="zh-CN"/>
        </w:rPr>
      </w:pPr>
    </w:p>
    <w:p>
      <w:pPr>
        <w:numPr>
          <w:ilvl w:val="0"/>
          <w:numId w:val="1"/>
        </w:numPr>
        <w:rPr>
          <w:rFonts w:hint="eastAsia"/>
          <w:b/>
          <w:bCs/>
          <w:sz w:val="24"/>
          <w:szCs w:val="32"/>
          <w:lang w:val="en-US" w:eastAsia="zh-CN"/>
        </w:rPr>
      </w:pPr>
      <w:r>
        <w:rPr>
          <w:rFonts w:hint="default"/>
          <w:b/>
          <w:bCs/>
          <w:sz w:val="24"/>
          <w:szCs w:val="32"/>
          <w:lang w:val="en-US" w:eastAsia="zh-CN"/>
        </w:rPr>
        <w:t>语言特征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bCs/>
          <w:spacing w:val="12"/>
          <w:sz w:val="21"/>
          <w:szCs w:val="21"/>
          <w:lang w:val="en-US" w:eastAsia="zh-CN"/>
        </w:rPr>
      </w:pPr>
      <w:r>
        <w:rPr>
          <w:rFonts w:hint="default" w:ascii="Arial" w:hAnsi="Arial" w:cs="Arial"/>
          <w:b/>
          <w:bCs/>
          <w:spacing w:val="12"/>
          <w:sz w:val="21"/>
          <w:szCs w:val="21"/>
          <w:bdr w:val="none" w:color="auto" w:sz="0" w:space="0"/>
        </w:rPr>
        <w:t>词汇特征</w:t>
      </w:r>
      <w:r>
        <w:rPr>
          <w:rFonts w:hint="eastAsia" w:ascii="Arial" w:hAnsi="Arial" w:cs="Arial"/>
          <w:b/>
          <w:bCs/>
          <w:spacing w:val="12"/>
          <w:sz w:val="21"/>
          <w:szCs w:val="21"/>
          <w:lang w:val="en-US" w:eastAsia="zh-CN"/>
        </w:rPr>
        <w:t>（Lexical features）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词汇特征</w:t>
      </w:r>
      <w:r>
        <w:rPr>
          <w:rFonts w:hint="default" w:ascii="Arial" w:hAnsi="Arial" w:cs="Arial"/>
          <w:spacing w:val="12"/>
          <w:sz w:val="19"/>
          <w:szCs w:val="19"/>
          <w:bdr w:val="none" w:color="auto" w:sz="0" w:space="0"/>
        </w:rPr>
        <w:t>可以显式或隐式地比较一对事件提及的事件触发</w:t>
      </w:r>
      <w:r>
        <w:rPr>
          <w:rFonts w:hint="eastAsia" w:ascii="Arial" w:hAnsi="Arial" w:cs="Arial"/>
          <w:spacing w:val="12"/>
          <w:sz w:val="19"/>
          <w:szCs w:val="19"/>
          <w:bdr w:val="none" w:color="auto" w:sz="0" w:space="0"/>
          <w:lang w:val="en-US" w:eastAsia="zh-CN"/>
        </w:rPr>
        <w:t>词</w:t>
      </w:r>
      <w:r>
        <w:rPr>
          <w:rFonts w:hint="default" w:ascii="Arial" w:hAnsi="Arial" w:cs="Arial"/>
          <w:spacing w:val="12"/>
          <w:sz w:val="19"/>
          <w:szCs w:val="19"/>
          <w:bdr w:val="none" w:color="auto" w:sz="0" w:space="0"/>
        </w:rPr>
        <w:t>。常用的词汇特征包括</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成对特征</w:t>
      </w:r>
      <w:r>
        <w:rPr>
          <w:rFonts w:hint="eastAsia" w:ascii="Arial" w:hAnsi="Arial" w:cs="Arial"/>
          <w:spacing w:val="12"/>
          <w:sz w:val="19"/>
          <w:szCs w:val="19"/>
          <w:bdr w:val="none" w:color="auto" w:sz="0" w:space="0"/>
          <w:lang w:eastAsia="zh-CN"/>
        </w:rPr>
        <w:t>，</w:t>
      </w:r>
      <w:r>
        <w:rPr>
          <w:rFonts w:hint="eastAsia" w:ascii="Arial" w:hAnsi="Arial" w:cs="Arial"/>
          <w:spacing w:val="12"/>
          <w:sz w:val="19"/>
          <w:szCs w:val="19"/>
          <w:bdr w:val="none" w:color="auto" w:sz="0" w:space="0"/>
          <w:lang w:val="en-US" w:eastAsia="zh-CN"/>
        </w:rPr>
        <w:t>如</w:t>
      </w:r>
      <w:r>
        <w:rPr>
          <w:rFonts w:hint="default" w:ascii="Arial" w:hAnsi="Arial" w:cs="Arial"/>
          <w:spacing w:val="12"/>
          <w:sz w:val="19"/>
          <w:szCs w:val="19"/>
        </w:rPr>
        <w:t>两个事件触发</w:t>
      </w:r>
      <w:r>
        <w:rPr>
          <w:rFonts w:hint="eastAsia" w:ascii="Arial" w:hAnsi="Arial" w:cs="Arial"/>
          <w:spacing w:val="12"/>
          <w:sz w:val="19"/>
          <w:szCs w:val="19"/>
          <w:lang w:val="en-US" w:eastAsia="zh-CN"/>
        </w:rPr>
        <w:t>词</w:t>
      </w:r>
      <w:r>
        <w:rPr>
          <w:rFonts w:hint="default" w:ascii="Arial" w:hAnsi="Arial" w:cs="Arial"/>
          <w:spacing w:val="12"/>
          <w:sz w:val="19"/>
          <w:szCs w:val="19"/>
        </w:rPr>
        <w:t>对和词性对等</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color w:val="FF0000"/>
          <w:spacing w:val="12"/>
          <w:sz w:val="19"/>
          <w:szCs w:val="19"/>
          <w:bdr w:val="none" w:color="auto" w:sz="0" w:space="0"/>
        </w:rPr>
        <w:t>字符串匹配特征</w:t>
      </w:r>
      <w:r>
        <w:rPr>
          <w:rFonts w:hint="default" w:ascii="Arial" w:hAnsi="Arial" w:cs="Arial"/>
          <w:spacing w:val="12"/>
          <w:sz w:val="19"/>
          <w:szCs w:val="19"/>
          <w:bdr w:val="none" w:color="auto" w:sz="0" w:space="0"/>
        </w:rPr>
        <w:t>，如精确字符串匹配、部分字符串匹配、词干匹配和引理匹配</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触发相似特征，如Dice系数、编辑距离、Jaro系数，以及基于项频向量计算的相似度</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事件触发</w:t>
      </w:r>
      <w:r>
        <w:rPr>
          <w:rFonts w:hint="eastAsia" w:ascii="Arial" w:hAnsi="Arial" w:cs="Arial"/>
          <w:spacing w:val="12"/>
          <w:sz w:val="19"/>
          <w:szCs w:val="19"/>
          <w:bdr w:val="none" w:color="auto" w:sz="0" w:space="0"/>
          <w:lang w:val="en-US" w:eastAsia="zh-CN"/>
        </w:rPr>
        <w:t>词</w:t>
      </w:r>
      <w:r>
        <w:rPr>
          <w:rFonts w:hint="default" w:ascii="Arial" w:hAnsi="Arial" w:cs="Arial"/>
          <w:spacing w:val="12"/>
          <w:sz w:val="19"/>
          <w:szCs w:val="19"/>
          <w:bdr w:val="none" w:color="auto" w:sz="0" w:space="0"/>
        </w:rPr>
        <w:t>的周边词及其相似性</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ascii="Arial" w:hAnsi="Arial" w:cs="Arial" w:eastAsiaTheme="minorEastAsia"/>
          <w:b/>
          <w:bCs/>
          <w:spacing w:val="12"/>
          <w:sz w:val="21"/>
          <w:szCs w:val="21"/>
          <w:lang w:eastAsia="zh-CN"/>
        </w:rPr>
      </w:pPr>
      <w:r>
        <w:rPr>
          <w:rFonts w:hint="default" w:ascii="Arial" w:hAnsi="Arial" w:cs="Arial"/>
          <w:b/>
          <w:bCs/>
          <w:spacing w:val="12"/>
          <w:sz w:val="21"/>
          <w:szCs w:val="21"/>
          <w:bdr w:val="none" w:color="auto" w:sz="0" w:space="0"/>
        </w:rPr>
        <w:t>参数特</w:t>
      </w:r>
      <w:r>
        <w:rPr>
          <w:rFonts w:hint="eastAsia" w:ascii="Arial" w:hAnsi="Arial" w:cs="Arial"/>
          <w:b/>
          <w:bCs/>
          <w:spacing w:val="12"/>
          <w:sz w:val="21"/>
          <w:szCs w:val="21"/>
          <w:bdr w:val="none" w:color="auto" w:sz="0" w:space="0"/>
          <w:lang w:val="en-US" w:eastAsia="zh-CN"/>
        </w:rPr>
        <w:t>征（</w:t>
      </w:r>
      <w:r>
        <w:rPr>
          <w:rFonts w:hint="default" w:ascii="Arial" w:hAnsi="Arial" w:cs="Arial"/>
          <w:b/>
          <w:bCs/>
          <w:spacing w:val="12"/>
          <w:sz w:val="21"/>
          <w:szCs w:val="21"/>
          <w:bdr w:val="none" w:color="auto" w:sz="0" w:space="0"/>
        </w:rPr>
        <w:t>Argument features</w:t>
      </w:r>
      <w:r>
        <w:rPr>
          <w:rFonts w:hint="eastAsia" w:ascii="Arial" w:hAnsi="Arial" w:cs="Arial"/>
          <w:b/>
          <w:bCs/>
          <w:spacing w:val="12"/>
          <w:sz w:val="21"/>
          <w:szCs w:val="21"/>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参数特征</w:t>
      </w:r>
      <w:r>
        <w:rPr>
          <w:rFonts w:hint="default" w:ascii="Arial" w:hAnsi="Arial" w:cs="Arial"/>
          <w:spacing w:val="12"/>
          <w:sz w:val="19"/>
          <w:szCs w:val="19"/>
          <w:bdr w:val="none" w:color="auto" w:sz="0" w:space="0"/>
        </w:rPr>
        <w:t>也被广泛用于事件</w:t>
      </w:r>
      <w:r>
        <w:rPr>
          <w:rFonts w:hint="eastAsia" w:ascii="Arial" w:hAnsi="Arial" w:cs="Arial"/>
          <w:spacing w:val="12"/>
          <w:sz w:val="19"/>
          <w:szCs w:val="19"/>
          <w:bdr w:val="none" w:color="auto" w:sz="0" w:space="0"/>
          <w:lang w:val="en-US" w:eastAsia="zh-CN"/>
        </w:rPr>
        <w:t>共指消解</w:t>
      </w:r>
      <w:r>
        <w:rPr>
          <w:rFonts w:hint="default" w:ascii="Arial" w:hAnsi="Arial" w:cs="Arial"/>
          <w:spacing w:val="12"/>
          <w:sz w:val="19"/>
          <w:szCs w:val="19"/>
          <w:bdr w:val="none" w:color="auto" w:sz="0" w:space="0"/>
        </w:rPr>
        <w:t>，因为具有不兼容参数的事件</w:t>
      </w:r>
      <w:r>
        <w:rPr>
          <w:rFonts w:hint="eastAsia" w:ascii="Arial" w:hAnsi="Arial" w:cs="Arial"/>
          <w:spacing w:val="12"/>
          <w:sz w:val="19"/>
          <w:szCs w:val="19"/>
          <w:bdr w:val="none" w:color="auto" w:sz="0" w:space="0"/>
          <w:lang w:val="en-US" w:eastAsia="zh-CN"/>
        </w:rPr>
        <w:t>提及</w:t>
      </w:r>
      <w:r>
        <w:rPr>
          <w:rFonts w:hint="default" w:ascii="Arial" w:hAnsi="Arial" w:cs="Arial"/>
          <w:spacing w:val="12"/>
          <w:sz w:val="19"/>
          <w:szCs w:val="19"/>
          <w:bdr w:val="none" w:color="auto" w:sz="0" w:space="0"/>
        </w:rPr>
        <w:t>不太可能是</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spacing w:val="12"/>
          <w:sz w:val="19"/>
          <w:szCs w:val="19"/>
          <w:bdr w:val="none" w:color="auto" w:sz="0" w:space="0"/>
          <w:lang w:val="en-US" w:eastAsia="zh-CN"/>
        </w:rPr>
      </w:pPr>
      <w:r>
        <w:rPr>
          <w:rFonts w:hint="eastAsia" w:ascii="Arial" w:hAnsi="Arial" w:cs="Arial"/>
          <w:b/>
          <w:bCs/>
          <w:spacing w:val="12"/>
          <w:sz w:val="19"/>
          <w:szCs w:val="19"/>
          <w:bdr w:val="none" w:color="auto" w:sz="0" w:space="0"/>
          <w:lang w:eastAsia="zh-CN"/>
        </w:rPr>
        <w:t>一</w:t>
      </w:r>
      <w:r>
        <w:rPr>
          <w:rFonts w:hint="eastAsia" w:ascii="Arial" w:hAnsi="Arial" w:cs="Arial"/>
          <w:b/>
          <w:bCs/>
          <w:spacing w:val="12"/>
          <w:sz w:val="19"/>
          <w:szCs w:val="19"/>
          <w:bdr w:val="none" w:color="auto" w:sz="0" w:space="0"/>
          <w:lang w:val="en-US" w:eastAsia="zh-CN"/>
        </w:rPr>
        <w:t>类参数</w:t>
      </w:r>
      <w:r>
        <w:rPr>
          <w:rFonts w:hint="eastAsia" w:ascii="Arial" w:hAnsi="Arial" w:cs="Arial"/>
          <w:b/>
          <w:bCs/>
          <w:spacing w:val="12"/>
          <w:sz w:val="19"/>
          <w:szCs w:val="19"/>
          <w:bdr w:val="none" w:color="auto" w:sz="0" w:space="0"/>
          <w:lang w:eastAsia="zh-CN"/>
        </w:rPr>
        <w:t>特征</w:t>
      </w:r>
      <w:r>
        <w:rPr>
          <w:rFonts w:hint="eastAsia" w:ascii="Arial" w:hAnsi="Arial" w:cs="Arial"/>
          <w:spacing w:val="12"/>
          <w:sz w:val="19"/>
          <w:szCs w:val="19"/>
          <w:bdr w:val="none" w:color="auto" w:sz="0" w:space="0"/>
          <w:lang w:eastAsia="zh-CN"/>
        </w:rPr>
        <w:t>编码了两</w:t>
      </w:r>
      <w:r>
        <w:rPr>
          <w:rFonts w:hint="eastAsia" w:ascii="Arial" w:hAnsi="Arial" w:cs="Arial"/>
          <w:spacing w:val="12"/>
          <w:sz w:val="19"/>
          <w:szCs w:val="19"/>
          <w:bdr w:val="none" w:color="auto" w:sz="0" w:space="0"/>
          <w:lang w:val="en-US" w:eastAsia="zh-CN"/>
        </w:rPr>
        <w:t>个</w:t>
      </w:r>
      <w:r>
        <w:rPr>
          <w:rFonts w:hint="eastAsia" w:ascii="Arial" w:hAnsi="Arial" w:cs="Arial"/>
          <w:spacing w:val="12"/>
          <w:sz w:val="19"/>
          <w:szCs w:val="19"/>
          <w:bdr w:val="none" w:color="auto" w:sz="0" w:space="0"/>
          <w:lang w:eastAsia="zh-CN"/>
        </w:rPr>
        <w:t>事件提及之间重叠</w:t>
      </w:r>
      <w:r>
        <w:rPr>
          <w:rFonts w:hint="eastAsia" w:ascii="Arial" w:hAnsi="Arial" w:cs="Arial"/>
          <w:spacing w:val="12"/>
          <w:sz w:val="19"/>
          <w:szCs w:val="19"/>
          <w:bdr w:val="none" w:color="auto" w:sz="0" w:space="0"/>
          <w:lang w:val="en-US" w:eastAsia="zh-CN"/>
        </w:rPr>
        <w:t>参数</w:t>
      </w:r>
      <w:r>
        <w:rPr>
          <w:rFonts w:hint="eastAsia" w:ascii="Arial" w:hAnsi="Arial" w:cs="Arial"/>
          <w:spacing w:val="12"/>
          <w:sz w:val="19"/>
          <w:szCs w:val="19"/>
          <w:bdr w:val="none" w:color="auto" w:sz="0" w:space="0"/>
          <w:lang w:eastAsia="zh-CN"/>
        </w:rPr>
        <w:t>的数量，每个事件提及拥有的唯一</w:t>
      </w:r>
      <w:r>
        <w:rPr>
          <w:rFonts w:hint="eastAsia" w:ascii="Arial" w:hAnsi="Arial" w:cs="Arial"/>
          <w:spacing w:val="12"/>
          <w:sz w:val="19"/>
          <w:szCs w:val="19"/>
          <w:bdr w:val="none" w:color="auto" w:sz="0" w:space="0"/>
          <w:lang w:val="en-US" w:eastAsia="zh-CN"/>
        </w:rPr>
        <w:t>参数</w:t>
      </w:r>
      <w:r>
        <w:rPr>
          <w:rFonts w:hint="eastAsia" w:ascii="Arial" w:hAnsi="Arial" w:cs="Arial"/>
          <w:spacing w:val="12"/>
          <w:sz w:val="19"/>
          <w:szCs w:val="19"/>
          <w:bdr w:val="none" w:color="auto" w:sz="0" w:space="0"/>
          <w:lang w:eastAsia="zh-CN"/>
        </w:rPr>
        <w:t>的数量，以及两</w:t>
      </w:r>
      <w:r>
        <w:rPr>
          <w:rFonts w:hint="eastAsia" w:ascii="Arial" w:hAnsi="Arial" w:cs="Arial"/>
          <w:spacing w:val="12"/>
          <w:sz w:val="19"/>
          <w:szCs w:val="19"/>
          <w:bdr w:val="none" w:color="auto" w:sz="0" w:space="0"/>
          <w:lang w:val="en-US" w:eastAsia="zh-CN"/>
        </w:rPr>
        <w:t>个</w:t>
      </w:r>
      <w:r>
        <w:rPr>
          <w:rFonts w:hint="eastAsia" w:ascii="Arial" w:hAnsi="Arial" w:cs="Arial"/>
          <w:spacing w:val="12"/>
          <w:sz w:val="19"/>
          <w:szCs w:val="19"/>
          <w:bdr w:val="none" w:color="auto" w:sz="0" w:space="0"/>
          <w:lang w:eastAsia="zh-CN"/>
        </w:rPr>
        <w:t>事件提及是否有冲突的时间和地点</w:t>
      </w:r>
      <w:r>
        <w:rPr>
          <w:rFonts w:hint="eastAsia" w:ascii="Arial" w:hAnsi="Arial" w:cs="Arial"/>
          <w:spacing w:val="12"/>
          <w:sz w:val="19"/>
          <w:szCs w:val="19"/>
          <w:bdr w:val="none" w:color="auto" w:sz="0" w:space="0"/>
          <w:lang w:val="en-US" w:eastAsia="zh-CN"/>
        </w:rPr>
        <w:t>参数。</w:t>
      </w:r>
      <w:r>
        <w:rPr>
          <w:rFonts w:hint="eastAsia" w:ascii="Arial" w:hAnsi="Arial" w:cs="Arial"/>
          <w:b/>
          <w:bCs/>
          <w:spacing w:val="12"/>
          <w:sz w:val="19"/>
          <w:szCs w:val="19"/>
          <w:bdr w:val="none" w:color="auto" w:sz="0" w:space="0"/>
          <w:lang w:val="en-US" w:eastAsia="zh-CN"/>
        </w:rPr>
        <w:t>其他参数特征</w:t>
      </w:r>
      <w:r>
        <w:rPr>
          <w:rFonts w:hint="eastAsia" w:ascii="Arial" w:hAnsi="Arial" w:cs="Arial"/>
          <w:spacing w:val="12"/>
          <w:sz w:val="19"/>
          <w:szCs w:val="19"/>
          <w:bdr w:val="none" w:color="auto" w:sz="0" w:space="0"/>
          <w:lang w:val="en-US" w:eastAsia="zh-CN"/>
        </w:rPr>
        <w:t>编码参数之间的相似性，如两个参数是否（实体）共指、使用Dice系数的表面相似性以及参数头词之间的Wuparmer WordNet相似性。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要提取参数特性，通常需要一个事件参数提取器和一个实体共引用解析器。虽然在早期的事件共引用工作中使用了黄金参数，但最近的工作侧重于使用自动提取的参数构建端到端解析器。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ascii="Arial" w:hAnsi="Arial" w:cs="Arial"/>
          <w:spacing w:val="12"/>
          <w:sz w:val="19"/>
          <w:szCs w:val="19"/>
          <w:bdr w:val="none" w:color="auto" w:sz="0" w:space="0"/>
        </w:rPr>
      </w:pPr>
      <w:r>
        <w:rPr>
          <w:rFonts w:hint="default" w:ascii="Arial" w:hAnsi="Arial" w:cs="Arial"/>
          <w:b/>
          <w:bCs/>
          <w:spacing w:val="12"/>
          <w:sz w:val="21"/>
          <w:szCs w:val="21"/>
          <w:bdr w:val="none" w:color="auto" w:sz="0" w:space="0"/>
        </w:rPr>
        <w:t>语义特征</w:t>
      </w:r>
      <w:r>
        <w:rPr>
          <w:rFonts w:hint="eastAsia" w:ascii="Arial" w:hAnsi="Arial" w:cs="Arial"/>
          <w:b/>
          <w:bCs/>
          <w:spacing w:val="12"/>
          <w:sz w:val="21"/>
          <w:szCs w:val="21"/>
          <w:bdr w:val="none" w:color="auto" w:sz="0" w:space="0"/>
          <w:lang w:eastAsia="zh-CN"/>
        </w:rPr>
        <w:t>（</w:t>
      </w:r>
      <w:r>
        <w:rPr>
          <w:rFonts w:hint="default" w:ascii="Arial" w:hAnsi="Arial" w:cs="Arial"/>
          <w:b/>
          <w:bCs/>
          <w:spacing w:val="12"/>
          <w:sz w:val="21"/>
          <w:szCs w:val="21"/>
          <w:bdr w:val="none" w:color="auto" w:sz="0" w:space="0"/>
        </w:rPr>
        <w:t>Semantic features</w:t>
      </w:r>
      <w:r>
        <w:rPr>
          <w:rFonts w:hint="eastAsia" w:ascii="Arial" w:hAnsi="Arial" w:cs="Arial"/>
          <w:b/>
          <w:bCs/>
          <w:spacing w:val="12"/>
          <w:sz w:val="21"/>
          <w:szCs w:val="21"/>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r>
        <w:rPr>
          <w:rFonts w:hint="eastAsia" w:ascii="Arial" w:hAnsi="Arial" w:cs="Arial"/>
          <w:spacing w:val="12"/>
          <w:sz w:val="19"/>
          <w:szCs w:val="19"/>
          <w:bdr w:val="none" w:color="auto" w:sz="0" w:space="0"/>
          <w:lang w:val="en-US" w:eastAsia="zh-CN"/>
        </w:rPr>
        <w:t>语义特征</w:t>
      </w:r>
      <w:r>
        <w:rPr>
          <w:rFonts w:hint="default" w:ascii="Arial" w:hAnsi="Arial" w:cs="Arial"/>
          <w:spacing w:val="12"/>
          <w:sz w:val="19"/>
          <w:szCs w:val="19"/>
          <w:bdr w:val="none" w:color="auto" w:sz="0" w:space="0"/>
        </w:rPr>
        <w:t>从词汇语义资源</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如WordNet、FrameNet、VerbOcean</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、Brown聚类和Word2Vec生成的词嵌入中提取，用于计算两</w:t>
      </w:r>
      <w:r>
        <w:rPr>
          <w:rFonts w:hint="eastAsia" w:ascii="Arial" w:hAnsi="Arial" w:cs="Arial"/>
          <w:spacing w:val="12"/>
          <w:sz w:val="19"/>
          <w:szCs w:val="19"/>
          <w:bdr w:val="none" w:color="auto" w:sz="0" w:space="0"/>
          <w:lang w:val="en-US" w:eastAsia="zh-CN"/>
        </w:rPr>
        <w:t>个</w:t>
      </w:r>
      <w:r>
        <w:rPr>
          <w:rFonts w:hint="default" w:ascii="Arial" w:hAnsi="Arial" w:cs="Arial"/>
          <w:spacing w:val="12"/>
          <w:sz w:val="19"/>
          <w:szCs w:val="19"/>
          <w:bdr w:val="none" w:color="auto" w:sz="0" w:space="0"/>
        </w:rPr>
        <w:t>事件提及之间的相似度</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基于嵌入的相似度特征在所有特征中权重最高，事件(子)类型匹配也被证明是事件</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的有力指标</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ascii="Arial" w:hAnsi="Arial" w:cs="Arial"/>
          <w:b/>
          <w:bCs/>
          <w:spacing w:val="12"/>
          <w:sz w:val="21"/>
          <w:szCs w:val="21"/>
          <w:bdr w:val="none" w:color="auto" w:sz="0" w:space="0"/>
          <w:lang w:eastAsia="zh-CN"/>
        </w:rPr>
      </w:pPr>
      <w:r>
        <w:rPr>
          <w:rFonts w:hint="eastAsia" w:ascii="Arial" w:hAnsi="Arial" w:cs="Arial"/>
          <w:b/>
          <w:bCs/>
          <w:spacing w:val="12"/>
          <w:sz w:val="21"/>
          <w:szCs w:val="21"/>
          <w:bdr w:val="none" w:color="auto" w:sz="0" w:space="0"/>
          <w:lang w:val="en-US" w:eastAsia="zh-CN"/>
        </w:rPr>
        <w:t>语篇</w:t>
      </w:r>
      <w:r>
        <w:rPr>
          <w:rFonts w:hint="default" w:ascii="Arial" w:hAnsi="Arial" w:cs="Arial"/>
          <w:b/>
          <w:bCs/>
          <w:spacing w:val="12"/>
          <w:sz w:val="21"/>
          <w:szCs w:val="21"/>
          <w:bdr w:val="none" w:color="auto" w:sz="0" w:space="0"/>
        </w:rPr>
        <w:t>特征</w:t>
      </w:r>
      <w:r>
        <w:rPr>
          <w:rFonts w:hint="eastAsia" w:ascii="Arial" w:hAnsi="Arial" w:cs="Arial"/>
          <w:b/>
          <w:bCs/>
          <w:spacing w:val="12"/>
          <w:sz w:val="21"/>
          <w:szCs w:val="21"/>
          <w:bdr w:val="none" w:color="auto" w:sz="0" w:space="0"/>
          <w:lang w:eastAsia="zh-CN"/>
        </w:rPr>
        <w:t>（</w:t>
      </w:r>
      <w:r>
        <w:rPr>
          <w:rFonts w:hint="default" w:ascii="Arial" w:hAnsi="Arial" w:cs="Arial"/>
          <w:b/>
          <w:bCs/>
          <w:spacing w:val="12"/>
          <w:sz w:val="21"/>
          <w:szCs w:val="21"/>
          <w:bdr w:val="none" w:color="auto" w:sz="0" w:space="0"/>
        </w:rPr>
        <w:t>discourse features</w:t>
      </w:r>
      <w:r>
        <w:rPr>
          <w:rFonts w:hint="eastAsia" w:ascii="Arial" w:hAnsi="Arial" w:cs="Arial"/>
          <w:b/>
          <w:bCs/>
          <w:spacing w:val="12"/>
          <w:sz w:val="21"/>
          <w:szCs w:val="21"/>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bdr w:val="none" w:color="auto" w:sz="0" w:space="0"/>
          <w:lang w:eastAsia="zh-CN"/>
        </w:rPr>
      </w:pPr>
      <w:r>
        <w:rPr>
          <w:rFonts w:hint="eastAsia" w:ascii="Arial" w:hAnsi="Arial" w:cs="Arial"/>
          <w:spacing w:val="12"/>
          <w:sz w:val="19"/>
          <w:szCs w:val="19"/>
          <w:bdr w:val="none" w:color="auto" w:sz="0" w:space="0"/>
          <w:lang w:val="en-US" w:eastAsia="zh-CN"/>
        </w:rPr>
        <w:t>语篇</w:t>
      </w:r>
      <w:r>
        <w:rPr>
          <w:rFonts w:hint="default" w:ascii="Arial" w:hAnsi="Arial" w:cs="Arial"/>
          <w:spacing w:val="12"/>
          <w:sz w:val="19"/>
          <w:szCs w:val="19"/>
          <w:bdr w:val="none" w:color="auto" w:sz="0" w:space="0"/>
        </w:rPr>
        <w:t>特征重新编码两个事件提及之间的标记、事件和句子距离，以及一个事件</w:t>
      </w:r>
      <w:r>
        <w:rPr>
          <w:rFonts w:hint="default" w:ascii="Arial" w:hAnsi="Arial" w:cs="Arial"/>
          <w:spacing w:val="12"/>
          <w:sz w:val="19"/>
          <w:szCs w:val="19"/>
        </w:rPr>
        <w:t>提及</w:t>
      </w:r>
      <w:r>
        <w:rPr>
          <w:rFonts w:hint="default" w:ascii="Arial" w:hAnsi="Arial" w:cs="Arial"/>
          <w:spacing w:val="12"/>
          <w:sz w:val="19"/>
          <w:szCs w:val="19"/>
          <w:bdr w:val="none" w:color="auto" w:sz="0" w:space="0"/>
        </w:rPr>
        <w:t>在文章中的位置。消融实验表明，</w:t>
      </w:r>
      <w:r>
        <w:rPr>
          <w:rFonts w:hint="eastAsia" w:ascii="Arial" w:hAnsi="Arial" w:cs="Arial"/>
          <w:spacing w:val="12"/>
          <w:sz w:val="19"/>
          <w:szCs w:val="19"/>
          <w:bdr w:val="none" w:color="auto" w:sz="0" w:space="0"/>
          <w:lang w:val="en-US" w:eastAsia="zh-CN"/>
        </w:rPr>
        <w:t>语篇</w:t>
      </w:r>
      <w:r>
        <w:rPr>
          <w:rFonts w:hint="default" w:ascii="Arial" w:hAnsi="Arial" w:cs="Arial"/>
          <w:spacing w:val="12"/>
          <w:sz w:val="19"/>
          <w:szCs w:val="19"/>
          <w:bdr w:val="none" w:color="auto" w:sz="0" w:space="0"/>
        </w:rPr>
        <w:t>特征对事件共参性能的贡献不如其他类型的特征</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p>
    <w:p>
      <w:pPr>
        <w:numPr>
          <w:ilvl w:val="0"/>
          <w:numId w:val="1"/>
        </w:numPr>
        <w:rPr>
          <w:rFonts w:hint="default"/>
          <w:b/>
          <w:bCs/>
          <w:sz w:val="24"/>
          <w:szCs w:val="32"/>
          <w:lang w:val="en-US" w:eastAsia="zh-CN"/>
        </w:rPr>
      </w:pPr>
      <w:r>
        <w:rPr>
          <w:rFonts w:hint="eastAsia"/>
          <w:b/>
          <w:bCs/>
          <w:sz w:val="24"/>
          <w:szCs w:val="32"/>
          <w:lang w:val="en-US" w:eastAsia="zh-CN"/>
        </w:rPr>
        <w:t>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eastAsiaTheme="minorEastAsia"/>
          <w:b/>
          <w:bCs/>
          <w:spacing w:val="12"/>
          <w:sz w:val="21"/>
          <w:szCs w:val="21"/>
          <w:lang w:eastAsia="zh-CN"/>
        </w:rPr>
      </w:pPr>
      <w:r>
        <w:rPr>
          <w:rFonts w:hint="eastAsia" w:ascii="Arial" w:hAnsi="Arial" w:cs="Arial" w:eastAsiaTheme="minorEastAsia"/>
          <w:b/>
          <w:bCs/>
          <w:spacing w:val="12"/>
          <w:sz w:val="21"/>
          <w:szCs w:val="21"/>
          <w:lang w:eastAsia="zh-CN"/>
        </w:rPr>
        <w:t>提取候选事件提及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由于端到端事件共</w:t>
      </w:r>
      <w:r>
        <w:rPr>
          <w:rFonts w:hint="eastAsia" w:ascii="Arial" w:hAnsi="Arial" w:cs="Arial"/>
          <w:spacing w:val="12"/>
          <w:sz w:val="19"/>
          <w:szCs w:val="19"/>
          <w:bdr w:val="none" w:color="auto" w:sz="0" w:space="0"/>
          <w:lang w:val="en-US" w:eastAsia="zh-CN"/>
        </w:rPr>
        <w:t>指</w:t>
      </w:r>
      <w:r>
        <w:rPr>
          <w:rFonts w:hint="default" w:ascii="Arial" w:hAnsi="Arial" w:cs="Arial"/>
          <w:spacing w:val="12"/>
          <w:sz w:val="19"/>
          <w:szCs w:val="19"/>
          <w:bdr w:val="none" w:color="auto" w:sz="0" w:space="0"/>
        </w:rPr>
        <w:t>解析器对事件提取组件提取的事件提及进行操作，事件共</w:t>
      </w:r>
      <w:r>
        <w:rPr>
          <w:rFonts w:hint="eastAsia" w:ascii="Arial" w:hAnsi="Arial" w:cs="Arial"/>
          <w:spacing w:val="12"/>
          <w:sz w:val="19"/>
          <w:szCs w:val="19"/>
          <w:bdr w:val="none" w:color="auto" w:sz="0" w:space="0"/>
          <w:lang w:val="en-US" w:eastAsia="zh-CN"/>
        </w:rPr>
        <w:t>指</w:t>
      </w:r>
      <w:r>
        <w:rPr>
          <w:rFonts w:hint="default" w:ascii="Arial" w:hAnsi="Arial" w:cs="Arial"/>
          <w:spacing w:val="12"/>
          <w:sz w:val="19"/>
          <w:szCs w:val="19"/>
          <w:bdr w:val="none" w:color="auto" w:sz="0" w:space="0"/>
        </w:rPr>
        <w:t>性能受到事件提及(即触发</w:t>
      </w:r>
      <w:r>
        <w:rPr>
          <w:rFonts w:hint="eastAsia" w:ascii="Arial" w:hAnsi="Arial" w:cs="Arial"/>
          <w:spacing w:val="12"/>
          <w:sz w:val="19"/>
          <w:szCs w:val="19"/>
          <w:bdr w:val="none" w:color="auto" w:sz="0" w:space="0"/>
          <w:lang w:val="en-US" w:eastAsia="zh-CN"/>
        </w:rPr>
        <w:t>词</w:t>
      </w:r>
      <w:r>
        <w:rPr>
          <w:rFonts w:hint="default" w:ascii="Arial" w:hAnsi="Arial" w:cs="Arial"/>
          <w:spacing w:val="12"/>
          <w:sz w:val="19"/>
          <w:szCs w:val="19"/>
          <w:bdr w:val="none" w:color="auto" w:sz="0" w:space="0"/>
        </w:rPr>
        <w:t>)检测性能的显著影响。考虑到触发检测的难度，一些研究人员选择在</w:t>
      </w:r>
      <w:r>
        <w:rPr>
          <w:rFonts w:hint="default" w:ascii="Arial" w:hAnsi="Arial" w:cs="Arial"/>
          <w:b/>
          <w:bCs/>
          <w:spacing w:val="12"/>
          <w:sz w:val="19"/>
          <w:szCs w:val="19"/>
          <w:bdr w:val="none" w:color="auto" w:sz="0" w:space="0"/>
        </w:rPr>
        <w:t>非端到端</w:t>
      </w:r>
      <w:r>
        <w:rPr>
          <w:rFonts w:hint="default" w:ascii="Arial" w:hAnsi="Arial" w:cs="Arial"/>
          <w:spacing w:val="12"/>
          <w:sz w:val="19"/>
          <w:szCs w:val="19"/>
          <w:bdr w:val="none" w:color="auto" w:sz="0" w:space="0"/>
        </w:rPr>
        <w:t>事件关联任务上工作，假设存在一个oracle，提供一个文档的黄金事件提及，并应用他们的事件关联算法。使用</w:t>
      </w:r>
      <w:r>
        <w:rPr>
          <w:rFonts w:hint="eastAsia" w:ascii="Arial" w:hAnsi="Arial" w:cs="Arial"/>
          <w:spacing w:val="12"/>
          <w:sz w:val="19"/>
          <w:szCs w:val="19"/>
          <w:bdr w:val="none" w:color="auto" w:sz="0" w:space="0"/>
          <w:lang w:val="en-US" w:eastAsia="zh-CN"/>
        </w:rPr>
        <w:t>黄金</w:t>
      </w:r>
      <w:r>
        <w:rPr>
          <w:rFonts w:hint="default" w:ascii="Arial" w:hAnsi="Arial" w:cs="Arial"/>
          <w:spacing w:val="12"/>
          <w:sz w:val="19"/>
          <w:szCs w:val="19"/>
          <w:bdr w:val="none" w:color="auto" w:sz="0" w:space="0"/>
        </w:rPr>
        <w:t>提及产生的结果要比使用系统提及(即自动提取)好得多。一些研究人员认为非端到端的共指评估是不现实的，事件提及提取是</w:t>
      </w:r>
      <w:r>
        <w:rPr>
          <w:rFonts w:hint="default" w:ascii="Arial" w:hAnsi="Arial" w:cs="Arial"/>
          <w:b/>
          <w:bCs/>
          <w:spacing w:val="12"/>
          <w:sz w:val="19"/>
          <w:szCs w:val="19"/>
          <w:bdr w:val="none" w:color="auto" w:sz="0" w:space="0"/>
        </w:rPr>
        <w:t>端到端</w:t>
      </w:r>
      <w:r>
        <w:rPr>
          <w:rFonts w:hint="default" w:ascii="Arial" w:hAnsi="Arial" w:cs="Arial"/>
          <w:spacing w:val="12"/>
          <w:sz w:val="19"/>
          <w:szCs w:val="19"/>
          <w:bdr w:val="none" w:color="auto" w:sz="0" w:space="0"/>
        </w:rPr>
        <w:t>事件共指解析器的一个组成部分。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eastAsiaTheme="minorEastAsia"/>
          <w:b/>
          <w:bCs/>
          <w:spacing w:val="12"/>
          <w:sz w:val="21"/>
          <w:szCs w:val="21"/>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spacing w:val="12"/>
          <w:sz w:val="21"/>
          <w:szCs w:val="21"/>
        </w:rPr>
      </w:pPr>
      <w:r>
        <w:rPr>
          <w:rFonts w:hint="eastAsia" w:ascii="Arial" w:hAnsi="Arial" w:cs="Arial"/>
          <w:b/>
          <w:bCs/>
          <w:spacing w:val="12"/>
          <w:sz w:val="21"/>
          <w:szCs w:val="21"/>
          <w:bdr w:val="none" w:color="auto" w:sz="0" w:space="0"/>
          <w:lang w:val="en-US" w:eastAsia="zh-CN"/>
        </w:rPr>
        <w:t>评估</w:t>
      </w:r>
      <w:r>
        <w:rPr>
          <w:rFonts w:hint="default" w:ascii="Arial" w:hAnsi="Arial" w:cs="Arial"/>
          <w:b/>
          <w:bCs/>
          <w:spacing w:val="12"/>
          <w:sz w:val="21"/>
          <w:szCs w:val="21"/>
          <w:bdr w:val="none" w:color="auto" w:sz="0" w:space="0"/>
        </w:rPr>
        <w:t>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最初为实体共引用评估开发的四个指标通常用于评估事件共引用解析器，即</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基于链接的MUC指标</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基于提及的B</w:t>
      </w:r>
      <w:r>
        <w:rPr>
          <w:rFonts w:hint="default" w:ascii="Arial" w:hAnsi="Arial" w:cs="Arial"/>
          <w:spacing w:val="12"/>
          <w:sz w:val="19"/>
          <w:szCs w:val="19"/>
          <w:bdr w:val="none" w:color="auto" w:sz="0" w:space="0"/>
          <w:vertAlign w:val="superscript"/>
        </w:rPr>
        <w:t>3</w:t>
      </w:r>
      <w:r>
        <w:rPr>
          <w:rFonts w:hint="default" w:ascii="Arial" w:hAnsi="Arial" w:cs="Arial"/>
          <w:spacing w:val="12"/>
          <w:sz w:val="19"/>
          <w:szCs w:val="19"/>
          <w:bdr w:val="none" w:color="auto" w:sz="0" w:space="0"/>
        </w:rPr>
        <w:t>指标</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基于实体的CEAF</w:t>
      </w:r>
      <w:r>
        <w:rPr>
          <w:rFonts w:hint="default" w:ascii="Arial" w:hAnsi="Arial" w:cs="Arial"/>
          <w:spacing w:val="12"/>
          <w:sz w:val="19"/>
          <w:szCs w:val="19"/>
          <w:bdr w:val="none" w:color="auto" w:sz="0" w:space="0"/>
          <w:vertAlign w:val="subscript"/>
        </w:rPr>
        <w:t>e</w:t>
      </w:r>
      <w:r>
        <w:rPr>
          <w:rFonts w:hint="default" w:ascii="Arial" w:hAnsi="Arial" w:cs="Arial"/>
          <w:spacing w:val="12"/>
          <w:sz w:val="19"/>
          <w:szCs w:val="19"/>
          <w:bdr w:val="none" w:color="auto" w:sz="0" w:space="0"/>
        </w:rPr>
        <w:t>指标</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基于兰德指数的BLANC指标</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CoNLL分数，前三个指标产生的</w:t>
      </w:r>
      <w:r>
        <w:rPr>
          <w:rFonts w:hint="eastAsia" w:ascii="Arial" w:hAnsi="Arial" w:cs="Arial"/>
          <w:spacing w:val="12"/>
          <w:sz w:val="19"/>
          <w:szCs w:val="19"/>
          <w:bdr w:val="none" w:color="auto" w:sz="0" w:space="0"/>
          <w:lang w:val="en-US" w:eastAsia="zh-CN"/>
        </w:rPr>
        <w:t>F</w:t>
      </w:r>
      <w:r>
        <w:rPr>
          <w:rFonts w:hint="default" w:ascii="Arial" w:hAnsi="Arial" w:cs="Arial"/>
          <w:spacing w:val="12"/>
          <w:sz w:val="19"/>
          <w:szCs w:val="19"/>
          <w:bdr w:val="none" w:color="auto" w:sz="0" w:space="0"/>
        </w:rPr>
        <w:t>分数的</w:t>
      </w:r>
      <w:r>
        <w:rPr>
          <w:rFonts w:hint="eastAsia" w:ascii="Arial" w:hAnsi="Arial" w:cs="Arial"/>
          <w:spacing w:val="12"/>
          <w:sz w:val="19"/>
          <w:szCs w:val="19"/>
          <w:bdr w:val="none" w:color="auto" w:sz="0" w:space="0"/>
          <w:lang w:val="en-US" w:eastAsia="zh-CN"/>
        </w:rPr>
        <w:t>未</w:t>
      </w:r>
      <w:r>
        <w:rPr>
          <w:rFonts w:hint="default" w:ascii="Arial" w:hAnsi="Arial" w:cs="Arial"/>
          <w:spacing w:val="12"/>
          <w:sz w:val="19"/>
          <w:szCs w:val="19"/>
          <w:bdr w:val="none" w:color="auto" w:sz="0" w:space="0"/>
        </w:rPr>
        <w:t>加权平均值</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r>
        <w:rPr>
          <w:rFonts w:hint="default" w:ascii="Arial" w:hAnsi="Arial" w:cs="Arial"/>
          <w:spacing w:val="12"/>
          <w:sz w:val="19"/>
          <w:szCs w:val="19"/>
          <w:bdr w:val="none" w:color="auto" w:sz="0" w:space="0"/>
        </w:rPr>
        <w:t>AVG分数</w:t>
      </w:r>
      <w:r>
        <w:rPr>
          <w:rFonts w:hint="eastAsia" w:ascii="Arial" w:hAnsi="Arial" w:cs="Arial"/>
          <w:spacing w:val="12"/>
          <w:sz w:val="19"/>
          <w:szCs w:val="19"/>
          <w:bdr w:val="none" w:color="auto" w:sz="0" w:space="0"/>
          <w:lang w:eastAsia="zh-CN"/>
        </w:rPr>
        <w:t>，</w:t>
      </w:r>
      <w:r>
        <w:rPr>
          <w:rFonts w:hint="eastAsia" w:ascii="Arial" w:hAnsi="Arial" w:cs="Arial"/>
          <w:spacing w:val="12"/>
          <w:sz w:val="19"/>
          <w:szCs w:val="19"/>
          <w:bdr w:val="none" w:color="auto" w:sz="0" w:space="0"/>
          <w:lang w:val="en-US" w:eastAsia="zh-CN"/>
        </w:rPr>
        <w:t>前四</w:t>
      </w:r>
      <w:r>
        <w:rPr>
          <w:rFonts w:hint="default" w:ascii="Arial" w:hAnsi="Arial" w:cs="Arial"/>
          <w:spacing w:val="12"/>
          <w:sz w:val="19"/>
          <w:szCs w:val="19"/>
          <w:bdr w:val="none" w:color="auto" w:sz="0" w:space="0"/>
        </w:rPr>
        <w:t>个指标产生的</w:t>
      </w:r>
      <w:r>
        <w:rPr>
          <w:rFonts w:hint="eastAsia" w:ascii="Arial" w:hAnsi="Arial" w:cs="Arial"/>
          <w:spacing w:val="12"/>
          <w:sz w:val="19"/>
          <w:szCs w:val="19"/>
          <w:bdr w:val="none" w:color="auto" w:sz="0" w:space="0"/>
          <w:lang w:val="en-US" w:eastAsia="zh-CN"/>
        </w:rPr>
        <w:t>F</w:t>
      </w:r>
      <w:r>
        <w:rPr>
          <w:rFonts w:hint="default" w:ascii="Arial" w:hAnsi="Arial" w:cs="Arial"/>
          <w:spacing w:val="12"/>
          <w:sz w:val="19"/>
          <w:szCs w:val="19"/>
          <w:bdr w:val="none" w:color="auto" w:sz="0" w:space="0"/>
        </w:rPr>
        <w:t>分数的</w:t>
      </w:r>
      <w:r>
        <w:rPr>
          <w:rFonts w:hint="eastAsia" w:ascii="Arial" w:hAnsi="Arial" w:cs="Arial"/>
          <w:spacing w:val="12"/>
          <w:sz w:val="19"/>
          <w:szCs w:val="19"/>
          <w:bdr w:val="none" w:color="auto" w:sz="0" w:space="0"/>
          <w:lang w:val="en-US" w:eastAsia="zh-CN"/>
        </w:rPr>
        <w:t>未</w:t>
      </w:r>
      <w:r>
        <w:rPr>
          <w:rFonts w:hint="default" w:ascii="Arial" w:hAnsi="Arial" w:cs="Arial"/>
          <w:spacing w:val="12"/>
          <w:sz w:val="19"/>
          <w:szCs w:val="19"/>
          <w:bdr w:val="none" w:color="auto" w:sz="0" w:space="0"/>
        </w:rPr>
        <w:t>加权平均值。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b/>
          <w:bCs/>
          <w:spacing w:val="12"/>
          <w:sz w:val="21"/>
          <w:szCs w:val="21"/>
          <w:bdr w:val="none" w:color="auto" w:sz="0" w:space="0"/>
        </w:rPr>
        <w:t>最新技术</w:t>
      </w:r>
      <w:r>
        <w:rPr>
          <w:rFonts w:hint="eastAsia" w:ascii="Arial" w:hAnsi="Arial" w:cs="Arial"/>
          <w:b/>
          <w:bCs/>
          <w:spacing w:val="12"/>
          <w:sz w:val="21"/>
          <w:szCs w:val="21"/>
          <w:bdr w:val="none" w:color="auto" w:sz="0" w:space="0"/>
          <w:lang w:val="en-US" w:eastAsia="zh-CN"/>
        </w:rPr>
        <w:t>的评估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92370" cy="1568450"/>
            <wp:effectExtent l="0" t="0" r="635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992370" cy="1568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spacing w:val="12"/>
          <w:sz w:val="21"/>
          <w:szCs w:val="21"/>
        </w:rPr>
      </w:pPr>
      <w:r>
        <w:rPr>
          <w:rFonts w:hint="eastAsia" w:ascii="Arial" w:hAnsi="Arial" w:cs="Arial"/>
          <w:b/>
          <w:bCs/>
          <w:spacing w:val="12"/>
          <w:sz w:val="21"/>
          <w:szCs w:val="21"/>
          <w:bdr w:val="none" w:color="auto" w:sz="0" w:space="0"/>
          <w:lang w:val="en-US" w:eastAsia="zh-CN"/>
        </w:rPr>
        <w:t>可能的</w:t>
      </w:r>
      <w:r>
        <w:rPr>
          <w:rFonts w:hint="default" w:ascii="Arial" w:hAnsi="Arial" w:cs="Arial"/>
          <w:b/>
          <w:bCs/>
          <w:spacing w:val="12"/>
          <w:sz w:val="21"/>
          <w:szCs w:val="21"/>
          <w:bdr w:val="none" w:color="auto" w:sz="0" w:space="0"/>
        </w:rPr>
        <w:t>未来工作方向</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进一步研究联合模型</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使用复杂的特征来改进最先进的解析器</w:t>
      </w:r>
      <w:r>
        <w:rPr>
          <w:rFonts w:hint="eastAsia" w:ascii="Arial" w:hAnsi="Arial" w:cs="Arial"/>
          <w:spacing w:val="12"/>
          <w:sz w:val="19"/>
          <w:szCs w:val="19"/>
          <w:bdr w:val="none" w:color="auto" w:sz="0" w:space="0"/>
          <w:lang w:eastAsia="zh-CN"/>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检查是否存在特定语言的问题，这些问题可能会影响无监督、半监督和注释投影方法在涉及较少学习的语言的事件</w:t>
      </w:r>
      <w:r>
        <w:rPr>
          <w:rFonts w:hint="eastAsia" w:ascii="Arial" w:hAnsi="Arial" w:cs="Arial"/>
          <w:spacing w:val="12"/>
          <w:sz w:val="19"/>
          <w:szCs w:val="19"/>
          <w:bdr w:val="none" w:color="auto" w:sz="0" w:space="0"/>
          <w:lang w:val="en-US" w:eastAsia="zh-CN"/>
        </w:rPr>
        <w:t>共指</w:t>
      </w:r>
      <w:r>
        <w:rPr>
          <w:rFonts w:hint="default" w:ascii="Arial" w:hAnsi="Arial" w:cs="Arial"/>
          <w:spacing w:val="12"/>
          <w:sz w:val="19"/>
          <w:szCs w:val="19"/>
          <w:bdr w:val="none" w:color="auto" w:sz="0" w:space="0"/>
        </w:rPr>
        <w:t>解析中的有效应用。此外，如果目标语言不存在大量的词汇知识库，研究获取语义知识的替代方法将是重要的。</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其他类型的事件</w:t>
      </w:r>
      <w:r>
        <w:rPr>
          <w:rFonts w:hint="eastAsia" w:ascii="Arial" w:hAnsi="Arial" w:cs="Arial"/>
          <w:spacing w:val="12"/>
          <w:sz w:val="19"/>
          <w:szCs w:val="19"/>
          <w:bdr w:val="none" w:color="auto" w:sz="0" w:space="0"/>
          <w:lang w:val="en-US" w:eastAsia="zh-CN"/>
        </w:rPr>
        <w:t>共指，如两种类型的部分事件共指关系：子事件关系和成员关系。</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eastAsiaTheme="minorEastAsia"/>
          <w:b/>
          <w:bCs/>
          <w:spacing w:val="12"/>
          <w:sz w:val="21"/>
          <w:szCs w:val="21"/>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spacing w:val="12"/>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hint="eastAsia" w:ascii="Arial" w:hAnsi="Arial" w:cs="Arial"/>
          <w:spacing w:val="12"/>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spacing w:val="12"/>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20" w:firstLineChars="0"/>
        <w:jc w:val="both"/>
        <w:rPr>
          <w:rFonts w:ascii="Arial" w:hAnsi="Arial" w:cs="Arial"/>
          <w:spacing w:val="12"/>
          <w:sz w:val="19"/>
          <w:szCs w:val="19"/>
        </w:rPr>
      </w:pPr>
    </w:p>
    <w:p>
      <w:pPr>
        <w:numPr>
          <w:ilvl w:val="0"/>
          <w:numId w:val="0"/>
        </w:numPr>
        <w:ind w:leftChars="0" w:firstLine="420" w:firstLineChars="0"/>
        <w:rPr>
          <w:rFonts w:hint="default"/>
          <w:b w:val="0"/>
          <w:bCs w:val="0"/>
          <w:sz w:val="21"/>
          <w:szCs w:val="24"/>
          <w:lang w:val="en-US" w:eastAsia="zh-CN"/>
        </w:rPr>
      </w:pPr>
    </w:p>
    <w:p>
      <w:pPr>
        <w:numPr>
          <w:ilvl w:val="0"/>
          <w:numId w:val="0"/>
        </w:numPr>
        <w:ind w:leftChars="0"/>
        <w:rPr>
          <w:rFonts w:hint="default"/>
          <w:b w:val="0"/>
          <w:bCs w:val="0"/>
          <w:sz w:val="21"/>
          <w:szCs w:val="24"/>
          <w:lang w:val="en-US" w:eastAsia="zh-CN"/>
        </w:rPr>
      </w:pPr>
    </w:p>
    <w:p>
      <w:pPr>
        <w:numPr>
          <w:ilvl w:val="0"/>
          <w:numId w:val="0"/>
        </w:numPr>
        <w:ind w:leftChars="0"/>
        <w:rPr>
          <w:rFonts w:hint="default"/>
          <w:b/>
          <w:bCs/>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239C3"/>
    <w:multiLevelType w:val="singleLevel"/>
    <w:tmpl w:val="9D6239C3"/>
    <w:lvl w:ilvl="0" w:tentative="0">
      <w:start w:val="1"/>
      <w:numFmt w:val="decimal"/>
      <w:suff w:val="nothing"/>
      <w:lvlText w:val="（%1）"/>
      <w:lvlJc w:val="left"/>
    </w:lvl>
  </w:abstractNum>
  <w:abstractNum w:abstractNumId="1">
    <w:nsid w:val="A1A1A588"/>
    <w:multiLevelType w:val="singleLevel"/>
    <w:tmpl w:val="A1A1A588"/>
    <w:lvl w:ilvl="0" w:tentative="0">
      <w:start w:val="1"/>
      <w:numFmt w:val="bullet"/>
      <w:lvlText w:val=""/>
      <w:lvlJc w:val="left"/>
      <w:pPr>
        <w:ind w:left="420" w:hanging="420"/>
      </w:pPr>
      <w:rPr>
        <w:rFonts w:hint="default" w:ascii="Wingdings" w:hAnsi="Wingdings"/>
      </w:rPr>
    </w:lvl>
  </w:abstractNum>
  <w:abstractNum w:abstractNumId="2">
    <w:nsid w:val="DCD01637"/>
    <w:multiLevelType w:val="singleLevel"/>
    <w:tmpl w:val="DCD01637"/>
    <w:lvl w:ilvl="0" w:tentative="0">
      <w:start w:val="1"/>
      <w:numFmt w:val="decimal"/>
      <w:suff w:val="space"/>
      <w:lvlText w:val="%1、"/>
      <w:lvlJc w:val="left"/>
    </w:lvl>
  </w:abstractNum>
  <w:abstractNum w:abstractNumId="3">
    <w:nsid w:val="23182FE5"/>
    <w:multiLevelType w:val="singleLevel"/>
    <w:tmpl w:val="23182FE5"/>
    <w:lvl w:ilvl="0" w:tentative="0">
      <w:start w:val="1"/>
      <w:numFmt w:val="bullet"/>
      <w:lvlText w:val=""/>
      <w:lvlJc w:val="left"/>
      <w:pPr>
        <w:ind w:left="420" w:hanging="420"/>
      </w:pPr>
      <w:rPr>
        <w:rFonts w:hint="default" w:ascii="Wingdings" w:hAnsi="Wingdings"/>
      </w:rPr>
    </w:lvl>
  </w:abstractNum>
  <w:abstractNum w:abstractNumId="4">
    <w:nsid w:val="250C17EE"/>
    <w:multiLevelType w:val="singleLevel"/>
    <w:tmpl w:val="250C17EE"/>
    <w:lvl w:ilvl="0" w:tentative="0">
      <w:start w:val="1"/>
      <w:numFmt w:val="decimal"/>
      <w:lvlText w:val="(%1)"/>
      <w:lvlJc w:val="left"/>
      <w:pPr>
        <w:tabs>
          <w:tab w:val="left" w:pos="312"/>
        </w:tabs>
      </w:pPr>
    </w:lvl>
  </w:abstractNum>
  <w:abstractNum w:abstractNumId="5">
    <w:nsid w:val="27A4CCCB"/>
    <w:multiLevelType w:val="singleLevel"/>
    <w:tmpl w:val="27A4CCCB"/>
    <w:lvl w:ilvl="0" w:tentative="0">
      <w:start w:val="1"/>
      <w:numFmt w:val="decimal"/>
      <w:lvlText w:val="(%1)"/>
      <w:lvlJc w:val="left"/>
      <w:pPr>
        <w:tabs>
          <w:tab w:val="left" w:pos="312"/>
        </w:tabs>
      </w:pPr>
    </w:lvl>
  </w:abstractNum>
  <w:abstractNum w:abstractNumId="6">
    <w:nsid w:val="52818715"/>
    <w:multiLevelType w:val="singleLevel"/>
    <w:tmpl w:val="52818715"/>
    <w:lvl w:ilvl="0" w:tentative="0">
      <w:start w:val="1"/>
      <w:numFmt w:val="decimal"/>
      <w:suff w:val="nothing"/>
      <w:lvlText w:val="（%1）"/>
      <w:lvlJc w:val="left"/>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32238E"/>
    <w:rsid w:val="38A406DE"/>
    <w:rsid w:val="39803AEE"/>
    <w:rsid w:val="4F62726F"/>
    <w:rsid w:val="7742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2021-08-16T08:20:00Z</dcterms:created>
  <dc:creator>JUST</dc:creator>
  <cp:lastModifiedBy>dong1044703557</cp:lastModifiedBy>
  <dcterms:modified xsi:type="dcterms:W3CDTF">2021-08-17T04:47:52Z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