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p>
      <w:r>
        <w:t>부서B 회의록: 개발 일정 지연과 예산 조정 요청이 주요 안건이다.</w:t>
      </w:r>
    </w:p>
    <w:p>
      <w:r>
        <w:t>260426 기준으로 리스크 보고서를 갱신한다.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부서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결론</w:t>
            </w:r>
          </w:p>
        </w:tc>
        <w:tc>
          <w:tcPr>
            <w:tcW w:type="dxa" w:w="4320"/>
          </w:tcPr>
          <w:p>
            <w:r>
              <w:t>예산 조정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