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OfficeWhere 실제 사례 테스트 라이브러리</w:t>
      </w:r>
    </w:p>
    <w:p>
      <w:r>
        <w:t>앱에서 이 폴더를 문서 폴더로 추가한 뒤 문서 새로고침을 실행하세요.</w:t>
      </w:r>
    </w:p>
    <w:p>
      <w:r>
        <w:t>검색 확인 키워드: A 프로젝트(Word/PPT 본문), 예산 조정(Excel/Word 본문), 회의록(파일명)</w:t>
      </w:r>
    </w:p>
    <w:p>
      <w:r>
        <w:t>정합성 확인: 회의록.docx, 공통양식.xlsx, 주간보고/프로젝트상태/사업예산 버전 이력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