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裸RSA的安全问题与填充方案演进</w:t>
      </w:r>
    </w:p>
    <w:p>
      <w:pPr>
        <w:pStyle w:val="Heading1"/>
      </w:pPr>
      <w:r>
        <w:t>题目</w:t>
      </w:r>
    </w:p>
    <w:p>
      <w:r>
        <w:t xml:space="preserve">课上讲的 RSA 算法，是直接用幂运算做加密和签名：密文 </w:t>
      </w:r>
      <w:r>
        <w:rPr>
          <w:rFonts w:ascii="Cambria Math" w:hAnsi="Cambria Math"/>
          <w:color w:val="183153"/>
        </w:rPr>
        <w:t>C=M^e(mod N)</w:t>
      </w:r>
      <w:r>
        <w:t xml:space="preserve">，签名 </w:t>
      </w:r>
      <w:r>
        <w:rPr>
          <w:rFonts w:ascii="Cambria Math" w:hAnsi="Cambria Math"/>
          <w:color w:val="183153"/>
        </w:rPr>
        <w:t>S=M^d(mod N)</w:t>
      </w:r>
      <w:r>
        <w:t>。请回答：</w:t>
      </w:r>
    </w:p>
    <w:p>
      <w:pPr>
        <w:pStyle w:val="ListNumber"/>
      </w:pPr>
      <w:r>
        <w:t>这样直接用，有哪些安全性问题？</w:t>
      </w:r>
    </w:p>
    <w:p>
      <w:pPr>
        <w:pStyle w:val="ListNumber"/>
      </w:pPr>
      <w:r>
        <w:t>为什么后面要做填充？</w:t>
      </w:r>
    </w:p>
    <w:p>
      <w:pPr>
        <w:pStyle w:val="ListNumber"/>
      </w:pPr>
      <w:r>
        <w:t>为什么会发展成现在的填充方式？</w:t>
      </w:r>
    </w:p>
    <w:p>
      <w:pPr>
        <w:pStyle w:val="Heading1"/>
      </w:pPr>
      <w:r>
        <w:t>一、直接用幂运算，为什么不安全？</w:t>
      </w:r>
    </w:p>
    <w:p>
      <w:r>
        <w:t xml:space="preserve">RSA 的数学性质保证：在规定的消息范围内，用公钥指数 </w:t>
      </w:r>
      <w:r>
        <w:rPr>
          <w:rFonts w:ascii="Cambria Math" w:hAnsi="Cambria Math"/>
          <w:color w:val="183153"/>
        </w:rPr>
        <w:t>e</w:t>
      </w:r>
      <w:r>
        <w:t xml:space="preserve"> 运算后，持有私钥指数 </w:t>
      </w:r>
      <w:r>
        <w:rPr>
          <w:rFonts w:ascii="Cambria Math" w:hAnsi="Cambria Math"/>
          <w:color w:val="183153"/>
        </w:rPr>
        <w:t>d</w:t>
      </w:r>
      <w:r>
        <w:t xml:space="preserve"> 的人可以把结果还原。但“能还原”只说明计算正确，不能自动推出“旁人猜不到明文”或“旁人造不出签名”。原因在于，裸 RSA 把消息整数直接送进幂运算，消息的可猜测性和乘法关系也一起保留了。</w:t>
      </w:r>
    </w:p>
    <w:p>
      <w:pPr>
        <w:pStyle w:val="Heading2"/>
      </w:pPr>
      <w:r>
        <w:t>1. 加密是确定性的，容易验证猜测</w:t>
      </w:r>
    </w:p>
    <w:p>
      <w:r>
        <w:t xml:space="preserve">公钥 </w:t>
      </w:r>
      <w:r>
        <w:rPr>
          <w:rFonts w:ascii="Cambria Math" w:hAnsi="Cambria Math"/>
          <w:color w:val="183153"/>
        </w:rPr>
        <w:t>(N,e)</w:t>
      </w:r>
      <w:r>
        <w:t xml:space="preserve"> 是公开的。同一个 </w:t>
      </w:r>
      <w:r>
        <w:rPr>
          <w:rFonts w:ascii="Cambria Math" w:hAnsi="Cambria Math"/>
          <w:color w:val="183153"/>
        </w:rPr>
        <w:t>M</w:t>
      </w:r>
      <w:r>
        <w:t xml:space="preserve"> 每次都得到同一个 </w:t>
      </w:r>
      <w:r>
        <w:rPr>
          <w:rFonts w:ascii="Cambria Math" w:hAnsi="Cambria Math"/>
          <w:color w:val="183153"/>
        </w:rPr>
        <w:t>C=M^emod N</w:t>
      </w:r>
      <w:r>
        <w:t>。假如消息只有“同意/不同意”两个可能值，旁观者分别用公钥加密这两个值，和截获的密文一比较，就知道发送的是哪一个。即使不知道消息具体内容，也能看出两次相同的明文对应相同的密文。因此，裸 RSA 不能满足加密所需的基本保密性。</w:t>
      </w:r>
    </w:p>
    <w:p>
      <w:pPr>
        <w:pStyle w:val="Heading2"/>
      </w:pPr>
      <w:r>
        <w:t>2. 某些小明文甚至不用私钥就能直接开方</w:t>
      </w:r>
    </w:p>
    <w:p>
      <w:r>
        <w:t xml:space="preserve">模 </w:t>
      </w:r>
      <w:r>
        <w:rPr>
          <w:rFonts w:ascii="Cambria Math" w:hAnsi="Cambria Math"/>
          <w:color w:val="183153"/>
        </w:rPr>
        <w:t>N</w:t>
      </w:r>
      <w:r>
        <w:t xml:space="preserve"> 运算只有在整数达到 </w:t>
      </w:r>
      <w:r>
        <w:rPr>
          <w:rFonts w:ascii="Cambria Math" w:hAnsi="Cambria Math"/>
          <w:color w:val="183153"/>
        </w:rPr>
        <w:t>N</w:t>
      </w:r>
      <w:r>
        <w:t xml:space="preserve"> 时才发生“回绕”。如果公钥指数较小，而且 </w:t>
      </w:r>
      <w:r>
        <w:rPr>
          <w:rFonts w:ascii="Cambria Math" w:hAnsi="Cambria Math"/>
          <w:color w:val="183153"/>
        </w:rPr>
        <w:t>M^e&lt;N</w:t>
      </w:r>
      <w:r>
        <w:t xml:space="preserve">，那么密文实际就是普通整数 </w:t>
      </w:r>
      <w:r>
        <w:rPr>
          <w:rFonts w:ascii="Cambria Math" w:hAnsi="Cambria Math"/>
          <w:color w:val="183153"/>
        </w:rPr>
        <w:t>C=M^e</w:t>
      </w:r>
      <w:r>
        <w:t xml:space="preserve">。攻击者对 </w:t>
      </w:r>
      <w:r>
        <w:rPr>
          <w:rFonts w:ascii="Cambria Math" w:hAnsi="Cambria Math"/>
          <w:color w:val="183153"/>
        </w:rPr>
        <w:t>C</w:t>
      </w:r>
      <w:r>
        <w:t xml:space="preserve"> 求整数 </w:t>
      </w:r>
      <w:r>
        <w:rPr>
          <w:rFonts w:ascii="Cambria Math" w:hAnsi="Cambria Math"/>
          <w:color w:val="183153"/>
        </w:rPr>
        <w:t>e</w:t>
      </w:r>
      <w:r>
        <w:t xml:space="preserve"> 次根即可得到 </w:t>
      </w:r>
      <w:r>
        <w:rPr>
          <w:rFonts w:ascii="Cambria Math" w:hAnsi="Cambria Math"/>
          <w:color w:val="183153"/>
        </w:rPr>
        <w:t>M</w:t>
      </w:r>
      <w:r>
        <w:t xml:space="preserve">，根本不需要分解 </w:t>
      </w:r>
      <w:r>
        <w:rPr>
          <w:rFonts w:ascii="Cambria Math" w:hAnsi="Cambria Math"/>
          <w:color w:val="183153"/>
        </w:rPr>
        <w:t>N</w:t>
      </w:r>
      <w:r>
        <w:t xml:space="preserve">。例如 </w:t>
      </w:r>
      <w:r>
        <w:rPr>
          <w:rFonts w:ascii="Cambria Math" w:hAnsi="Cambria Math"/>
          <w:color w:val="183153"/>
        </w:rPr>
        <w:t>e=3</w:t>
      </w:r>
      <w:r>
        <w:t xml:space="preserve"> 且 </w:t>
      </w:r>
      <w:r>
        <w:rPr>
          <w:rFonts w:ascii="Cambria Math" w:hAnsi="Cambria Math"/>
          <w:color w:val="183153"/>
        </w:rPr>
        <w:t>M^3&lt;N</w:t>
      </w:r>
      <w:r>
        <w:t xml:space="preserve"> 时，</w:t>
      </w:r>
      <w:r>
        <w:rPr>
          <w:rFonts w:ascii="Cambria Math" w:hAnsi="Cambria Math"/>
          <w:color w:val="183153"/>
        </w:rPr>
        <w:t>M=∛C</w:t>
      </w:r>
      <w:r>
        <w:t>。这说明“RSA 很难求模意义下的根”并不覆盖这种没有发生取模的特殊情况。</w:t>
      </w:r>
    </w:p>
    <w:p>
      <w:pPr>
        <w:pStyle w:val="Heading2"/>
      </w:pPr>
      <w:r>
        <w:t>3. 乘法关系让密文可以被有目的地改动</w:t>
      </w:r>
    </w:p>
    <w:p>
      <w:r>
        <w:t xml:space="preserve">对两条消息 </w:t>
      </w:r>
      <w:r>
        <w:rPr>
          <w:rFonts w:ascii="Cambria Math" w:hAnsi="Cambria Math"/>
          <w:color w:val="183153"/>
        </w:rPr>
        <w:t>M_1,M_2</w:t>
      </w:r>
      <w:r>
        <w:t>，裸 RSA 满足</w:t>
      </w:r>
    </w:p>
    <w:p>
      <w:pPr>
        <w:spacing w:before="80" w:after="200"/>
        <w:jc w:val="center"/>
      </w:pPr>
      <w:r>
        <w:rPr>
          <w:rFonts w:ascii="Cambria Math" w:hAnsi="Cambria Math"/>
          <w:color w:val="183153"/>
          <w:sz w:val="22"/>
        </w:rPr>
        <w:t>(M_1^emod N)(M_2^emod N)mod N=(M_1M_2)^emod N。</w:t>
      </w:r>
    </w:p>
    <w:p>
      <w:r>
        <w:t xml:space="preserve">这叫乘法同态，即明文相乘会对应到密文相乘。攻击者虽未必能直接读出原文，却能把截获的密文 </w:t>
      </w:r>
      <w:r>
        <w:rPr>
          <w:rFonts w:ascii="Cambria Math" w:hAnsi="Cambria Math"/>
          <w:color w:val="183153"/>
        </w:rPr>
        <w:t>C</w:t>
      </w:r>
      <w:r>
        <w:t xml:space="preserve"> 变成 </w:t>
      </w:r>
      <w:r>
        <w:rPr>
          <w:rFonts w:ascii="Cambria Math" w:hAnsi="Cambria Math"/>
          <w:color w:val="183153"/>
        </w:rPr>
        <w:t>C'=C r^emod N</w:t>
      </w:r>
      <w:r>
        <w:t xml:space="preserve">。接收方解密后得到的是 </w:t>
      </w:r>
      <w:r>
        <w:rPr>
          <w:rFonts w:ascii="Cambria Math" w:hAnsi="Cambria Math"/>
          <w:color w:val="183153"/>
        </w:rPr>
        <w:t>Mrmod N</w:t>
      </w:r>
      <w:r>
        <w:t xml:space="preserve">，而不是原来的 </w:t>
      </w:r>
      <w:r>
        <w:rPr>
          <w:rFonts w:ascii="Cambria Math" w:hAnsi="Cambria Math"/>
          <w:color w:val="183153"/>
        </w:rPr>
        <w:t>M</w:t>
      </w:r>
      <w:r>
        <w:t>。如果系统还把解密结果或格式检查结果反馈给攻击者，这种可控制的变化就可能成为选择密文攻击的入口。加密除了保密，还需要防止攻击者通过改造密文和观察反馈来获得信息。</w:t>
      </w:r>
    </w:p>
    <w:p>
      <w:pPr>
        <w:pStyle w:val="Heading2"/>
      </w:pPr>
      <w:r>
        <w:t>4. 直接签消息整数，也有可伪造的代数结构</w:t>
      </w:r>
    </w:p>
    <w:p>
      <w:r>
        <w:t xml:space="preserve">如果已经拿到 </w:t>
      </w:r>
      <w:r>
        <w:rPr>
          <w:rFonts w:ascii="Cambria Math" w:hAnsi="Cambria Math"/>
          <w:color w:val="183153"/>
        </w:rPr>
        <w:t>M_1</w:t>
      </w:r>
      <w:r>
        <w:t>、</w:t>
      </w:r>
      <w:r>
        <w:rPr>
          <w:rFonts w:ascii="Cambria Math" w:hAnsi="Cambria Math"/>
          <w:color w:val="183153"/>
        </w:rPr>
        <w:t>M_2</w:t>
      </w:r>
      <w:r>
        <w:t xml:space="preserve"> 各自的裸 RSA 签名 </w:t>
      </w:r>
      <w:r>
        <w:rPr>
          <w:rFonts w:ascii="Cambria Math" w:hAnsi="Cambria Math"/>
          <w:color w:val="183153"/>
        </w:rPr>
        <w:t>S_1=M_1^dmod N</w:t>
      </w:r>
      <w:r>
        <w:t>、</w:t>
      </w:r>
      <w:r>
        <w:rPr>
          <w:rFonts w:ascii="Cambria Math" w:hAnsi="Cambria Math"/>
          <w:color w:val="183153"/>
        </w:rPr>
        <w:t>S_2=M_2^dmod N</w:t>
      </w:r>
      <w:r>
        <w:t>，则</w:t>
      </w:r>
    </w:p>
    <w:p>
      <w:pPr>
        <w:spacing w:before="80" w:after="200"/>
        <w:jc w:val="center"/>
      </w:pPr>
      <w:r>
        <w:rPr>
          <w:rFonts w:ascii="Cambria Math" w:hAnsi="Cambria Math"/>
          <w:color w:val="183153"/>
          <w:sz w:val="22"/>
        </w:rPr>
        <w:t>S_1S_2mod N=(M_1M_2)^dmod N。</w:t>
      </w:r>
    </w:p>
    <w:p>
      <w:r>
        <w:t xml:space="preserve">所以两个已有签名的乘积，会通过消息 </w:t>
      </w:r>
      <w:r>
        <w:rPr>
          <w:rFonts w:ascii="Cambria Math" w:hAnsi="Cambria Math"/>
          <w:color w:val="183153"/>
        </w:rPr>
        <w:t>M_1M_2mod N</w:t>
      </w:r>
      <w:r>
        <w:t xml:space="preserve"> 的验签，尽管签名者未必签过这条新消息。更极端地，攻击者可以任取一个 </w:t>
      </w:r>
      <w:r>
        <w:rPr>
          <w:rFonts w:ascii="Cambria Math" w:hAnsi="Cambria Math"/>
          <w:color w:val="183153"/>
        </w:rPr>
        <w:t>S</w:t>
      </w:r>
      <w:r>
        <w:t xml:space="preserve">，计算 </w:t>
      </w:r>
      <w:r>
        <w:rPr>
          <w:rFonts w:ascii="Cambria Math" w:hAnsi="Cambria Math"/>
          <w:color w:val="183153"/>
        </w:rPr>
        <w:t>M=S^emod N</w:t>
      </w:r>
      <w:r>
        <w:t xml:space="preserve">；此时 </w:t>
      </w:r>
      <w:r>
        <w:rPr>
          <w:rFonts w:ascii="Cambria Math" w:hAnsi="Cambria Math"/>
          <w:color w:val="183153"/>
        </w:rPr>
        <w:t>(M,S)</w:t>
      </w:r>
      <w:r>
        <w:t xml:space="preserve"> 天然通过裸 RSA 验签。这叫</w:t>
      </w:r>
      <w:r>
        <w:rPr>
          <w:b/>
        </w:rPr>
        <w:t>存在性伪造</w:t>
      </w:r>
      <w:r>
        <w:t>：它不保证攻击者能指定一条有意义的作业通知或交易指令，但足以说明“能通过验签”并不等于“签名者确实认可了这条消息”。</w:t>
      </w:r>
    </w:p>
    <w:p>
      <w:r>
        <w:rPr>
          <w:b/>
        </w:rPr>
        <w:t>小结：</w:t>
      </w:r>
      <w:r>
        <w:t>问题不在 RSA 的加解密公式算错了，而在于直接使用时没有规定消息如何变成安全的输入。裸公式保留了确定性和乘法结构，也没有给接收方可靠的消息格式与用途检查。</w:t>
      </w:r>
    </w:p>
    <w:p>
      <w:pPr>
        <w:pStyle w:val="Heading1"/>
      </w:pPr>
      <w:r>
        <w:t>二、为什么要做填充？</w:t>
      </w:r>
    </w:p>
    <w:p>
      <w:r>
        <w:t xml:space="preserve">这里的“填充”不是单纯把短消息补到与 </w:t>
      </w:r>
      <w:r>
        <w:rPr>
          <w:rFonts w:ascii="Cambria Math" w:hAnsi="Cambria Math"/>
          <w:color w:val="183153"/>
        </w:rPr>
        <w:t>N</w:t>
      </w:r>
      <w:r>
        <w:t xml:space="preserve"> 一样长，而是先按一套规则把消息编码成一个定长整数块，再做 RSA 幂运算；解密或验签后，还必须严格检查编码是否符合规则。可以概括为“</w:t>
      </w:r>
      <w:r>
        <w:rPr>
          <w:b/>
        </w:rPr>
        <w:t>先编码，再做 RSA；做完 RSA，再检查编码</w:t>
      </w:r>
      <w:r>
        <w:t>”。</w:t>
      </w:r>
    </w:p>
    <w:p>
      <w:r>
        <w:t>对</w:t>
      </w:r>
      <w:r>
        <w:rPr>
          <w:b/>
        </w:rPr>
        <w:t>加密</w:t>
      </w:r>
      <w:r>
        <w:t xml:space="preserve">，编码会引入随机值。同一条 </w:t>
      </w:r>
      <w:r>
        <w:rPr>
          <w:rFonts w:ascii="Cambria Math" w:hAnsi="Cambria Math"/>
          <w:color w:val="183153"/>
        </w:rPr>
        <w:t>M</w:t>
      </w:r>
      <w:r>
        <w:t xml:space="preserve"> 每次可对应不同的编码块和密文，旁观者便不能仅靠重算候选消息、比较密文来判断原文。编码还会把短消息放进受约束的完整块中，避免直接把一个很小的 </w:t>
      </w:r>
      <w:r>
        <w:rPr>
          <w:rFonts w:ascii="Cambria Math" w:hAnsi="Cambria Math"/>
          <w:color w:val="183153"/>
        </w:rPr>
        <w:t>M</w:t>
      </w:r>
      <w:r>
        <w:t xml:space="preserve"> 送去求幂。更重要的是，解密方只接受符合完整编码规则的块：攻击者把密文乘上 </w:t>
      </w:r>
      <w:r>
        <w:rPr>
          <w:rFonts w:ascii="Cambria Math" w:hAnsi="Cambria Math"/>
          <w:color w:val="183153"/>
        </w:rPr>
        <w:t>r^e</w:t>
      </w:r>
      <w:r>
        <w:t xml:space="preserve"> 后，虽然解密得到的整数仍按乘法变化，但它通常不再是合法编码的消息。</w:t>
      </w:r>
    </w:p>
    <w:p>
      <w:r>
        <w:t>对</w:t>
      </w:r>
      <w:r>
        <w:rPr>
          <w:b/>
        </w:rPr>
        <w:t>签名</w:t>
      </w:r>
      <w:r>
        <w:t xml:space="preserve">，编码需要把消息与它的哈希值、约定格式等绑定起来。哈希是把任意长消息压缩为固定长度摘要的函数；验签方不是只检查 </w:t>
      </w:r>
      <w:r>
        <w:rPr>
          <w:rFonts w:ascii="Cambria Math" w:hAnsi="Cambria Math"/>
          <w:color w:val="183153"/>
        </w:rPr>
        <w:t>S^emod N</w:t>
      </w:r>
      <w:r>
        <w:t xml:space="preserve"> 能否得到某个整数，而要重新计算收到的消息的摘要，并检查恢复出的编码是否与这条消息严格对应。这样，随意挑 </w:t>
      </w:r>
      <w:r>
        <w:rPr>
          <w:rFonts w:ascii="Cambria Math" w:hAnsi="Cambria Math"/>
          <w:color w:val="183153"/>
        </w:rPr>
        <w:t>S</w:t>
      </w:r>
      <w:r>
        <w:t xml:space="preserve"> 再反算出的整数，通常不会恰好是某条消息的合法签名编码；两个合法签名相乘后的结果，也通常无法通过完整编码检查。</w:t>
      </w:r>
    </w:p>
    <w:p>
      <w:r>
        <w:t>因此，随机性、消息绑定和严格校验分别回应了“可比较猜测”“可直接构造”“可利用乘法改造”等问题。但随手添加随机字节和校验位并不能保证安全；编码的细节、错误反馈的处理以及所要抵抗的攻击方式，都需要经过专门设计。</w:t>
      </w:r>
    </w:p>
    <w:p>
      <w:pPr>
        <w:pStyle w:val="Heading1"/>
      </w:pPr>
      <w:r>
        <w:t>三、为什么会发展成现在的填充方式？</w:t>
      </w:r>
    </w:p>
    <w:p>
      <w:pPr>
        <w:pStyle w:val="Heading2"/>
      </w:pPr>
      <w:r>
        <w:t>1. 早期方案先解决“裸算”的明显问题</w:t>
      </w:r>
    </w:p>
    <w:p>
      <w:r>
        <w:t xml:space="preserve">早期 PKCS #1 v1.5 已经不再把明文整数直接送入 RSA：其加密编码包含规定的格式和随机填充字节，签名编码则使用消息摘要和规定格式。这比裸 RSA 多了随机性或消息绑定，也让接收方有了检查依据。不过，有格式就意味着解密后可能出现“格式正确”和“格式错误”两种情况；如果系统把这种区别泄露给外部，攻击者就可能反复提交经过修改的密文，借助反馈逐步缩小明文范围。这正是 Bleichenbacher 针对 </w:t>
      </w:r>
      <w:r>
        <w:rPr>
          <w:b/>
        </w:rPr>
        <w:t>RSAES-PKCS1-v1_5 加密</w:t>
      </w:r>
      <w:r>
        <w:t xml:space="preserve"> 的选择密文攻击所揭示的问题。攻击针对加密方案及其错误反馈，不能据此说所有 PKCS #1 v1.5 签名都被该攻击攻破。</w:t>
      </w:r>
    </w:p>
    <w:p>
      <w:pPr>
        <w:pStyle w:val="Heading2"/>
      </w:pPr>
      <w:r>
        <w:t>2. 后续设计把加密和签名分开，并明确安全目标</w:t>
      </w:r>
    </w:p>
    <w:p>
      <w:r>
        <w:t>加密要解决的是“别人看不懂”，还要考虑攻击者能试探解密服务的场景；签名要解决的是“别人造不出与指定消息匹配的有效签名”。两者虽然都调用 RSA 幂运算，所需编码规则却不同。PKCS #1 后续把它们规定为不同方案：</w:t>
      </w:r>
    </w:p>
    <w:p>
      <w:pPr>
        <w:pStyle w:val="ListBullet"/>
      </w:pPr>
      <w:r>
        <w:rPr>
          <w:b/>
        </w:rPr>
        <w:t>RSAES-OAEP 用于加密。</w:t>
      </w:r>
      <w:r>
        <w:t>OAEP 是“最优非对称加密填充”（Optimal Asymmetric Encryption Padding），把消息、随机种子、哈希和掩码生成函数结合成编码块。随机种子使同一消息有不同密文；掩码与格式检查共同支持对选择密文攻击的抵抗。在 RFC 8017 所述假设下，它具有相应的可证明安全性。标准要求新应用支持 OAEP，而保留 RSAES-PKCS1-v1_5 加密主要是为了兼容旧系统。</w:t>
      </w:r>
    </w:p>
    <w:p>
      <w:pPr>
        <w:pStyle w:val="ListBullet"/>
      </w:pPr>
      <w:r>
        <w:rPr>
          <w:b/>
        </w:rPr>
        <w:t>RSASSA-PSS 用于签名。</w:t>
      </w:r>
      <w:r>
        <w:t>PSS 是“概率签名方案”（Probabilistic Signature Scheme），先处理消息哈希，再结合盐值和掩码生成函数形成待签的编码。盐值通常使同一消息的签名可以不同；完整编码把有效签名与具体消息联系起来。它的设计还能把伪造签名的困难性与求逆 RSA 函数的困难性建立安全证明上的联系。</w:t>
      </w:r>
    </w:p>
    <w:p>
      <w:r>
        <w:t>所谓“可证明安全”，不是说任何实现都绝不会出错，而是说在明确的数学假设和攻击模型下，可以论证破坏方案会导致解决一个被认为困难的问题。实际系统仍必须正确选择参数、生成随机数、严格校验编码，并避免通过错误信息或时间差泄露检查结果。</w:t>
      </w:r>
    </w:p>
    <w:p>
      <w:pPr>
        <w:pStyle w:val="Heading2"/>
      </w:pPr>
      <w:r>
        <w:t>3. 用一句因果链概括演进</w:t>
      </w:r>
    </w:p>
    <w:p>
      <w:r>
        <w:t>裸 RSA 只保证幂运算可逆，因而暴露确定性和乘法结构；早期填充用随机数与格式规则堵住明显漏洞，却显示出校验反馈仍可能被利用；后来的 OAEP 和 PSS 分别围绕加密保密性与签名不可伪造性设计编码，并给出更明确的安全分析。所以，填充方式的演进不是“把空位填得越来越复杂”，而是随着攻击模型和安全目标变清楚，逐步把 RSA 的数学原语包装成能在实际协议中使用的完整方案。</w:t>
      </w:r>
    </w:p>
    <w:p>
      <w:pPr>
        <w:pStyle w:val="Heading1"/>
        <w:pageBreakBefore/>
      </w:pPr>
      <w:r>
        <w:t>精简誊写版</w:t>
      </w:r>
    </w:p>
    <w:p>
      <w:r>
        <w:rPr>
          <w:b/>
        </w:rPr>
        <w:t>1. 直接用有什么问题？</w:t>
      </w:r>
      <w:r>
        <w:t xml:space="preserve"> 裸 RSA 加密 </w:t>
      </w:r>
      <w:r>
        <w:rPr>
          <w:rFonts w:ascii="Cambria Math" w:hAnsi="Cambria Math"/>
          <w:color w:val="183153"/>
        </w:rPr>
        <w:t>C=M^emod N</w:t>
      </w:r>
      <w:r>
        <w:t xml:space="preserve"> 是确定性的：公钥公开，别人可以加密候选明文并比较密文；若 </w:t>
      </w:r>
      <w:r>
        <w:rPr>
          <w:rFonts w:ascii="Cambria Math" w:hAnsi="Cambria Math"/>
          <w:color w:val="183153"/>
        </w:rPr>
        <w:t>M^e&lt;N</w:t>
      </w:r>
      <w:r>
        <w:t xml:space="preserve">，还可以对 </w:t>
      </w:r>
      <w:r>
        <w:rPr>
          <w:rFonts w:ascii="Cambria Math" w:hAnsi="Cambria Math"/>
          <w:color w:val="183153"/>
        </w:rPr>
        <w:t>C=M^e</w:t>
      </w:r>
      <w:r>
        <w:t xml:space="preserve"> 直接开整数 </w:t>
      </w:r>
      <w:r>
        <w:rPr>
          <w:rFonts w:ascii="Cambria Math" w:hAnsi="Cambria Math"/>
          <w:color w:val="183153"/>
        </w:rPr>
        <w:t>e</w:t>
      </w:r>
      <w:r>
        <w:t xml:space="preserve"> 次根。它还满足密文相乘对应明文相乘，攻击者可有目的地改变解密结果。裸 RSA 签名也保留乘法关系：两个签名相乘能形成乘积消息的签名；任取 </w:t>
      </w:r>
      <w:r>
        <w:rPr>
          <w:rFonts w:ascii="Cambria Math" w:hAnsi="Cambria Math"/>
          <w:color w:val="183153"/>
        </w:rPr>
        <w:t>S</w:t>
      </w:r>
      <w:r>
        <w:t xml:space="preserve"> 再令 </w:t>
      </w:r>
      <w:r>
        <w:rPr>
          <w:rFonts w:ascii="Cambria Math" w:hAnsi="Cambria Math"/>
          <w:color w:val="183153"/>
        </w:rPr>
        <w:t>M=S^emod N</w:t>
      </w:r>
      <w:r>
        <w:t>，还能造出一个通过验签的消息—签名对。可见公式保证“算得回来”，不保证保密或不可伪造。</w:t>
      </w:r>
    </w:p>
    <w:p>
      <w:r>
        <w:rPr>
          <w:b/>
        </w:rPr>
        <w:t>2. 为什么做填充？</w:t>
      </w:r>
      <w:r>
        <w:t xml:space="preserve"> 填充其实是先把消息按规则编码，再进行 RSA 运算。加密编码加入随机性，使相同消息不总产生相同密文，也避免小消息直接进入幂运算；解密时检查格式，使随意改造的密文难以对应合法消息。签名编码把消息哈希和格式绑定在一起，验签必须核对具体消息，不能只看幂运算是否得到某个整数。</w:t>
      </w:r>
    </w:p>
    <w:p>
      <w:r>
        <w:rPr>
          <w:b/>
        </w:rPr>
        <w:t>3. 为什么演进到现在？</w:t>
      </w:r>
      <w:r>
        <w:t xml:space="preserve"> 早期 PKCS #1 v1.5 解决了裸 RSA 的一些明显问题，但其加密方案若泄露“填充正确/错误”的反馈，可能遭受 Bleichenbacher 选择密文攻击。后来人们把加密和签名的目标分开：加密采用带随机编码和严格检查的 OAEP，签名采用结合哈希、盐值和掩码的 PSS，并在明确假设下分析其安全性。填充的演进，实际是从“能正确计算”走向“在具体攻击场景下仍安全”。</w:t>
      </w:r>
    </w:p>
    <w:p>
      <w:pPr>
        <w:pStyle w:val="Heading1"/>
      </w:pPr>
      <w:r>
        <w:t>参考资料</w:t>
      </w:r>
    </w:p>
    <w:p>
      <w:pPr>
        <w:pStyle w:val="ListBullet"/>
      </w:pPr>
      <w:r>
        <w:t>课程《RSA 算法》课件截图，用户提供，2026-10-07：密钥生成、加解密示例、实际 RSA 与填充。</w:t>
      </w:r>
    </w:p>
    <w:p>
      <w:pPr>
        <w:pStyle w:val="ListBullet"/>
      </w:pPr>
      <w:r>
        <w:rPr>
          <w:color w:val="0563C1"/>
        </w:rPr>
        <w:t>RFC 8017：PKCS #1: RSA Cryptography Specifications Version 2.2（https://www.rfc-editor.org/rfc/rfc8017.html）</w:t>
      </w:r>
      <w:r>
        <w:t>，重点参见第 7 节（RSA 加密方案）、第 8 节（RSA 签名方案）及安全注意事项。</w:t>
      </w:r>
    </w:p>
    <w:p>
      <w:pPr>
        <w:pStyle w:val="ListBullet"/>
      </w:pPr>
      <w:r>
        <w:rPr>
          <w:color w:val="0563C1"/>
        </w:rPr>
        <w:t>NIST FIPS 186-5：Digital Signature Standard（https://csrc.nist.gov/pubs/fips/186-5/final）</w:t>
      </w:r>
      <w:r>
        <w:t>，参见 RSA 签名相关规定。</w:t>
      </w:r>
    </w:p>
    <w:sectPr w:rsidR="00FC693F" w:rsidRPr="0006063C" w:rsidSect="00034616">
      <w:pgSz w:w="11906" w:h="16838"/>
      <w:pgMar w:top="1191" w:right="130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B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裸RSA的安全问题与填充方案演进</dc:title>
  <dc:subject>网络认证技术课程思考题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