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Overview of the Source Code and Data Backup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tvxj5lkxr1b">
            <w:r w:rsidDel="00000000" w:rsidR="00000000" w:rsidRPr="00000000">
              <w:rPr>
                <w:b w:val="1"/>
                <w:rtl w:val="0"/>
              </w:rPr>
              <w:t xml:space="preserve">Source Code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_xtvxj5lkxr1b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7chv3zngmkiu">
            <w:r w:rsidDel="00000000" w:rsidR="00000000" w:rsidRPr="00000000">
              <w:rPr>
                <w:rtl w:val="0"/>
              </w:rPr>
              <w:t xml:space="preserve">a. Application_for_System_Prototype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_7chv3zngmkiu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o2t3j84epmsw">
            <w:r w:rsidDel="00000000" w:rsidR="00000000" w:rsidRPr="00000000">
              <w:rPr>
                <w:rtl w:val="0"/>
              </w:rPr>
              <w:t xml:space="preserve">Process management dashboard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_o2t3j84epmsw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rzgww32mlaa">
            <w:r w:rsidDel="00000000" w:rsidR="00000000" w:rsidRPr="00000000">
              <w:rPr>
                <w:rtl w:val="0"/>
              </w:rPr>
              <w:t xml:space="preserve">Project KPI evidence dashboard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_jrzgww32mlaa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v0u8q0whxile">
            <w:r w:rsidDel="00000000" w:rsidR="00000000" w:rsidRPr="00000000">
              <w:rPr>
                <w:rtl w:val="0"/>
              </w:rPr>
              <w:t xml:space="preserve">Project factors setting interface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_v0u8q0whxile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29e322jzhawb">
            <w:r w:rsidDel="00000000" w:rsidR="00000000" w:rsidRPr="00000000">
              <w:rPr>
                <w:rtl w:val="0"/>
              </w:rPr>
              <w:t xml:space="preserve">Risk calculator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_29e322jzhawb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zteaj3knvy">
            <w:r w:rsidDel="00000000" w:rsidR="00000000" w:rsidRPr="00000000">
              <w:rPr>
                <w:rtl w:val="0"/>
              </w:rPr>
              <w:t xml:space="preserve">b. Scripts_KIE-DROOLS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_zteaj3knvy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imubq3hsl93c">
            <w:r w:rsidDel="00000000" w:rsidR="00000000" w:rsidRPr="00000000">
              <w:rPr>
                <w:rtl w:val="0"/>
              </w:rPr>
              <w:t xml:space="preserve">c. Scripts_OrientDB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_imubq3hsl93c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rxjuamd00m94">
            <w:r w:rsidDel="00000000" w:rsidR="00000000" w:rsidRPr="00000000">
              <w:rPr>
                <w:rtl w:val="0"/>
              </w:rPr>
              <w:t xml:space="preserve">e. Scripts_NodeJS_MongoDB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_rxjuamd00m94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lkbdyayabtlp">
            <w:r w:rsidDel="00000000" w:rsidR="00000000" w:rsidRPr="00000000">
              <w:rPr>
                <w:b w:val="1"/>
                <w:rtl w:val="0"/>
              </w:rPr>
              <w:t xml:space="preserve">Data Backup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_lkbdyayabtlp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7rik69qg7w2">
            <w:r w:rsidDel="00000000" w:rsidR="00000000" w:rsidRPr="00000000">
              <w:rPr>
                <w:rtl w:val="0"/>
              </w:rPr>
              <w:t xml:space="preserve">a. Data_backup from OrientDB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_x7rik69qg7w2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kirpo1d6rys4">
            <w:r w:rsidDel="00000000" w:rsidR="00000000" w:rsidRPr="00000000">
              <w:rPr>
                <w:rtl w:val="0"/>
              </w:rPr>
              <w:t xml:space="preserve">b. BPMN_Diagram_Activiti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_kirpo1d6rys4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xtvxj5lkxr1b" w:id="0"/>
      <w:bookmarkEnd w:id="0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5">
      <w:pPr>
        <w:pStyle w:val="Heading2"/>
        <w:ind w:left="0" w:firstLine="0"/>
        <w:contextualSpacing w:val="0"/>
        <w:rPr/>
      </w:pPr>
      <w:bookmarkStart w:colFirst="0" w:colLast="0" w:name="_7chv3zngmkiu" w:id="1"/>
      <w:bookmarkEnd w:id="1"/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sz w:val="27"/>
          <w:szCs w:val="27"/>
          <w:rtl w:val="0"/>
        </w:rPr>
        <w:t xml:space="preserve">Application_for_System_Prototype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3"/>
        </w:numPr>
        <w:ind w:left="540" w:hanging="360"/>
        <w:contextualSpacing w:val="1"/>
        <w:rPr/>
      </w:pPr>
      <w:bookmarkStart w:colFirst="0" w:colLast="0" w:name="_o2t3j84epmsw" w:id="2"/>
      <w:bookmarkEnd w:id="2"/>
      <w:r w:rsidDel="00000000" w:rsidR="00000000" w:rsidRPr="00000000">
        <w:rPr>
          <w:rtl w:val="0"/>
        </w:rPr>
        <w:t xml:space="preserve">Process management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3"/>
        </w:numPr>
        <w:ind w:left="540" w:hanging="360"/>
        <w:contextualSpacing w:val="1"/>
        <w:rPr/>
      </w:pPr>
      <w:bookmarkStart w:colFirst="0" w:colLast="0" w:name="_jrzgww32mlaa" w:id="3"/>
      <w:bookmarkEnd w:id="3"/>
      <w:r w:rsidDel="00000000" w:rsidR="00000000" w:rsidRPr="00000000">
        <w:rPr>
          <w:rtl w:val="0"/>
        </w:rPr>
        <w:t xml:space="preserve">Project KPI evidence dashboard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57300" cy="30384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./dashboard.html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interface of Project Management Dashboard</w:t>
      </w:r>
    </w:p>
    <w:p w:rsidR="00000000" w:rsidDel="00000000" w:rsidP="00000000" w:rsidRDefault="00000000" w:rsidRPr="00000000" w14:paraId="0000001C">
      <w:pPr>
        <w:ind w:left="0" w:firstLine="270"/>
        <w:contextualSpacing w:val="0"/>
        <w:rPr/>
      </w:pPr>
      <w:r w:rsidDel="00000000" w:rsidR="00000000" w:rsidRPr="00000000">
        <w:rPr>
          <w:rtl w:val="0"/>
        </w:rPr>
        <w:t xml:space="preserve">./criterial.html and ./criteriaV6.0.html</w:t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interface of KPI evidence dashboard</w:t>
      </w:r>
    </w:p>
    <w:p w:rsidR="00000000" w:rsidDel="00000000" w:rsidP="00000000" w:rsidRDefault="00000000" w:rsidRPr="00000000" w14:paraId="0000001E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./control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the business logic for loading and event handling those interfaces</w:t>
      </w:r>
    </w:p>
    <w:p w:rsidR="00000000" w:rsidDel="00000000" w:rsidP="00000000" w:rsidRDefault="00000000" w:rsidRPr="00000000" w14:paraId="00000020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./model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communication with Activiti (BPMN engine), which controls the workflow of tasks in a project</w:t>
      </w:r>
    </w:p>
    <w:p w:rsidR="00000000" w:rsidDel="00000000" w:rsidP="00000000" w:rsidRDefault="00000000" w:rsidRPr="00000000" w14:paraId="00000022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./model_api_server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communication with MongoDB/NodeJS server, which is stores internal data of the system (e.g. project id, factors settings, etc.)</w:t>
      </w:r>
    </w:p>
    <w:p w:rsidR="00000000" w:rsidDel="00000000" w:rsidP="00000000" w:rsidRDefault="00000000" w:rsidRPr="00000000" w14:paraId="00000024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./model_dna_server</w:t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communication with OrientDB(Data Normalization Architecture) server, which stores project data</w:t>
      </w:r>
    </w:p>
    <w:p w:rsidR="00000000" w:rsidDel="00000000" w:rsidP="00000000" w:rsidRDefault="00000000" w:rsidRPr="00000000" w14:paraId="00000026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./model_repo_server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communication with code analysis result. Currently not used</w:t>
      </w:r>
    </w:p>
    <w:p w:rsidR="00000000" w:rsidDel="00000000" w:rsidP="00000000" w:rsidRDefault="00000000" w:rsidRPr="00000000" w14:paraId="00000028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./model_risk_server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communication with the risk prediction engine API</w:t>
      </w:r>
    </w:p>
    <w:p w:rsidR="00000000" w:rsidDel="00000000" w:rsidP="00000000" w:rsidRDefault="00000000" w:rsidRPr="00000000" w14:paraId="0000002A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./model_rule_server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communication with the KIE-DROOLS (Rule engine), which we used in the early stage.</w:t>
      </w:r>
    </w:p>
    <w:p w:rsidR="00000000" w:rsidDel="00000000" w:rsidP="00000000" w:rsidRDefault="00000000" w:rsidRPr="00000000" w14:paraId="0000002C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./start_page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factor input interfaces of the system prototype. Will be introduced in the following section</w:t>
      </w:r>
    </w:p>
    <w:p w:rsidR="00000000" w:rsidDel="00000000" w:rsidP="00000000" w:rsidRDefault="00000000" w:rsidRPr="00000000" w14:paraId="0000002E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./risk_calculator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Contains the risk assessment interfaces of the system prototype. Will be introduced in the following section</w:t>
      </w:r>
    </w:p>
    <w:p w:rsidR="00000000" w:rsidDel="00000000" w:rsidP="00000000" w:rsidRDefault="00000000" w:rsidRPr="00000000" w14:paraId="00000030">
      <w:pPr>
        <w:ind w:left="270" w:firstLine="0"/>
        <w:contextualSpacing w:val="0"/>
        <w:rPr/>
      </w:pPr>
      <w:r w:rsidDel="00000000" w:rsidR="00000000" w:rsidRPr="00000000">
        <w:rPr>
          <w:rtl w:val="0"/>
        </w:rPr>
        <w:t xml:space="preserve">./css ./lib ./img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stylesheets, UI libraries and image source of this prototype 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2"/>
          <w:numId w:val="13"/>
        </w:numPr>
        <w:ind w:left="540" w:hanging="360"/>
        <w:contextualSpacing w:val="1"/>
        <w:rPr/>
      </w:pPr>
      <w:bookmarkStart w:colFirst="0" w:colLast="0" w:name="_v0u8q0whxile" w:id="4"/>
      <w:bookmarkEnd w:id="4"/>
      <w:r w:rsidDel="00000000" w:rsidR="00000000" w:rsidRPr="00000000">
        <w:rPr>
          <w:rtl w:val="0"/>
        </w:rPr>
        <w:t xml:space="preserve">Project factors setting interface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00725" cy="21812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Control\: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Contains scripts that implement the control flow of the pages, for example, estimationResultControl.ls, factorsInputControl.js, and projectSizeControl.js. Also the script to calculate project effort based on COCOMO: CocomoCalculator.js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CSS\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style files that control the appearance.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Img\: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 image resources.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Lib\:</w:t>
      </w:r>
    </w:p>
    <w:p w:rsidR="00000000" w:rsidDel="00000000" w:rsidP="00000000" w:rsidRDefault="00000000" w:rsidRPr="00000000" w14:paraId="0000003E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Includes the javascript libraries for displaying the pages.</w:t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Model\: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 the script to communicate with backend database.</w:t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estimatedResultPage.html: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page to display estimated result.</w:t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factorsInputPage.html: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starting page for setting project characteristics.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projectSizePage.html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project size in termsl fo Source Lines of Code (SLOC)</w:t>
      </w:r>
    </w:p>
    <w:p w:rsidR="00000000" w:rsidDel="00000000" w:rsidP="00000000" w:rsidRDefault="00000000" w:rsidRPr="00000000" w14:paraId="00000047">
      <w:pPr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3"/>
        </w:numPr>
        <w:ind w:left="540" w:hanging="360"/>
        <w:contextualSpacing w:val="1"/>
        <w:rPr/>
      </w:pPr>
      <w:bookmarkStart w:colFirst="0" w:colLast="0" w:name="_29e322jzhawb" w:id="5"/>
      <w:bookmarkEnd w:id="5"/>
      <w:r w:rsidDel="00000000" w:rsidR="00000000" w:rsidRPr="00000000">
        <w:rPr>
          <w:rtl w:val="0"/>
        </w:rPr>
        <w:t xml:space="preserve">Risk calculator</w:t>
      </w:r>
    </w:p>
    <w:p w:rsidR="00000000" w:rsidDel="00000000" w:rsidP="00000000" w:rsidRDefault="00000000" w:rsidRPr="00000000" w14:paraId="00000049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1200" cy="21050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css/: </w:t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the css style files for the web pages.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js/: </w:t>
      </w:r>
    </w:p>
    <w:p w:rsidR="00000000" w:rsidDel="00000000" w:rsidP="00000000" w:rsidRDefault="00000000" w:rsidRPr="00000000" w14:paraId="0000004E">
      <w:pPr>
        <w:numPr>
          <w:ilvl w:val="0"/>
          <w:numId w:val="3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holds the control flow for the web pages.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Assessment_page.html: 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the risk assessment questions and criteria for different phases and aspects.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Explore_current_system_assessment_page.html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includes the risk assessment questions and criteria in terms of current system exploration phase.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Factors_input_page.html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the evaluations in terms of produce, platform, personnel, and process aspects for risk assessment and effort estimation.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Plan_manage_project_assessment_page.html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includes the risk assessment questions and criteria for plan management.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zteaj3knvy" w:id="6"/>
      <w:bookmarkEnd w:id="6"/>
      <w:r w:rsidDel="00000000" w:rsidR="00000000" w:rsidRPr="00000000">
        <w:rPr>
          <w:rtl w:val="0"/>
        </w:rPr>
        <w:t xml:space="preserve">b. Scripts_KIE-DROOLS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./evidenceRule/src/main/java/demo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all the required objects used for posting a rule</w:t>
      </w:r>
    </w:p>
    <w:p w:rsidR="00000000" w:rsidDel="00000000" w:rsidP="00000000" w:rsidRDefault="00000000" w:rsidRPr="00000000" w14:paraId="0000005C">
      <w:pPr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00125" cy="7715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./evidenceRule/src/main/resources/demo/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a rule for evaluating if all evidence KPIs under Feasibility Phase are satisfied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76300" cy="5524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contextualSpacing w:val="0"/>
        <w:rPr/>
      </w:pPr>
      <w:bookmarkStart w:colFirst="0" w:colLast="0" w:name="_imubq3hsl93c" w:id="7"/>
      <w:bookmarkEnd w:id="7"/>
      <w:r w:rsidDel="00000000" w:rsidR="00000000" w:rsidRPr="00000000">
        <w:rPr>
          <w:rtl w:val="0"/>
        </w:rPr>
        <w:t xml:space="preserve">c. Scripts_OrientDB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 are 2 trigger functions and 10 KPI assessment functions. Please refer to the document under the source code file.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scripts in OrientDB are also exported and included in "Data_backup"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contextualSpacing w:val="0"/>
        <w:rPr/>
      </w:pPr>
      <w:bookmarkStart w:colFirst="0" w:colLast="0" w:name="_rxjuamd00m94" w:id="8"/>
      <w:bookmarkEnd w:id="8"/>
      <w:r w:rsidDel="00000000" w:rsidR="00000000" w:rsidRPr="00000000">
        <w:rPr>
          <w:rtl w:val="0"/>
        </w:rPr>
        <w:t xml:space="preserve">d. Scripts_NodeJS_MongoDB</w:t>
      </w:r>
    </w:p>
    <w:p w:rsidR="00000000" w:rsidDel="00000000" w:rsidP="00000000" w:rsidRDefault="00000000" w:rsidRPr="00000000" w14:paraId="0000006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52500" cy="1076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./index.js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launch file for running node server. Contains basic REST APIs for system prototype to access MongoDB</w:t>
      </w:r>
    </w:p>
    <w:p w:rsidR="00000000" w:rsidDel="00000000" w:rsidP="00000000" w:rsidRDefault="00000000" w:rsidRPr="00000000" w14:paraId="0000006A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./largeFile.js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Contains the REST API to upload evidence document</w:t>
      </w:r>
    </w:p>
    <w:p w:rsidR="00000000" w:rsidDel="00000000" w:rsidP="00000000" w:rsidRDefault="00000000" w:rsidRPr="00000000" w14:paraId="0000006C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./utility.js</w:t>
      </w:r>
    </w:p>
    <w:p w:rsidR="00000000" w:rsidDel="00000000" w:rsidP="00000000" w:rsidRDefault="00000000" w:rsidRPr="00000000" w14:paraId="0000006D">
      <w:pPr>
        <w:numPr>
          <w:ilvl w:val="0"/>
          <w:numId w:val="2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Contains the utility functions</w:t>
      </w:r>
    </w:p>
    <w:p w:rsidR="00000000" w:rsidDel="00000000" w:rsidP="00000000" w:rsidRDefault="00000000" w:rsidRPr="00000000" w14:paraId="0000006E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./package.json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Contains the description of the node modules required for launching the node server</w:t>
      </w:r>
    </w:p>
    <w:p w:rsidR="00000000" w:rsidDel="00000000" w:rsidP="00000000" w:rsidRDefault="00000000" w:rsidRPr="00000000" w14:paraId="0000007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./log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place for logging</w:t>
      </w:r>
    </w:p>
    <w:p w:rsidR="00000000" w:rsidDel="00000000" w:rsidP="00000000" w:rsidRDefault="00000000" w:rsidRPr="00000000" w14:paraId="00000072">
      <w:pPr>
        <w:pStyle w:val="Heading1"/>
        <w:contextualSpacing w:val="0"/>
        <w:rPr/>
      </w:pPr>
      <w:bookmarkStart w:colFirst="0" w:colLast="0" w:name="_lkbdyayabtlp" w:id="9"/>
      <w:bookmarkEnd w:id="9"/>
      <w:r w:rsidDel="00000000" w:rsidR="00000000" w:rsidRPr="00000000">
        <w:rPr>
          <w:rtl w:val="0"/>
        </w:rPr>
        <w:t xml:space="preserve">Data Backup</w:t>
      </w:r>
    </w:p>
    <w:p w:rsidR="00000000" w:rsidDel="00000000" w:rsidP="00000000" w:rsidRDefault="00000000" w:rsidRPr="00000000" w14:paraId="00000073">
      <w:pPr>
        <w:pStyle w:val="Heading2"/>
        <w:ind w:left="0" w:firstLine="0"/>
        <w:contextualSpacing w:val="0"/>
        <w:rPr/>
      </w:pPr>
      <w:bookmarkStart w:colFirst="0" w:colLast="0" w:name="_x7rik69qg7w2" w:id="10"/>
      <w:bookmarkEnd w:id="10"/>
      <w:r w:rsidDel="00000000" w:rsidR="00000000" w:rsidRPr="00000000">
        <w:rPr>
          <w:rtl w:val="0"/>
        </w:rPr>
        <w:t xml:space="preserve">a. Data_backup from OrientDB</w:t>
      </w:r>
    </w:p>
    <w:p w:rsidR="00000000" w:rsidDel="00000000" w:rsidP="00000000" w:rsidRDefault="00000000" w:rsidRPr="00000000" w14:paraId="00000074">
      <w:pPr>
        <w:ind w:firstLine="72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4475" cy="4667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./Test.gz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Contains all data and predefined functions in the Test database. Exported from the current OrientDB instance.</w:t>
      </w:r>
    </w:p>
    <w:p w:rsidR="00000000" w:rsidDel="00000000" w:rsidP="00000000" w:rsidRDefault="00000000" w:rsidRPr="00000000" w14:paraId="00000077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./QualityManagement.gz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Contains all data and predefined functions in the QualityManagement database. Exported from the current OrientDB instance</w:t>
      </w:r>
    </w:p>
    <w:p w:rsidR="00000000" w:rsidDel="00000000" w:rsidP="00000000" w:rsidRDefault="00000000" w:rsidRPr="00000000" w14:paraId="00000079">
      <w:pPr>
        <w:pStyle w:val="Heading2"/>
        <w:ind w:left="0" w:firstLine="0"/>
        <w:contextualSpacing w:val="0"/>
        <w:rPr/>
      </w:pPr>
      <w:bookmarkStart w:colFirst="0" w:colLast="0" w:name="_kirpo1d6rys4" w:id="11"/>
      <w:bookmarkEnd w:id="11"/>
      <w:r w:rsidDel="00000000" w:rsidR="00000000" w:rsidRPr="00000000">
        <w:rPr>
          <w:rtl w:val="0"/>
        </w:rPr>
        <w:t xml:space="preserve">b. BPMN_Diagram_Activiti</w:t>
      </w:r>
    </w:p>
    <w:p w:rsidR="00000000" w:rsidDel="00000000" w:rsidP="00000000" w:rsidRDefault="00000000" w:rsidRPr="00000000" w14:paraId="0000007A">
      <w:pPr>
        <w:ind w:firstLine="72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7900" cy="1676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./*.bpmn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used for describing the workflows for different processes. Those diagrams are at very high-level description. They were used in the early stages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./Activities/*.bpmn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Contains all diagrams used for describing a set of single activities within a process workflow. They are used in the latest system prototype</w:t>
      </w:r>
    </w:p>
    <w:p w:rsidR="00000000" w:rsidDel="00000000" w:rsidP="00000000" w:rsidRDefault="00000000" w:rsidRPr="00000000" w14:paraId="0000007F">
      <w:pPr>
        <w:ind w:firstLine="72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85975" cy="1428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