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E704A" w14:textId="77777777" w:rsidR="002A2A03" w:rsidRDefault="002A2A03"/>
    <w:p w14:paraId="2CE6878C" w14:textId="77777777" w:rsidR="002A2A03" w:rsidRDefault="002A2A03" w:rsidP="001A0A79">
      <w:pPr>
        <w:ind w:firstLine="0"/>
      </w:pPr>
    </w:p>
    <w:p w14:paraId="22EAD656" w14:textId="77777777" w:rsidR="002A2A03" w:rsidRDefault="002A2A03"/>
    <w:p w14:paraId="262D57DE" w14:textId="77777777" w:rsidR="002A2A03" w:rsidRDefault="002A2A03"/>
    <w:p w14:paraId="3490A316" w14:textId="77777777" w:rsidR="002A2A03" w:rsidRDefault="002A2A03" w:rsidP="00A22BAF">
      <w:pPr>
        <w:jc w:val="center"/>
      </w:pPr>
    </w:p>
    <w:p w14:paraId="67E32575" w14:textId="01B16100" w:rsidR="004269A6" w:rsidRDefault="0098218A" w:rsidP="004269A6">
      <w:pPr>
        <w:jc w:val="center"/>
        <w:rPr>
          <w:noProof/>
        </w:rPr>
      </w:pPr>
      <w:bookmarkStart w:id="0" w:name="_Hlk50027378"/>
      <w:r>
        <w:rPr>
          <w:b/>
        </w:rPr>
        <w:t xml:space="preserve">Assignment </w:t>
      </w:r>
      <w:r w:rsidR="00EE3C3D">
        <w:rPr>
          <w:b/>
        </w:rPr>
        <w:t>4 – Cloud Provider Comparison</w:t>
      </w:r>
    </w:p>
    <w:bookmarkEnd w:id="0"/>
    <w:p w14:paraId="68ABBB5D" w14:textId="77777777" w:rsidR="00E1429E" w:rsidRPr="00E1429E" w:rsidRDefault="00E1429E" w:rsidP="00A22BAF">
      <w:pPr>
        <w:jc w:val="center"/>
        <w:rPr>
          <w:b/>
        </w:rPr>
      </w:pPr>
    </w:p>
    <w:p w14:paraId="7D6CCBB5" w14:textId="0E7BB0FA" w:rsidR="002A2A03" w:rsidRDefault="00AD49E4" w:rsidP="00A22BAF">
      <w:pPr>
        <w:jc w:val="center"/>
      </w:pPr>
      <w:r>
        <w:t>Paul Polsinelli</w:t>
      </w:r>
    </w:p>
    <w:p w14:paraId="51CFD66A" w14:textId="1E5BDAD4" w:rsidR="002A2A03" w:rsidRDefault="00AD49E4" w:rsidP="00A22BAF">
      <w:pPr>
        <w:jc w:val="center"/>
      </w:pPr>
      <w:r>
        <w:t>Info</w:t>
      </w:r>
      <w:r w:rsidR="00941ED0">
        <w:t>rmation</w:t>
      </w:r>
      <w:r>
        <w:t xml:space="preserve"> Tech</w:t>
      </w:r>
      <w:r w:rsidR="00941ED0">
        <w:t>nology</w:t>
      </w:r>
      <w:r w:rsidR="00E1429E">
        <w:t xml:space="preserve">, </w:t>
      </w:r>
      <w:r w:rsidR="00F07601">
        <w:t>Arizona State University</w:t>
      </w:r>
    </w:p>
    <w:p w14:paraId="7A145E3A" w14:textId="4EC0DF15" w:rsidR="00B34DAD" w:rsidRDefault="003410C3" w:rsidP="00A22BAF">
      <w:pPr>
        <w:jc w:val="center"/>
      </w:pPr>
      <w:r>
        <w:t xml:space="preserve">IFT </w:t>
      </w:r>
      <w:r w:rsidR="00AD49E4">
        <w:t>472</w:t>
      </w:r>
      <w:r w:rsidR="00E1429E">
        <w:t xml:space="preserve">: </w:t>
      </w:r>
      <w:r w:rsidR="00AD49E4">
        <w:t>Managing the Cloud</w:t>
      </w:r>
    </w:p>
    <w:p w14:paraId="66267BB8" w14:textId="7A1EE536" w:rsidR="00E1429E" w:rsidRDefault="00E1429E" w:rsidP="00A22BAF">
      <w:pPr>
        <w:jc w:val="center"/>
      </w:pPr>
      <w:r>
        <w:t>Professor</w:t>
      </w:r>
      <w:r w:rsidR="00AD49E4">
        <w:t xml:space="preserve"> Neff</w:t>
      </w:r>
    </w:p>
    <w:p w14:paraId="62B6EFE3" w14:textId="6E19B399" w:rsidR="00E1429E" w:rsidRDefault="00EE3C3D" w:rsidP="00A22BAF">
      <w:pPr>
        <w:jc w:val="center"/>
      </w:pPr>
      <w:r>
        <w:t>Oct 4</w:t>
      </w:r>
      <w:r w:rsidR="00AD49E4" w:rsidRPr="00AD49E4">
        <w:rPr>
          <w:vertAlign w:val="superscript"/>
        </w:rPr>
        <w:t>th</w:t>
      </w:r>
      <w:r w:rsidR="00AD49E4">
        <w:t>, 2020</w:t>
      </w:r>
    </w:p>
    <w:p w14:paraId="2D617D7F" w14:textId="77777777" w:rsidR="00A22BAF" w:rsidRDefault="00A22BAF" w:rsidP="00A22BAF">
      <w:pPr>
        <w:jc w:val="center"/>
      </w:pPr>
    </w:p>
    <w:p w14:paraId="10183493" w14:textId="77777777" w:rsidR="00A22BAF" w:rsidRDefault="00A22BAF" w:rsidP="00A22BAF">
      <w:pPr>
        <w:jc w:val="center"/>
      </w:pPr>
    </w:p>
    <w:p w14:paraId="6139F7F1" w14:textId="77777777" w:rsidR="00647F4F" w:rsidRDefault="00647F4F" w:rsidP="00B55A2F">
      <w:pPr>
        <w:ind w:firstLine="0"/>
        <w:jc w:val="center"/>
      </w:pPr>
    </w:p>
    <w:p w14:paraId="2F3ECC08" w14:textId="77777777" w:rsidR="00647F4F" w:rsidRDefault="00647F4F" w:rsidP="00B55A2F">
      <w:pPr>
        <w:ind w:firstLine="0"/>
        <w:jc w:val="center"/>
      </w:pPr>
    </w:p>
    <w:p w14:paraId="2AE25C7F" w14:textId="12AD8894" w:rsidR="00647F4F" w:rsidRDefault="00647F4F" w:rsidP="00B55A2F">
      <w:pPr>
        <w:ind w:firstLine="0"/>
        <w:jc w:val="center"/>
      </w:pPr>
    </w:p>
    <w:p w14:paraId="265D6125" w14:textId="676497F0" w:rsidR="00647F4F" w:rsidRDefault="00647F4F" w:rsidP="00B55A2F">
      <w:pPr>
        <w:ind w:firstLine="0"/>
        <w:jc w:val="center"/>
      </w:pPr>
    </w:p>
    <w:p w14:paraId="1925C7AE" w14:textId="596A0A7E" w:rsidR="00647F4F" w:rsidRDefault="00647F4F" w:rsidP="00B55A2F">
      <w:pPr>
        <w:ind w:firstLine="0"/>
        <w:jc w:val="center"/>
      </w:pPr>
    </w:p>
    <w:p w14:paraId="54216B06" w14:textId="2113AA8F" w:rsidR="00647F4F" w:rsidRDefault="00647F4F" w:rsidP="00B55A2F">
      <w:pPr>
        <w:ind w:firstLine="0"/>
        <w:jc w:val="center"/>
      </w:pPr>
    </w:p>
    <w:p w14:paraId="0A830093" w14:textId="5EB9CBF6" w:rsidR="00647F4F" w:rsidRDefault="00647F4F" w:rsidP="00B55A2F">
      <w:pPr>
        <w:ind w:firstLine="0"/>
        <w:jc w:val="center"/>
      </w:pPr>
    </w:p>
    <w:p w14:paraId="18D27DED" w14:textId="3A298DA3" w:rsidR="00647F4F" w:rsidRDefault="00647F4F" w:rsidP="00B55A2F">
      <w:pPr>
        <w:ind w:firstLine="0"/>
        <w:jc w:val="center"/>
      </w:pPr>
    </w:p>
    <w:p w14:paraId="672B8645" w14:textId="77777777" w:rsidR="003C176F" w:rsidRDefault="003C176F" w:rsidP="00B55A2F">
      <w:pPr>
        <w:ind w:firstLine="0"/>
        <w:jc w:val="center"/>
      </w:pPr>
    </w:p>
    <w:p w14:paraId="1E441783" w14:textId="77777777" w:rsidR="00DA1B47" w:rsidRDefault="00DA1B47" w:rsidP="00DA1B47">
      <w:pPr>
        <w:jc w:val="center"/>
        <w:rPr>
          <w:noProof/>
        </w:rPr>
      </w:pPr>
      <w:r>
        <w:rPr>
          <w:b/>
        </w:rPr>
        <w:lastRenderedPageBreak/>
        <w:t>Assignment 4 – Cloud Provider Comparison</w:t>
      </w:r>
    </w:p>
    <w:p w14:paraId="39C7B2A5" w14:textId="77777777" w:rsidR="00B200ED" w:rsidRDefault="00B200ED" w:rsidP="00B200ED">
      <w:pPr>
        <w:shd w:val="clear" w:color="auto" w:fill="FFFFFF"/>
        <w:spacing w:before="180" w:after="180"/>
        <w:ind w:firstLine="374"/>
        <w:rPr>
          <w:color w:val="2D3B45"/>
        </w:rPr>
      </w:pPr>
    </w:p>
    <w:p w14:paraId="616350AA" w14:textId="73B9CBAD" w:rsidR="009D1051" w:rsidRPr="00B200ED" w:rsidRDefault="009D1051" w:rsidP="00B200ED">
      <w:pPr>
        <w:shd w:val="clear" w:color="auto" w:fill="FFFFFF"/>
        <w:spacing w:before="180" w:after="180"/>
        <w:ind w:firstLine="374"/>
        <w:rPr>
          <w:rFonts w:ascii="Roboto" w:hAnsi="Roboto"/>
          <w:color w:val="2D3B45"/>
        </w:rPr>
      </w:pPr>
      <w:r w:rsidRPr="009D1051">
        <w:rPr>
          <w:color w:val="2D3B45"/>
        </w:rPr>
        <w:t>For AEE’s Route 2 implementation I would personally recommend Google Cloud Anthos as the hybrid cloud provider platform.  Though not as established as Microsoft Azure Stack</w:t>
      </w:r>
      <w:r>
        <w:rPr>
          <w:color w:val="2D3B45"/>
        </w:rPr>
        <w:t xml:space="preserve"> or having the market share of AWS Outposts, it offers the most agile platform of the three major companies.  Anthos is </w:t>
      </w:r>
      <w:proofErr w:type="gramStart"/>
      <w:r>
        <w:rPr>
          <w:color w:val="2D3B45"/>
        </w:rPr>
        <w:t>fairly unique</w:t>
      </w:r>
      <w:proofErr w:type="gramEnd"/>
      <w:r>
        <w:rPr>
          <w:color w:val="2D3B45"/>
        </w:rPr>
        <w:t xml:space="preserve"> among these three in that it can run applications on-premise, in Google Cloud, and also both AWS and Azure</w:t>
      </w:r>
      <w:r w:rsidR="0045224D">
        <w:rPr>
          <w:color w:val="2D3B45"/>
        </w:rPr>
        <w:t xml:space="preserve"> </w:t>
      </w:r>
      <w:r w:rsidR="0045224D">
        <w:t>(Goel, 2020)</w:t>
      </w:r>
      <w:r w:rsidR="0045224D">
        <w:t>.</w:t>
      </w:r>
      <w:r w:rsidR="00E15F8E">
        <w:t xml:space="preserve">  </w:t>
      </w:r>
      <w:r w:rsidR="009C51A5">
        <w:t xml:space="preserve">This ability to provide open standards by which data and applications can be implemented avoids vendor lock-in to a </w:t>
      </w:r>
      <w:proofErr w:type="gramStart"/>
      <w:r w:rsidR="009C51A5">
        <w:t>particul</w:t>
      </w:r>
      <w:bookmarkStart w:id="1" w:name="_GoBack"/>
      <w:bookmarkEnd w:id="1"/>
      <w:r w:rsidR="009C51A5">
        <w:t>ar cloud</w:t>
      </w:r>
      <w:proofErr w:type="gramEnd"/>
      <w:r w:rsidR="009C51A5">
        <w:t xml:space="preserve"> computing provider </w:t>
      </w:r>
      <w:r w:rsidR="009C51A5">
        <w:t>(Kale, 2019, p</w:t>
      </w:r>
      <w:r w:rsidR="009C51A5">
        <w:t xml:space="preserve"> 267</w:t>
      </w:r>
      <w:r w:rsidR="009C51A5">
        <w:t>)</w:t>
      </w:r>
      <w:r w:rsidR="009C51A5">
        <w:t xml:space="preserve">.  </w:t>
      </w:r>
    </w:p>
    <w:p w14:paraId="66FA3BFE" w14:textId="5D7664C7" w:rsidR="00055968" w:rsidRDefault="00055968" w:rsidP="00B200ED">
      <w:pPr>
        <w:shd w:val="clear" w:color="auto" w:fill="FFFFFF"/>
        <w:spacing w:before="100" w:beforeAutospacing="1" w:after="100" w:afterAutospacing="1"/>
        <w:ind w:firstLine="374"/>
      </w:pPr>
      <w:r>
        <w:t xml:space="preserve">Outpost also launched in 2018 along with Google but took a different approach to its hybrid cloud deployment and services.  It sells preconfigured racks, the same as you’d find in one of its </w:t>
      </w:r>
      <w:proofErr w:type="gramStart"/>
      <w:r w:rsidR="00A75437">
        <w:t>datacenters, and</w:t>
      </w:r>
      <w:proofErr w:type="gramEnd"/>
      <w:r>
        <w:t xml:space="preserve"> can then run VMware Cloud on AWS or compute and storage on-premises using AWS APIs </w:t>
      </w:r>
      <w:r>
        <w:t>(Goel, 2020)</w:t>
      </w:r>
      <w:r>
        <w:t xml:space="preserve">.  </w:t>
      </w:r>
      <w:r w:rsidR="00701AFE">
        <w:t>While this strategy would work great if AEE were reinvesting in equipment as well or deploying from zero, for this scenario it would be at odds with the budgetary concerns.</w:t>
      </w:r>
    </w:p>
    <w:p w14:paraId="4277598E" w14:textId="29D96EB3" w:rsidR="00701AFE" w:rsidRDefault="00755BD3" w:rsidP="00B200ED">
      <w:pPr>
        <w:shd w:val="clear" w:color="auto" w:fill="FFFFFF"/>
        <w:spacing w:before="100" w:beforeAutospacing="1" w:after="100" w:afterAutospacing="1"/>
        <w:ind w:firstLine="374"/>
      </w:pPr>
      <w:r>
        <w:rPr>
          <w:color w:val="2D3B45"/>
        </w:rPr>
        <w:t>Azure Stack</w:t>
      </w:r>
      <w:r w:rsidR="00701AFE">
        <w:rPr>
          <w:color w:val="2D3B45"/>
        </w:rPr>
        <w:t xml:space="preserve"> is currently the solution of choice for hybrid deployments among the top three </w:t>
      </w:r>
      <w:r w:rsidR="00701AFE">
        <w:t>(Goel, 2020).</w:t>
      </w:r>
      <w:r w:rsidR="00701AFE">
        <w:t xml:space="preserve">  </w:t>
      </w:r>
      <w:r w:rsidR="00701AFE">
        <w:t>Th</w:t>
      </w:r>
      <w:r w:rsidR="00A75437">
        <w:t>eir</w:t>
      </w:r>
      <w:r w:rsidR="00701AFE">
        <w:t xml:space="preserve"> strategy is to capture the market of those organizations that are hesitant to move to the cloud due to unfamiliarity with the technology, have latency sensitive technology, or because of regulatory concerns.   From this foothold they would eventually integrate them fully into A</w:t>
      </w:r>
      <w:r w:rsidR="00701AFE">
        <w:t>zure</w:t>
      </w:r>
      <w:r w:rsidR="00701AFE">
        <w:t>.</w:t>
      </w:r>
      <w:r w:rsidR="00E15F8E">
        <w:t xml:space="preserve">  There is nothing fundamentally wrong with their approach for AEE, but Anthos provides a higher level of agility with their ability to deploy within their competitors </w:t>
      </w:r>
      <w:r w:rsidR="00E15F8E">
        <w:lastRenderedPageBreak/>
        <w:t>environments, allowing the option to change their configuration should change or further thought make it a more advantageous direction.</w:t>
      </w:r>
    </w:p>
    <w:p w14:paraId="718C39A1" w14:textId="64308BB4" w:rsidR="00E15F8E" w:rsidRDefault="00E15F8E" w:rsidP="00B200ED">
      <w:pPr>
        <w:shd w:val="clear" w:color="auto" w:fill="FFFFFF"/>
        <w:spacing w:before="100" w:beforeAutospacing="1" w:after="100" w:afterAutospacing="1"/>
        <w:ind w:firstLine="374"/>
        <w:rPr>
          <w:color w:val="2D3B45"/>
        </w:rPr>
      </w:pPr>
      <w:r>
        <w:rPr>
          <w:color w:val="2D3B45"/>
        </w:rPr>
        <w:t>Oracle</w:t>
      </w:r>
      <w:r w:rsidR="002F22E4">
        <w:rPr>
          <w:color w:val="2D3B45"/>
        </w:rPr>
        <w:t>’s solution comes with a three to four-year commitment</w:t>
      </w:r>
      <w:r w:rsidR="003D3417">
        <w:rPr>
          <w:color w:val="2D3B45"/>
        </w:rPr>
        <w:t>,</w:t>
      </w:r>
      <w:r w:rsidR="002F22E4">
        <w:rPr>
          <w:color w:val="2D3B45"/>
        </w:rPr>
        <w:t xml:space="preserve"> </w:t>
      </w:r>
      <w:proofErr w:type="gramStart"/>
      <w:r w:rsidR="002F22E4">
        <w:rPr>
          <w:color w:val="2D3B45"/>
        </w:rPr>
        <w:t>due to the fact that</w:t>
      </w:r>
      <w:proofErr w:type="gramEnd"/>
      <w:r w:rsidR="002F22E4">
        <w:rPr>
          <w:color w:val="2D3B45"/>
        </w:rPr>
        <w:t xml:space="preserve"> they customize and ship the onsite equipment of their clients with proprietary software.  This could have an impact on agility and the bottom line and is too risky overall for my recommendation.</w:t>
      </w:r>
      <w:r w:rsidR="00C31BF5">
        <w:rPr>
          <w:color w:val="2D3B45"/>
        </w:rPr>
        <w:t xml:space="preserve">  IBM also offers a solution, but </w:t>
      </w:r>
      <w:r w:rsidR="003D3417">
        <w:rPr>
          <w:color w:val="2D3B45"/>
        </w:rPr>
        <w:t xml:space="preserve">it </w:t>
      </w:r>
      <w:r w:rsidR="00C31BF5">
        <w:rPr>
          <w:color w:val="2D3B45"/>
        </w:rPr>
        <w:t>is more of a semi-tech partner path in which there is a high level of design and custom building, out of the scope of the needs of AEE.</w:t>
      </w:r>
    </w:p>
    <w:p w14:paraId="4897FE03" w14:textId="540D9FD2" w:rsidR="003347F3" w:rsidRDefault="009C51A5" w:rsidP="003665CB">
      <w:pPr>
        <w:shd w:val="clear" w:color="auto" w:fill="FFFFFF"/>
        <w:spacing w:before="100" w:beforeAutospacing="1" w:after="100" w:afterAutospacing="1"/>
        <w:ind w:left="15" w:firstLine="359"/>
      </w:pPr>
      <w:r>
        <w:rPr>
          <w:color w:val="2D3B45"/>
        </w:rPr>
        <w:t xml:space="preserve">In considering these solutions, </w:t>
      </w:r>
      <w:r w:rsidR="00656FE4">
        <w:rPr>
          <w:color w:val="2D3B45"/>
        </w:rPr>
        <w:t>long term adaptability,</w:t>
      </w:r>
      <w:r>
        <w:rPr>
          <w:color w:val="2D3B45"/>
        </w:rPr>
        <w:t xml:space="preserve"> and the </w:t>
      </w:r>
      <w:proofErr w:type="gramStart"/>
      <w:r>
        <w:rPr>
          <w:color w:val="2D3B45"/>
        </w:rPr>
        <w:t>particular factors</w:t>
      </w:r>
      <w:proofErr w:type="gramEnd"/>
      <w:r>
        <w:rPr>
          <w:color w:val="2D3B45"/>
        </w:rPr>
        <w:t xml:space="preserve"> AEE was facing in relation to </w:t>
      </w:r>
      <w:r w:rsidR="00656FE4">
        <w:rPr>
          <w:color w:val="2D3B45"/>
        </w:rPr>
        <w:t xml:space="preserve">initial </w:t>
      </w:r>
      <w:r>
        <w:rPr>
          <w:color w:val="2D3B45"/>
        </w:rPr>
        <w:t>costs, was the major driver in my decision making.  Anthos’ flexibility was loosely related to cost, though not directly.</w:t>
      </w:r>
      <w:r w:rsidR="00EA42A0">
        <w:rPr>
          <w:color w:val="2D3B45"/>
        </w:rPr>
        <w:t xml:space="preserve">  Being able to switch your platform between providers can allow an organization to adapt quickly should the economic landscape of cloud computing change in the future, especially if it is a rapid change that requires a swift migration of services.</w:t>
      </w:r>
    </w:p>
    <w:p w14:paraId="06C87403" w14:textId="0B87D67B" w:rsidR="00E628C0" w:rsidRPr="00FF0160" w:rsidRDefault="003665CB" w:rsidP="007D15BC">
      <w:pPr>
        <w:shd w:val="clear" w:color="auto" w:fill="FFFFFF"/>
        <w:spacing w:before="100" w:beforeAutospacing="1" w:after="100" w:afterAutospacing="1"/>
        <w:ind w:left="15" w:firstLine="359"/>
      </w:pPr>
      <w:r>
        <w:t xml:space="preserve">There are several pros to using Anthos over its competitors as I have stated, with it’s built in agility being the most valuable long term in my estimation.  </w:t>
      </w:r>
      <w:proofErr w:type="gramStart"/>
      <w:r w:rsidR="00656FE4">
        <w:t>All of</w:t>
      </w:r>
      <w:proofErr w:type="gramEnd"/>
      <w:r w:rsidR="00656FE4">
        <w:t xml:space="preserve"> its documentation is open source and curated by a community for open and free use </w:t>
      </w:r>
      <w:r w:rsidR="00656FE4">
        <w:t>(</w:t>
      </w:r>
      <w:proofErr w:type="spellStart"/>
      <w:r w:rsidR="00656FE4">
        <w:t>Kempa</w:t>
      </w:r>
      <w:proofErr w:type="spellEnd"/>
      <w:r w:rsidR="00656FE4">
        <w:t>, 2019)</w:t>
      </w:r>
      <w:r w:rsidR="00656FE4">
        <w:t>.  It also allows a free trial, starting bonuses, consulting, training and certifications.  On the con side</w:t>
      </w:r>
      <w:r w:rsidR="007D15BC">
        <w:t xml:space="preserve">, it only works with Google Kubernetes Engine (GKE) </w:t>
      </w:r>
      <w:r w:rsidR="007D15BC">
        <w:t>(Curtis, 2020)</w:t>
      </w:r>
      <w:r w:rsidR="007D15BC">
        <w:t xml:space="preserve">, which is an open source cluster management system, which provides the mechanisms for interactions with said clusters.  This could cause some compatibility issues in theory but has not </w:t>
      </w:r>
      <w:proofErr w:type="gramStart"/>
      <w:r w:rsidR="007D15BC">
        <w:t xml:space="preserve">as </w:t>
      </w:r>
      <w:r w:rsidR="00AD4B1E">
        <w:t xml:space="preserve">of </w:t>
      </w:r>
      <w:r w:rsidR="007D15BC">
        <w:t>yet</w:t>
      </w:r>
      <w:proofErr w:type="gramEnd"/>
      <w:r w:rsidR="007D15BC">
        <w:t xml:space="preserve"> become an issue of concern to the cloud computing community in general.</w:t>
      </w:r>
    </w:p>
    <w:p w14:paraId="50416291" w14:textId="660EFCB6" w:rsidR="00A378AC" w:rsidRPr="00585293" w:rsidRDefault="00A378AC" w:rsidP="00D8258E">
      <w:pPr>
        <w:pStyle w:val="NormalWeb"/>
        <w:spacing w:line="480" w:lineRule="auto"/>
        <w:ind w:left="720" w:hanging="720"/>
        <w:jc w:val="center"/>
      </w:pPr>
      <w:r w:rsidRPr="00585293">
        <w:lastRenderedPageBreak/>
        <w:t>References</w:t>
      </w:r>
    </w:p>
    <w:p w14:paraId="0C5243CA" w14:textId="77777777" w:rsidR="0064590B" w:rsidRDefault="0064590B" w:rsidP="0064590B">
      <w:pPr>
        <w:pStyle w:val="NormalWeb"/>
        <w:spacing w:line="480" w:lineRule="auto"/>
        <w:ind w:left="720" w:hanging="720"/>
      </w:pPr>
      <w:r>
        <w:t xml:space="preserve">Goel, S. (2020, June 21). </w:t>
      </w:r>
      <w:r>
        <w:rPr>
          <w:i/>
          <w:iCs/>
        </w:rPr>
        <w:t>Top 5 Hybrid Cloud Options Available In 2020</w:t>
      </w:r>
      <w:r>
        <w:t>. Cloud Management Insider. https://www.cloudmanagementinsider.com/here-the-5-major-hybrid-cloud-options-that-are-available-in-2020/</w:t>
      </w:r>
    </w:p>
    <w:p w14:paraId="5EA0CCCB" w14:textId="77777777" w:rsidR="003A214E" w:rsidRDefault="003A214E" w:rsidP="003A214E">
      <w:pPr>
        <w:pStyle w:val="NormalWeb"/>
        <w:spacing w:line="480" w:lineRule="auto"/>
        <w:ind w:left="720" w:hanging="720"/>
      </w:pPr>
      <w:r>
        <w:t xml:space="preserve">Kale, V. (2019). </w:t>
      </w:r>
      <w:r>
        <w:rPr>
          <w:i/>
          <w:iCs/>
        </w:rPr>
        <w:t xml:space="preserve">Guide to Cloud Computing for Business and Technology Managers: From Distributed Computing to </w:t>
      </w:r>
      <w:proofErr w:type="spellStart"/>
      <w:r>
        <w:rPr>
          <w:i/>
          <w:iCs/>
        </w:rPr>
        <w:t>Cloudware</w:t>
      </w:r>
      <w:proofErr w:type="spellEnd"/>
      <w:r>
        <w:rPr>
          <w:i/>
          <w:iCs/>
        </w:rPr>
        <w:t xml:space="preserve"> Applications</w:t>
      </w:r>
      <w:r>
        <w:t xml:space="preserve"> (1st ed.). Chapman and Hall/CRC.</w:t>
      </w:r>
    </w:p>
    <w:p w14:paraId="123E5C59" w14:textId="77777777" w:rsidR="00656FE4" w:rsidRDefault="00656FE4" w:rsidP="00656FE4">
      <w:pPr>
        <w:pStyle w:val="NormalWeb"/>
        <w:spacing w:line="480" w:lineRule="auto"/>
        <w:ind w:left="720" w:hanging="720"/>
      </w:pPr>
      <w:proofErr w:type="spellStart"/>
      <w:r>
        <w:t>Kempa</w:t>
      </w:r>
      <w:proofErr w:type="spellEnd"/>
      <w:r>
        <w:t xml:space="preserve">, K. (2019, July 18). </w:t>
      </w:r>
      <w:r>
        <w:rPr>
          <w:i/>
          <w:iCs/>
        </w:rPr>
        <w:t>Google Cloud Platform—Pros and Cons for Business</w:t>
      </w:r>
      <w:r>
        <w:t xml:space="preserve">. </w:t>
      </w:r>
      <w:proofErr w:type="spellStart"/>
      <w:r>
        <w:t>Polidea</w:t>
      </w:r>
      <w:proofErr w:type="spellEnd"/>
      <w:r>
        <w:t>. https://www.polidea.com/blog/google-cloud-platform-pros-and-cons-for-business/</w:t>
      </w:r>
    </w:p>
    <w:p w14:paraId="508B3DC4" w14:textId="77777777" w:rsidR="007D15BC" w:rsidRDefault="007D15BC" w:rsidP="007D15BC">
      <w:pPr>
        <w:pStyle w:val="NormalWeb"/>
        <w:spacing w:line="480" w:lineRule="auto"/>
        <w:ind w:left="720" w:hanging="720"/>
      </w:pPr>
      <w:r>
        <w:t xml:space="preserve">Curtis, B. (2020, September 25). </w:t>
      </w:r>
      <w:r>
        <w:rPr>
          <w:i/>
          <w:iCs/>
        </w:rPr>
        <w:t>Google Anthos vs. AWS: Which Cloud Platform is better?</w:t>
      </w:r>
      <w:r>
        <w:t xml:space="preserve"> </w:t>
      </w:r>
      <w:proofErr w:type="spellStart"/>
      <w:r>
        <w:t>YourTechDiet</w:t>
      </w:r>
      <w:proofErr w:type="spellEnd"/>
      <w:r>
        <w:t>. https://www.yourtechdiet.com/blogs/google-anthos-aws-cloud-platform/#:%7E:text=Drawback%3A,as%20it%20creates%20unexpected%20issues.</w:t>
      </w:r>
    </w:p>
    <w:p w14:paraId="19899505" w14:textId="77777777" w:rsidR="00E50F81" w:rsidRDefault="00E50F81" w:rsidP="00E50F81">
      <w:pPr>
        <w:pStyle w:val="NormalWeb"/>
        <w:spacing w:line="480" w:lineRule="auto"/>
        <w:ind w:left="720" w:hanging="720"/>
      </w:pPr>
    </w:p>
    <w:sectPr w:rsidR="00E50F81" w:rsidSect="003A35EF">
      <w:headerReference w:type="even" r:id="rId7"/>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55CBE" w14:textId="77777777" w:rsidR="0070473F" w:rsidRDefault="0070473F">
      <w:pPr>
        <w:spacing w:line="240" w:lineRule="auto"/>
      </w:pPr>
      <w:r>
        <w:separator/>
      </w:r>
    </w:p>
  </w:endnote>
  <w:endnote w:type="continuationSeparator" w:id="0">
    <w:p w14:paraId="521EE450" w14:textId="77777777" w:rsidR="0070473F" w:rsidRDefault="007047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7C3F8" w14:textId="77777777" w:rsidR="0070473F" w:rsidRDefault="0070473F">
      <w:pPr>
        <w:spacing w:line="240" w:lineRule="auto"/>
      </w:pPr>
      <w:r>
        <w:separator/>
      </w:r>
    </w:p>
  </w:footnote>
  <w:footnote w:type="continuationSeparator" w:id="0">
    <w:p w14:paraId="553B3840" w14:textId="77777777" w:rsidR="0070473F" w:rsidRDefault="007047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AE22A" w14:textId="77777777"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end"/>
    </w:r>
  </w:p>
  <w:p w14:paraId="64436349"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201C7" w14:textId="6F89FE12"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FF54D9">
      <w:rPr>
        <w:rStyle w:val="PageNumber"/>
        <w:noProof/>
      </w:rPr>
      <w:t>3</w:t>
    </w:r>
    <w:r>
      <w:rPr>
        <w:rStyle w:val="PageNumber"/>
      </w:rPr>
      <w:fldChar w:fldCharType="end"/>
    </w:r>
  </w:p>
  <w:p w14:paraId="11BB0431" w14:textId="581B112C" w:rsidR="002A2A03" w:rsidRDefault="002A2A03" w:rsidP="00F203B0">
    <w:pPr>
      <w:ind w:right="36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85C9" w14:textId="20FF24C6" w:rsidR="002A2A03" w:rsidRDefault="003A35EF">
    <w:pPr>
      <w:pStyle w:val="Header"/>
      <w:framePr w:wrap="around" w:vAnchor="text" w:hAnchor="margin" w:xAlign="right" w:y="1"/>
      <w:rPr>
        <w:rStyle w:val="PageNumber"/>
      </w:rPr>
    </w:pPr>
    <w:r>
      <w:rPr>
        <w:rStyle w:val="PageNumber"/>
      </w:rPr>
      <w:fldChar w:fldCharType="begin"/>
    </w:r>
    <w:r w:rsidR="002A2A03">
      <w:rPr>
        <w:rStyle w:val="PageNumber"/>
      </w:rPr>
      <w:instrText xml:space="preserve">PAGE  </w:instrText>
    </w:r>
    <w:r>
      <w:rPr>
        <w:rStyle w:val="PageNumber"/>
      </w:rPr>
      <w:fldChar w:fldCharType="separate"/>
    </w:r>
    <w:r w:rsidR="00F203B0">
      <w:rPr>
        <w:rStyle w:val="PageNumber"/>
        <w:noProof/>
      </w:rPr>
      <w:t>1</w:t>
    </w:r>
    <w:r>
      <w:rPr>
        <w:rStyle w:val="PageNumber"/>
      </w:rPr>
      <w:fldChar w:fldCharType="end"/>
    </w:r>
  </w:p>
  <w:p w14:paraId="13504BE2" w14:textId="5E2426D8" w:rsidR="002A2A03" w:rsidRDefault="002A2A03">
    <w:pP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523B"/>
    <w:multiLevelType w:val="multilevel"/>
    <w:tmpl w:val="AF3C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63B7"/>
    <w:multiLevelType w:val="hybridMultilevel"/>
    <w:tmpl w:val="759C7088"/>
    <w:lvl w:ilvl="0" w:tplc="1BFCDD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A52D7"/>
    <w:multiLevelType w:val="multilevel"/>
    <w:tmpl w:val="86EC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833D4"/>
    <w:multiLevelType w:val="hybridMultilevel"/>
    <w:tmpl w:val="F8988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5685A"/>
    <w:multiLevelType w:val="hybridMultilevel"/>
    <w:tmpl w:val="023AA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E323A"/>
    <w:multiLevelType w:val="hybridMultilevel"/>
    <w:tmpl w:val="D81AF1DC"/>
    <w:lvl w:ilvl="0" w:tplc="7B749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35F79"/>
    <w:multiLevelType w:val="hybridMultilevel"/>
    <w:tmpl w:val="E49E35D0"/>
    <w:lvl w:ilvl="0" w:tplc="E6865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0545A4"/>
    <w:multiLevelType w:val="hybridMultilevel"/>
    <w:tmpl w:val="4C523D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01B4A"/>
    <w:multiLevelType w:val="hybridMultilevel"/>
    <w:tmpl w:val="A36A9180"/>
    <w:lvl w:ilvl="0" w:tplc="C7128D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86F92"/>
    <w:multiLevelType w:val="hybridMultilevel"/>
    <w:tmpl w:val="12FA40F2"/>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0" w15:restartNumberingAfterBreak="0">
    <w:nsid w:val="462367F2"/>
    <w:multiLevelType w:val="hybridMultilevel"/>
    <w:tmpl w:val="1B12CD48"/>
    <w:lvl w:ilvl="0" w:tplc="CC64A9B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854BA"/>
    <w:multiLevelType w:val="hybridMultilevel"/>
    <w:tmpl w:val="5E32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20EA6"/>
    <w:multiLevelType w:val="hybridMultilevel"/>
    <w:tmpl w:val="052CA666"/>
    <w:lvl w:ilvl="0" w:tplc="F754F3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353AD"/>
    <w:multiLevelType w:val="multilevel"/>
    <w:tmpl w:val="C5C2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D3163"/>
    <w:multiLevelType w:val="hybridMultilevel"/>
    <w:tmpl w:val="4BD6D8CC"/>
    <w:lvl w:ilvl="0" w:tplc="9964F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8161C4"/>
    <w:multiLevelType w:val="multilevel"/>
    <w:tmpl w:val="BE04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684B5C"/>
    <w:multiLevelType w:val="hybridMultilevel"/>
    <w:tmpl w:val="B41E9662"/>
    <w:lvl w:ilvl="0" w:tplc="A7CA734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F01457"/>
    <w:multiLevelType w:val="hybridMultilevel"/>
    <w:tmpl w:val="A48046D6"/>
    <w:lvl w:ilvl="0" w:tplc="3822F8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32772"/>
    <w:multiLevelType w:val="hybridMultilevel"/>
    <w:tmpl w:val="8DA0CD50"/>
    <w:lvl w:ilvl="0" w:tplc="E3A8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E566D"/>
    <w:multiLevelType w:val="hybridMultilevel"/>
    <w:tmpl w:val="CA34C3EA"/>
    <w:lvl w:ilvl="0" w:tplc="547ED3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1F16F42"/>
    <w:multiLevelType w:val="hybridMultilevel"/>
    <w:tmpl w:val="720EFEAA"/>
    <w:lvl w:ilvl="0" w:tplc="4D040E5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9"/>
  </w:num>
  <w:num w:numId="3">
    <w:abstractNumId w:val="1"/>
  </w:num>
  <w:num w:numId="4">
    <w:abstractNumId w:val="5"/>
  </w:num>
  <w:num w:numId="5">
    <w:abstractNumId w:val="17"/>
  </w:num>
  <w:num w:numId="6">
    <w:abstractNumId w:val="16"/>
  </w:num>
  <w:num w:numId="7">
    <w:abstractNumId w:val="8"/>
  </w:num>
  <w:num w:numId="8">
    <w:abstractNumId w:val="14"/>
  </w:num>
  <w:num w:numId="9">
    <w:abstractNumId w:val="12"/>
  </w:num>
  <w:num w:numId="10">
    <w:abstractNumId w:val="6"/>
  </w:num>
  <w:num w:numId="11">
    <w:abstractNumId w:val="18"/>
  </w:num>
  <w:num w:numId="12">
    <w:abstractNumId w:val="20"/>
  </w:num>
  <w:num w:numId="13">
    <w:abstractNumId w:val="7"/>
  </w:num>
  <w:num w:numId="14">
    <w:abstractNumId w:val="15"/>
  </w:num>
  <w:num w:numId="15">
    <w:abstractNumId w:val="9"/>
  </w:num>
  <w:num w:numId="16">
    <w:abstractNumId w:val="4"/>
  </w:num>
  <w:num w:numId="17">
    <w:abstractNumId w:val="13"/>
  </w:num>
  <w:num w:numId="18">
    <w:abstractNumId w:val="2"/>
  </w:num>
  <w:num w:numId="19">
    <w:abstractNumId w:val="11"/>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9F0"/>
    <w:rsid w:val="00000BC8"/>
    <w:rsid w:val="000031A5"/>
    <w:rsid w:val="00005DBB"/>
    <w:rsid w:val="00006E22"/>
    <w:rsid w:val="0000793A"/>
    <w:rsid w:val="000102EC"/>
    <w:rsid w:val="00015FF1"/>
    <w:rsid w:val="000166D3"/>
    <w:rsid w:val="00016864"/>
    <w:rsid w:val="00022CC9"/>
    <w:rsid w:val="00032D49"/>
    <w:rsid w:val="000369F7"/>
    <w:rsid w:val="00042D1C"/>
    <w:rsid w:val="000456DD"/>
    <w:rsid w:val="00050985"/>
    <w:rsid w:val="00055968"/>
    <w:rsid w:val="00057B41"/>
    <w:rsid w:val="000745C2"/>
    <w:rsid w:val="000763FC"/>
    <w:rsid w:val="00076DD2"/>
    <w:rsid w:val="0008673F"/>
    <w:rsid w:val="0008780D"/>
    <w:rsid w:val="00090B7D"/>
    <w:rsid w:val="00095D87"/>
    <w:rsid w:val="000A2DD8"/>
    <w:rsid w:val="000B0858"/>
    <w:rsid w:val="000B0A32"/>
    <w:rsid w:val="000B597C"/>
    <w:rsid w:val="000D4D49"/>
    <w:rsid w:val="000F0DEC"/>
    <w:rsid w:val="0010667D"/>
    <w:rsid w:val="00113B30"/>
    <w:rsid w:val="001154FC"/>
    <w:rsid w:val="00120933"/>
    <w:rsid w:val="00125E2E"/>
    <w:rsid w:val="0013324C"/>
    <w:rsid w:val="00135D0B"/>
    <w:rsid w:val="00137FC3"/>
    <w:rsid w:val="0014080F"/>
    <w:rsid w:val="00146659"/>
    <w:rsid w:val="00153415"/>
    <w:rsid w:val="001572C4"/>
    <w:rsid w:val="00157F6D"/>
    <w:rsid w:val="00180E65"/>
    <w:rsid w:val="001953E0"/>
    <w:rsid w:val="00195C8F"/>
    <w:rsid w:val="001A0A79"/>
    <w:rsid w:val="001A297B"/>
    <w:rsid w:val="001A3F6B"/>
    <w:rsid w:val="001B502E"/>
    <w:rsid w:val="001C3CE4"/>
    <w:rsid w:val="001D09BC"/>
    <w:rsid w:val="001D4C12"/>
    <w:rsid w:val="001F19E4"/>
    <w:rsid w:val="001F3313"/>
    <w:rsid w:val="0020104C"/>
    <w:rsid w:val="00206BCF"/>
    <w:rsid w:val="002117D9"/>
    <w:rsid w:val="00220676"/>
    <w:rsid w:val="002235C0"/>
    <w:rsid w:val="00242707"/>
    <w:rsid w:val="0027755C"/>
    <w:rsid w:val="00277911"/>
    <w:rsid w:val="00277DB1"/>
    <w:rsid w:val="002A2A03"/>
    <w:rsid w:val="002A401F"/>
    <w:rsid w:val="002B197B"/>
    <w:rsid w:val="002B5B0B"/>
    <w:rsid w:val="002B691A"/>
    <w:rsid w:val="002C1A8A"/>
    <w:rsid w:val="002E2048"/>
    <w:rsid w:val="002E50C4"/>
    <w:rsid w:val="002F22E4"/>
    <w:rsid w:val="002F2B25"/>
    <w:rsid w:val="002F3A85"/>
    <w:rsid w:val="002F6B10"/>
    <w:rsid w:val="003076D4"/>
    <w:rsid w:val="00313705"/>
    <w:rsid w:val="00333BAF"/>
    <w:rsid w:val="003347F3"/>
    <w:rsid w:val="003410C3"/>
    <w:rsid w:val="00344B7C"/>
    <w:rsid w:val="00345E06"/>
    <w:rsid w:val="003537CC"/>
    <w:rsid w:val="00357F49"/>
    <w:rsid w:val="00362B25"/>
    <w:rsid w:val="003665CB"/>
    <w:rsid w:val="00370139"/>
    <w:rsid w:val="00372DB6"/>
    <w:rsid w:val="00374048"/>
    <w:rsid w:val="00376DC7"/>
    <w:rsid w:val="003835BF"/>
    <w:rsid w:val="003875F7"/>
    <w:rsid w:val="00394FB6"/>
    <w:rsid w:val="003A214E"/>
    <w:rsid w:val="003A2CE6"/>
    <w:rsid w:val="003A35EF"/>
    <w:rsid w:val="003A74E6"/>
    <w:rsid w:val="003B7672"/>
    <w:rsid w:val="003C176F"/>
    <w:rsid w:val="003C27A5"/>
    <w:rsid w:val="003C4A2E"/>
    <w:rsid w:val="003D3417"/>
    <w:rsid w:val="003E2A21"/>
    <w:rsid w:val="003E5524"/>
    <w:rsid w:val="003F072C"/>
    <w:rsid w:val="003F6187"/>
    <w:rsid w:val="003F75E7"/>
    <w:rsid w:val="0041119D"/>
    <w:rsid w:val="004116FF"/>
    <w:rsid w:val="004269A6"/>
    <w:rsid w:val="0043395E"/>
    <w:rsid w:val="004427D8"/>
    <w:rsid w:val="00447773"/>
    <w:rsid w:val="0045164E"/>
    <w:rsid w:val="0045224D"/>
    <w:rsid w:val="00462EA3"/>
    <w:rsid w:val="00466864"/>
    <w:rsid w:val="0046750B"/>
    <w:rsid w:val="004701E1"/>
    <w:rsid w:val="00470C0F"/>
    <w:rsid w:val="00483E7A"/>
    <w:rsid w:val="00492964"/>
    <w:rsid w:val="0049306E"/>
    <w:rsid w:val="004A5E67"/>
    <w:rsid w:val="004A7433"/>
    <w:rsid w:val="004A7CF0"/>
    <w:rsid w:val="004B04CA"/>
    <w:rsid w:val="004C3F5A"/>
    <w:rsid w:val="004D03B6"/>
    <w:rsid w:val="004D09D3"/>
    <w:rsid w:val="004F0025"/>
    <w:rsid w:val="00502509"/>
    <w:rsid w:val="00524A46"/>
    <w:rsid w:val="005369FE"/>
    <w:rsid w:val="005567BB"/>
    <w:rsid w:val="00574278"/>
    <w:rsid w:val="00585293"/>
    <w:rsid w:val="00596EE2"/>
    <w:rsid w:val="0059783E"/>
    <w:rsid w:val="005A015C"/>
    <w:rsid w:val="005A0316"/>
    <w:rsid w:val="005A4997"/>
    <w:rsid w:val="005B124E"/>
    <w:rsid w:val="005C04A0"/>
    <w:rsid w:val="005C2A69"/>
    <w:rsid w:val="005D44D6"/>
    <w:rsid w:val="005E2B16"/>
    <w:rsid w:val="006070FE"/>
    <w:rsid w:val="0061553C"/>
    <w:rsid w:val="00626B8B"/>
    <w:rsid w:val="006418DE"/>
    <w:rsid w:val="0064590B"/>
    <w:rsid w:val="00647C02"/>
    <w:rsid w:val="00647F4F"/>
    <w:rsid w:val="006515B0"/>
    <w:rsid w:val="0065520B"/>
    <w:rsid w:val="00656FE4"/>
    <w:rsid w:val="006731D2"/>
    <w:rsid w:val="00687405"/>
    <w:rsid w:val="006912EF"/>
    <w:rsid w:val="006962C7"/>
    <w:rsid w:val="006A2F99"/>
    <w:rsid w:val="006B3C4A"/>
    <w:rsid w:val="006C1718"/>
    <w:rsid w:val="006D4FEE"/>
    <w:rsid w:val="006E17D5"/>
    <w:rsid w:val="006E33E6"/>
    <w:rsid w:val="006E5ED4"/>
    <w:rsid w:val="006F7780"/>
    <w:rsid w:val="00701AFE"/>
    <w:rsid w:val="007041B9"/>
    <w:rsid w:val="0070473F"/>
    <w:rsid w:val="00711FFA"/>
    <w:rsid w:val="00721813"/>
    <w:rsid w:val="00724DD7"/>
    <w:rsid w:val="00725141"/>
    <w:rsid w:val="00727F23"/>
    <w:rsid w:val="007308F3"/>
    <w:rsid w:val="00733701"/>
    <w:rsid w:val="007366A2"/>
    <w:rsid w:val="007457DC"/>
    <w:rsid w:val="0075183D"/>
    <w:rsid w:val="00755BD3"/>
    <w:rsid w:val="00756543"/>
    <w:rsid w:val="007741A6"/>
    <w:rsid w:val="007758B4"/>
    <w:rsid w:val="00776A95"/>
    <w:rsid w:val="007860EC"/>
    <w:rsid w:val="00797A93"/>
    <w:rsid w:val="007B43B5"/>
    <w:rsid w:val="007B4702"/>
    <w:rsid w:val="007B7CF1"/>
    <w:rsid w:val="007C1779"/>
    <w:rsid w:val="007D15BC"/>
    <w:rsid w:val="007E59DE"/>
    <w:rsid w:val="007F683B"/>
    <w:rsid w:val="00801926"/>
    <w:rsid w:val="008074F7"/>
    <w:rsid w:val="00824000"/>
    <w:rsid w:val="00826863"/>
    <w:rsid w:val="00831864"/>
    <w:rsid w:val="00831FE1"/>
    <w:rsid w:val="00835D42"/>
    <w:rsid w:val="00840C65"/>
    <w:rsid w:val="00855022"/>
    <w:rsid w:val="00872CCC"/>
    <w:rsid w:val="00873DD3"/>
    <w:rsid w:val="0087692A"/>
    <w:rsid w:val="00884CCC"/>
    <w:rsid w:val="00886B00"/>
    <w:rsid w:val="0089398B"/>
    <w:rsid w:val="00896466"/>
    <w:rsid w:val="008A146D"/>
    <w:rsid w:val="008B3FA0"/>
    <w:rsid w:val="008C3FF2"/>
    <w:rsid w:val="008C4045"/>
    <w:rsid w:val="008C54A1"/>
    <w:rsid w:val="008C5C04"/>
    <w:rsid w:val="008C7CB3"/>
    <w:rsid w:val="008D017D"/>
    <w:rsid w:val="008D69F8"/>
    <w:rsid w:val="008E2BB6"/>
    <w:rsid w:val="008F4A0C"/>
    <w:rsid w:val="00902465"/>
    <w:rsid w:val="00905931"/>
    <w:rsid w:val="0090668A"/>
    <w:rsid w:val="009109A2"/>
    <w:rsid w:val="00913C89"/>
    <w:rsid w:val="009200BB"/>
    <w:rsid w:val="0093080E"/>
    <w:rsid w:val="00933FB8"/>
    <w:rsid w:val="00941ED0"/>
    <w:rsid w:val="0095599D"/>
    <w:rsid w:val="0097130B"/>
    <w:rsid w:val="00977D94"/>
    <w:rsid w:val="0098218A"/>
    <w:rsid w:val="009946DF"/>
    <w:rsid w:val="009A23E8"/>
    <w:rsid w:val="009B17D4"/>
    <w:rsid w:val="009C51A5"/>
    <w:rsid w:val="009D0507"/>
    <w:rsid w:val="009D1051"/>
    <w:rsid w:val="009D2C1F"/>
    <w:rsid w:val="009D4967"/>
    <w:rsid w:val="009D567D"/>
    <w:rsid w:val="009E4D6F"/>
    <w:rsid w:val="009E7857"/>
    <w:rsid w:val="009F10CC"/>
    <w:rsid w:val="009F48B9"/>
    <w:rsid w:val="00A0689D"/>
    <w:rsid w:val="00A22BAF"/>
    <w:rsid w:val="00A239E4"/>
    <w:rsid w:val="00A32F2B"/>
    <w:rsid w:val="00A378AC"/>
    <w:rsid w:val="00A45CC3"/>
    <w:rsid w:val="00A536DB"/>
    <w:rsid w:val="00A56F76"/>
    <w:rsid w:val="00A726A2"/>
    <w:rsid w:val="00A75437"/>
    <w:rsid w:val="00A75BE5"/>
    <w:rsid w:val="00A83B66"/>
    <w:rsid w:val="00A86721"/>
    <w:rsid w:val="00AA1E32"/>
    <w:rsid w:val="00AA49B7"/>
    <w:rsid w:val="00AA7CA1"/>
    <w:rsid w:val="00AC69B1"/>
    <w:rsid w:val="00AD49E4"/>
    <w:rsid w:val="00AD4B1E"/>
    <w:rsid w:val="00AE67EB"/>
    <w:rsid w:val="00AF6437"/>
    <w:rsid w:val="00B03486"/>
    <w:rsid w:val="00B200ED"/>
    <w:rsid w:val="00B232D3"/>
    <w:rsid w:val="00B27AC2"/>
    <w:rsid w:val="00B325C6"/>
    <w:rsid w:val="00B34DAD"/>
    <w:rsid w:val="00B35208"/>
    <w:rsid w:val="00B51E51"/>
    <w:rsid w:val="00B55A2F"/>
    <w:rsid w:val="00B60C90"/>
    <w:rsid w:val="00B718EF"/>
    <w:rsid w:val="00B74F60"/>
    <w:rsid w:val="00B761D2"/>
    <w:rsid w:val="00B83FB1"/>
    <w:rsid w:val="00BB1E31"/>
    <w:rsid w:val="00BD0C73"/>
    <w:rsid w:val="00BE26E8"/>
    <w:rsid w:val="00C11EDB"/>
    <w:rsid w:val="00C3115E"/>
    <w:rsid w:val="00C31BF5"/>
    <w:rsid w:val="00C57D79"/>
    <w:rsid w:val="00C655DA"/>
    <w:rsid w:val="00C67138"/>
    <w:rsid w:val="00C67E2D"/>
    <w:rsid w:val="00C878F2"/>
    <w:rsid w:val="00C9233B"/>
    <w:rsid w:val="00C93B61"/>
    <w:rsid w:val="00C95576"/>
    <w:rsid w:val="00CB7A52"/>
    <w:rsid w:val="00CC2F63"/>
    <w:rsid w:val="00CC3A1C"/>
    <w:rsid w:val="00CC7389"/>
    <w:rsid w:val="00CD076E"/>
    <w:rsid w:val="00CD0E65"/>
    <w:rsid w:val="00CD1BAC"/>
    <w:rsid w:val="00CF1EB2"/>
    <w:rsid w:val="00CF29F0"/>
    <w:rsid w:val="00CF471A"/>
    <w:rsid w:val="00CF4B73"/>
    <w:rsid w:val="00D0409F"/>
    <w:rsid w:val="00D046D9"/>
    <w:rsid w:val="00D0562D"/>
    <w:rsid w:val="00D24452"/>
    <w:rsid w:val="00D25967"/>
    <w:rsid w:val="00D359FF"/>
    <w:rsid w:val="00D371F4"/>
    <w:rsid w:val="00D37A6C"/>
    <w:rsid w:val="00D45AAE"/>
    <w:rsid w:val="00D56C29"/>
    <w:rsid w:val="00D60F95"/>
    <w:rsid w:val="00D629B8"/>
    <w:rsid w:val="00D76B0B"/>
    <w:rsid w:val="00D813BA"/>
    <w:rsid w:val="00D8258E"/>
    <w:rsid w:val="00D8537A"/>
    <w:rsid w:val="00D86720"/>
    <w:rsid w:val="00D9151E"/>
    <w:rsid w:val="00D94F4D"/>
    <w:rsid w:val="00D96DF6"/>
    <w:rsid w:val="00D97E19"/>
    <w:rsid w:val="00DA0EA0"/>
    <w:rsid w:val="00DA1B47"/>
    <w:rsid w:val="00DA36FA"/>
    <w:rsid w:val="00DC04F4"/>
    <w:rsid w:val="00DD24F8"/>
    <w:rsid w:val="00DE55C5"/>
    <w:rsid w:val="00DE7F27"/>
    <w:rsid w:val="00E03FC4"/>
    <w:rsid w:val="00E121B3"/>
    <w:rsid w:val="00E1429E"/>
    <w:rsid w:val="00E15F8E"/>
    <w:rsid w:val="00E35909"/>
    <w:rsid w:val="00E36B1C"/>
    <w:rsid w:val="00E44B0D"/>
    <w:rsid w:val="00E45C24"/>
    <w:rsid w:val="00E4700C"/>
    <w:rsid w:val="00E50F81"/>
    <w:rsid w:val="00E628C0"/>
    <w:rsid w:val="00E76B89"/>
    <w:rsid w:val="00E8341F"/>
    <w:rsid w:val="00E8634A"/>
    <w:rsid w:val="00E86AF9"/>
    <w:rsid w:val="00E91BF0"/>
    <w:rsid w:val="00E92E01"/>
    <w:rsid w:val="00E92F60"/>
    <w:rsid w:val="00E948ED"/>
    <w:rsid w:val="00EA42A0"/>
    <w:rsid w:val="00EB15F5"/>
    <w:rsid w:val="00EC56AB"/>
    <w:rsid w:val="00ED71CF"/>
    <w:rsid w:val="00EE3C3D"/>
    <w:rsid w:val="00EE4F83"/>
    <w:rsid w:val="00EF3A45"/>
    <w:rsid w:val="00F027EF"/>
    <w:rsid w:val="00F07601"/>
    <w:rsid w:val="00F203B0"/>
    <w:rsid w:val="00F22461"/>
    <w:rsid w:val="00F27A44"/>
    <w:rsid w:val="00F301E7"/>
    <w:rsid w:val="00F36581"/>
    <w:rsid w:val="00F4355D"/>
    <w:rsid w:val="00F435C3"/>
    <w:rsid w:val="00F51323"/>
    <w:rsid w:val="00F5212C"/>
    <w:rsid w:val="00F5469B"/>
    <w:rsid w:val="00F62254"/>
    <w:rsid w:val="00F71D10"/>
    <w:rsid w:val="00F828C4"/>
    <w:rsid w:val="00F841D2"/>
    <w:rsid w:val="00F95C67"/>
    <w:rsid w:val="00FA7313"/>
    <w:rsid w:val="00FB5225"/>
    <w:rsid w:val="00FD2BCA"/>
    <w:rsid w:val="00FD2F6D"/>
    <w:rsid w:val="00FD4672"/>
    <w:rsid w:val="00FE3A78"/>
    <w:rsid w:val="00FE4526"/>
    <w:rsid w:val="00FE5F14"/>
    <w:rsid w:val="00FF0160"/>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ED645"/>
  <w15:chartTrackingRefBased/>
  <w15:docId w15:val="{79BF7C16-7A13-4770-8776-ADEAF5E2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9E"/>
    <w:pPr>
      <w:spacing w:line="480" w:lineRule="auto"/>
      <w:ind w:firstLine="720"/>
    </w:pPr>
    <w:rPr>
      <w:sz w:val="24"/>
      <w:szCs w:val="24"/>
    </w:rPr>
  </w:style>
  <w:style w:type="paragraph" w:styleId="Heading1">
    <w:name w:val="heading 1"/>
    <w:basedOn w:val="BodyText"/>
    <w:next w:val="Normal"/>
    <w:qFormat/>
    <w:rsid w:val="003A35EF"/>
    <w:pPr>
      <w:keepNext/>
      <w:spacing w:after="0"/>
      <w:ind w:firstLine="0"/>
      <w:jc w:val="center"/>
      <w:outlineLvl w:val="0"/>
    </w:pPr>
    <w:rPr>
      <w:rFonts w:cs="Arial"/>
      <w:b/>
      <w:bCs/>
      <w:kern w:val="32"/>
      <w:szCs w:val="32"/>
    </w:rPr>
  </w:style>
  <w:style w:type="paragraph" w:styleId="Heading2">
    <w:name w:val="heading 2"/>
    <w:basedOn w:val="Heading1"/>
    <w:next w:val="Normal"/>
    <w:qFormat/>
    <w:rsid w:val="003A35EF"/>
    <w:pPr>
      <w:jc w:val="left"/>
      <w:outlineLvl w:val="1"/>
    </w:pPr>
    <w:rPr>
      <w:bCs w:val="0"/>
      <w:iCs/>
      <w:szCs w:val="28"/>
    </w:rPr>
  </w:style>
  <w:style w:type="paragraph" w:styleId="Heading3">
    <w:name w:val="heading 3"/>
    <w:basedOn w:val="Normal"/>
    <w:next w:val="Normal"/>
    <w:qFormat/>
    <w:rsid w:val="003A35EF"/>
    <w:pPr>
      <w:keepNext/>
      <w:spacing w:before="240" w:after="60"/>
      <w:outlineLvl w:val="2"/>
    </w:pPr>
    <w:rPr>
      <w:rFonts w:cs="Arial"/>
      <w:b/>
      <w:bCs/>
      <w:szCs w:val="26"/>
    </w:rPr>
  </w:style>
  <w:style w:type="paragraph" w:styleId="Heading4">
    <w:name w:val="heading 4"/>
    <w:basedOn w:val="Normal"/>
    <w:next w:val="Normal"/>
    <w:qFormat/>
    <w:rsid w:val="003A35EF"/>
    <w:pPr>
      <w:keepNext/>
      <w:outlineLvl w:val="3"/>
    </w:pPr>
    <w:rPr>
      <w:b/>
      <w:bCs/>
      <w:i/>
      <w:szCs w:val="28"/>
    </w:rPr>
  </w:style>
  <w:style w:type="paragraph" w:styleId="Heading5">
    <w:name w:val="heading 5"/>
    <w:basedOn w:val="Normal"/>
    <w:next w:val="Normal"/>
    <w:qFormat/>
    <w:rsid w:val="003A35EF"/>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A35EF"/>
    <w:pPr>
      <w:tabs>
        <w:tab w:val="center" w:pos="4320"/>
        <w:tab w:val="right" w:pos="8640"/>
      </w:tabs>
    </w:pPr>
  </w:style>
  <w:style w:type="paragraph" w:styleId="Footer">
    <w:name w:val="footer"/>
    <w:basedOn w:val="Normal"/>
    <w:semiHidden/>
    <w:rsid w:val="003A35EF"/>
    <w:pPr>
      <w:tabs>
        <w:tab w:val="center" w:pos="4320"/>
        <w:tab w:val="right" w:pos="8640"/>
      </w:tabs>
    </w:pPr>
  </w:style>
  <w:style w:type="character" w:styleId="PageNumber">
    <w:name w:val="page number"/>
    <w:basedOn w:val="DefaultParagraphFont"/>
    <w:semiHidden/>
    <w:rsid w:val="003A35EF"/>
  </w:style>
  <w:style w:type="character" w:styleId="Hyperlink">
    <w:name w:val="Hyperlink"/>
    <w:semiHidden/>
    <w:rsid w:val="003A35EF"/>
    <w:rPr>
      <w:color w:val="0000FF"/>
      <w:u w:val="single"/>
    </w:rPr>
  </w:style>
  <w:style w:type="paragraph" w:styleId="BodyTextIndent">
    <w:name w:val="Body Text Indent"/>
    <w:basedOn w:val="Normal"/>
    <w:semiHidden/>
    <w:rsid w:val="003A35EF"/>
  </w:style>
  <w:style w:type="paragraph" w:styleId="BodyText">
    <w:name w:val="Body Text"/>
    <w:basedOn w:val="Normal"/>
    <w:semiHidden/>
    <w:rsid w:val="003A35EF"/>
    <w:pPr>
      <w:spacing w:after="120"/>
    </w:pPr>
  </w:style>
  <w:style w:type="paragraph" w:styleId="Title">
    <w:name w:val="Title"/>
    <w:basedOn w:val="Normal"/>
    <w:qFormat/>
    <w:rsid w:val="003A35EF"/>
    <w:pPr>
      <w:ind w:firstLine="0"/>
      <w:jc w:val="center"/>
      <w:outlineLvl w:val="0"/>
    </w:pPr>
    <w:rPr>
      <w:rFonts w:cs="Arial"/>
      <w:bCs/>
      <w:kern w:val="28"/>
      <w:szCs w:val="32"/>
    </w:rPr>
  </w:style>
  <w:style w:type="character" w:styleId="FollowedHyperlink">
    <w:name w:val="FollowedHyperlink"/>
    <w:uiPriority w:val="99"/>
    <w:semiHidden/>
    <w:unhideWhenUsed/>
    <w:rsid w:val="00840C65"/>
    <w:rPr>
      <w:color w:val="954F72"/>
      <w:u w:val="single"/>
    </w:rPr>
  </w:style>
  <w:style w:type="paragraph" w:styleId="ListParagraph">
    <w:name w:val="List Paragraph"/>
    <w:basedOn w:val="Normal"/>
    <w:uiPriority w:val="34"/>
    <w:qFormat/>
    <w:rsid w:val="002117D9"/>
    <w:pPr>
      <w:ind w:left="720"/>
      <w:contextualSpacing/>
    </w:pPr>
  </w:style>
  <w:style w:type="character" w:customStyle="1" w:styleId="UnresolvedMention1">
    <w:name w:val="Unresolved Mention1"/>
    <w:basedOn w:val="DefaultParagraphFont"/>
    <w:uiPriority w:val="99"/>
    <w:semiHidden/>
    <w:unhideWhenUsed/>
    <w:rsid w:val="00492964"/>
    <w:rPr>
      <w:color w:val="605E5C"/>
      <w:shd w:val="clear" w:color="auto" w:fill="E1DFDD"/>
    </w:rPr>
  </w:style>
  <w:style w:type="paragraph" w:styleId="NormalWeb">
    <w:name w:val="Normal (Web)"/>
    <w:basedOn w:val="Normal"/>
    <w:uiPriority w:val="99"/>
    <w:unhideWhenUsed/>
    <w:rsid w:val="006C1718"/>
    <w:pPr>
      <w:spacing w:before="100" w:beforeAutospacing="1" w:after="100" w:afterAutospacing="1" w:line="240" w:lineRule="auto"/>
      <w:ind w:firstLine="0"/>
    </w:pPr>
  </w:style>
  <w:style w:type="character" w:styleId="UnresolvedMention">
    <w:name w:val="Unresolved Mention"/>
    <w:basedOn w:val="DefaultParagraphFont"/>
    <w:uiPriority w:val="99"/>
    <w:semiHidden/>
    <w:unhideWhenUsed/>
    <w:rsid w:val="00493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269">
      <w:bodyDiv w:val="1"/>
      <w:marLeft w:val="0"/>
      <w:marRight w:val="0"/>
      <w:marTop w:val="0"/>
      <w:marBottom w:val="0"/>
      <w:divBdr>
        <w:top w:val="none" w:sz="0" w:space="0" w:color="auto"/>
        <w:left w:val="none" w:sz="0" w:space="0" w:color="auto"/>
        <w:bottom w:val="none" w:sz="0" w:space="0" w:color="auto"/>
        <w:right w:val="none" w:sz="0" w:space="0" w:color="auto"/>
      </w:divBdr>
    </w:div>
    <w:div w:id="31030928">
      <w:bodyDiv w:val="1"/>
      <w:marLeft w:val="0"/>
      <w:marRight w:val="0"/>
      <w:marTop w:val="0"/>
      <w:marBottom w:val="0"/>
      <w:divBdr>
        <w:top w:val="none" w:sz="0" w:space="0" w:color="auto"/>
        <w:left w:val="none" w:sz="0" w:space="0" w:color="auto"/>
        <w:bottom w:val="none" w:sz="0" w:space="0" w:color="auto"/>
        <w:right w:val="none" w:sz="0" w:space="0" w:color="auto"/>
      </w:divBdr>
    </w:div>
    <w:div w:id="48115353">
      <w:bodyDiv w:val="1"/>
      <w:marLeft w:val="0"/>
      <w:marRight w:val="0"/>
      <w:marTop w:val="0"/>
      <w:marBottom w:val="0"/>
      <w:divBdr>
        <w:top w:val="none" w:sz="0" w:space="0" w:color="auto"/>
        <w:left w:val="none" w:sz="0" w:space="0" w:color="auto"/>
        <w:bottom w:val="none" w:sz="0" w:space="0" w:color="auto"/>
        <w:right w:val="none" w:sz="0" w:space="0" w:color="auto"/>
      </w:divBdr>
    </w:div>
    <w:div w:id="50227511">
      <w:bodyDiv w:val="1"/>
      <w:marLeft w:val="0"/>
      <w:marRight w:val="0"/>
      <w:marTop w:val="0"/>
      <w:marBottom w:val="0"/>
      <w:divBdr>
        <w:top w:val="none" w:sz="0" w:space="0" w:color="auto"/>
        <w:left w:val="none" w:sz="0" w:space="0" w:color="auto"/>
        <w:bottom w:val="none" w:sz="0" w:space="0" w:color="auto"/>
        <w:right w:val="none" w:sz="0" w:space="0" w:color="auto"/>
      </w:divBdr>
    </w:div>
    <w:div w:id="72749270">
      <w:bodyDiv w:val="1"/>
      <w:marLeft w:val="0"/>
      <w:marRight w:val="0"/>
      <w:marTop w:val="0"/>
      <w:marBottom w:val="0"/>
      <w:divBdr>
        <w:top w:val="none" w:sz="0" w:space="0" w:color="auto"/>
        <w:left w:val="none" w:sz="0" w:space="0" w:color="auto"/>
        <w:bottom w:val="none" w:sz="0" w:space="0" w:color="auto"/>
        <w:right w:val="none" w:sz="0" w:space="0" w:color="auto"/>
      </w:divBdr>
    </w:div>
    <w:div w:id="143669237">
      <w:bodyDiv w:val="1"/>
      <w:marLeft w:val="0"/>
      <w:marRight w:val="0"/>
      <w:marTop w:val="0"/>
      <w:marBottom w:val="0"/>
      <w:divBdr>
        <w:top w:val="none" w:sz="0" w:space="0" w:color="auto"/>
        <w:left w:val="none" w:sz="0" w:space="0" w:color="auto"/>
        <w:bottom w:val="none" w:sz="0" w:space="0" w:color="auto"/>
        <w:right w:val="none" w:sz="0" w:space="0" w:color="auto"/>
      </w:divBdr>
    </w:div>
    <w:div w:id="168563522">
      <w:bodyDiv w:val="1"/>
      <w:marLeft w:val="0"/>
      <w:marRight w:val="0"/>
      <w:marTop w:val="0"/>
      <w:marBottom w:val="0"/>
      <w:divBdr>
        <w:top w:val="none" w:sz="0" w:space="0" w:color="auto"/>
        <w:left w:val="none" w:sz="0" w:space="0" w:color="auto"/>
        <w:bottom w:val="none" w:sz="0" w:space="0" w:color="auto"/>
        <w:right w:val="none" w:sz="0" w:space="0" w:color="auto"/>
      </w:divBdr>
    </w:div>
    <w:div w:id="230769810">
      <w:bodyDiv w:val="1"/>
      <w:marLeft w:val="0"/>
      <w:marRight w:val="0"/>
      <w:marTop w:val="0"/>
      <w:marBottom w:val="0"/>
      <w:divBdr>
        <w:top w:val="none" w:sz="0" w:space="0" w:color="auto"/>
        <w:left w:val="none" w:sz="0" w:space="0" w:color="auto"/>
        <w:bottom w:val="none" w:sz="0" w:space="0" w:color="auto"/>
        <w:right w:val="none" w:sz="0" w:space="0" w:color="auto"/>
      </w:divBdr>
    </w:div>
    <w:div w:id="290290042">
      <w:bodyDiv w:val="1"/>
      <w:marLeft w:val="0"/>
      <w:marRight w:val="0"/>
      <w:marTop w:val="0"/>
      <w:marBottom w:val="0"/>
      <w:divBdr>
        <w:top w:val="none" w:sz="0" w:space="0" w:color="auto"/>
        <w:left w:val="none" w:sz="0" w:space="0" w:color="auto"/>
        <w:bottom w:val="none" w:sz="0" w:space="0" w:color="auto"/>
        <w:right w:val="none" w:sz="0" w:space="0" w:color="auto"/>
      </w:divBdr>
    </w:div>
    <w:div w:id="314191051">
      <w:bodyDiv w:val="1"/>
      <w:marLeft w:val="0"/>
      <w:marRight w:val="0"/>
      <w:marTop w:val="0"/>
      <w:marBottom w:val="0"/>
      <w:divBdr>
        <w:top w:val="none" w:sz="0" w:space="0" w:color="auto"/>
        <w:left w:val="none" w:sz="0" w:space="0" w:color="auto"/>
        <w:bottom w:val="none" w:sz="0" w:space="0" w:color="auto"/>
        <w:right w:val="none" w:sz="0" w:space="0" w:color="auto"/>
      </w:divBdr>
    </w:div>
    <w:div w:id="316496207">
      <w:bodyDiv w:val="1"/>
      <w:marLeft w:val="0"/>
      <w:marRight w:val="0"/>
      <w:marTop w:val="0"/>
      <w:marBottom w:val="0"/>
      <w:divBdr>
        <w:top w:val="none" w:sz="0" w:space="0" w:color="auto"/>
        <w:left w:val="none" w:sz="0" w:space="0" w:color="auto"/>
        <w:bottom w:val="none" w:sz="0" w:space="0" w:color="auto"/>
        <w:right w:val="none" w:sz="0" w:space="0" w:color="auto"/>
      </w:divBdr>
    </w:div>
    <w:div w:id="340592284">
      <w:bodyDiv w:val="1"/>
      <w:marLeft w:val="0"/>
      <w:marRight w:val="0"/>
      <w:marTop w:val="0"/>
      <w:marBottom w:val="0"/>
      <w:divBdr>
        <w:top w:val="none" w:sz="0" w:space="0" w:color="auto"/>
        <w:left w:val="none" w:sz="0" w:space="0" w:color="auto"/>
        <w:bottom w:val="none" w:sz="0" w:space="0" w:color="auto"/>
        <w:right w:val="none" w:sz="0" w:space="0" w:color="auto"/>
      </w:divBdr>
    </w:div>
    <w:div w:id="418794850">
      <w:bodyDiv w:val="1"/>
      <w:marLeft w:val="0"/>
      <w:marRight w:val="0"/>
      <w:marTop w:val="0"/>
      <w:marBottom w:val="0"/>
      <w:divBdr>
        <w:top w:val="none" w:sz="0" w:space="0" w:color="auto"/>
        <w:left w:val="none" w:sz="0" w:space="0" w:color="auto"/>
        <w:bottom w:val="none" w:sz="0" w:space="0" w:color="auto"/>
        <w:right w:val="none" w:sz="0" w:space="0" w:color="auto"/>
      </w:divBdr>
    </w:div>
    <w:div w:id="544026765">
      <w:bodyDiv w:val="1"/>
      <w:marLeft w:val="0"/>
      <w:marRight w:val="0"/>
      <w:marTop w:val="0"/>
      <w:marBottom w:val="0"/>
      <w:divBdr>
        <w:top w:val="none" w:sz="0" w:space="0" w:color="auto"/>
        <w:left w:val="none" w:sz="0" w:space="0" w:color="auto"/>
        <w:bottom w:val="none" w:sz="0" w:space="0" w:color="auto"/>
        <w:right w:val="none" w:sz="0" w:space="0" w:color="auto"/>
      </w:divBdr>
    </w:div>
    <w:div w:id="692922677">
      <w:bodyDiv w:val="1"/>
      <w:marLeft w:val="0"/>
      <w:marRight w:val="0"/>
      <w:marTop w:val="0"/>
      <w:marBottom w:val="0"/>
      <w:divBdr>
        <w:top w:val="none" w:sz="0" w:space="0" w:color="auto"/>
        <w:left w:val="none" w:sz="0" w:space="0" w:color="auto"/>
        <w:bottom w:val="none" w:sz="0" w:space="0" w:color="auto"/>
        <w:right w:val="none" w:sz="0" w:space="0" w:color="auto"/>
      </w:divBdr>
    </w:div>
    <w:div w:id="811992871">
      <w:bodyDiv w:val="1"/>
      <w:marLeft w:val="0"/>
      <w:marRight w:val="0"/>
      <w:marTop w:val="0"/>
      <w:marBottom w:val="0"/>
      <w:divBdr>
        <w:top w:val="none" w:sz="0" w:space="0" w:color="auto"/>
        <w:left w:val="none" w:sz="0" w:space="0" w:color="auto"/>
        <w:bottom w:val="none" w:sz="0" w:space="0" w:color="auto"/>
        <w:right w:val="none" w:sz="0" w:space="0" w:color="auto"/>
      </w:divBdr>
    </w:div>
    <w:div w:id="817184062">
      <w:bodyDiv w:val="1"/>
      <w:marLeft w:val="0"/>
      <w:marRight w:val="0"/>
      <w:marTop w:val="0"/>
      <w:marBottom w:val="0"/>
      <w:divBdr>
        <w:top w:val="none" w:sz="0" w:space="0" w:color="auto"/>
        <w:left w:val="none" w:sz="0" w:space="0" w:color="auto"/>
        <w:bottom w:val="none" w:sz="0" w:space="0" w:color="auto"/>
        <w:right w:val="none" w:sz="0" w:space="0" w:color="auto"/>
      </w:divBdr>
    </w:div>
    <w:div w:id="838472722">
      <w:bodyDiv w:val="1"/>
      <w:marLeft w:val="0"/>
      <w:marRight w:val="0"/>
      <w:marTop w:val="0"/>
      <w:marBottom w:val="0"/>
      <w:divBdr>
        <w:top w:val="none" w:sz="0" w:space="0" w:color="auto"/>
        <w:left w:val="none" w:sz="0" w:space="0" w:color="auto"/>
        <w:bottom w:val="none" w:sz="0" w:space="0" w:color="auto"/>
        <w:right w:val="none" w:sz="0" w:space="0" w:color="auto"/>
      </w:divBdr>
    </w:div>
    <w:div w:id="880435992">
      <w:bodyDiv w:val="1"/>
      <w:marLeft w:val="0"/>
      <w:marRight w:val="0"/>
      <w:marTop w:val="0"/>
      <w:marBottom w:val="0"/>
      <w:divBdr>
        <w:top w:val="none" w:sz="0" w:space="0" w:color="auto"/>
        <w:left w:val="none" w:sz="0" w:space="0" w:color="auto"/>
        <w:bottom w:val="none" w:sz="0" w:space="0" w:color="auto"/>
        <w:right w:val="none" w:sz="0" w:space="0" w:color="auto"/>
      </w:divBdr>
    </w:div>
    <w:div w:id="933395947">
      <w:bodyDiv w:val="1"/>
      <w:marLeft w:val="0"/>
      <w:marRight w:val="0"/>
      <w:marTop w:val="0"/>
      <w:marBottom w:val="0"/>
      <w:divBdr>
        <w:top w:val="none" w:sz="0" w:space="0" w:color="auto"/>
        <w:left w:val="none" w:sz="0" w:space="0" w:color="auto"/>
        <w:bottom w:val="none" w:sz="0" w:space="0" w:color="auto"/>
        <w:right w:val="none" w:sz="0" w:space="0" w:color="auto"/>
      </w:divBdr>
    </w:div>
    <w:div w:id="1070006457">
      <w:bodyDiv w:val="1"/>
      <w:marLeft w:val="0"/>
      <w:marRight w:val="0"/>
      <w:marTop w:val="0"/>
      <w:marBottom w:val="0"/>
      <w:divBdr>
        <w:top w:val="none" w:sz="0" w:space="0" w:color="auto"/>
        <w:left w:val="none" w:sz="0" w:space="0" w:color="auto"/>
        <w:bottom w:val="none" w:sz="0" w:space="0" w:color="auto"/>
        <w:right w:val="none" w:sz="0" w:space="0" w:color="auto"/>
      </w:divBdr>
    </w:div>
    <w:div w:id="1201209500">
      <w:bodyDiv w:val="1"/>
      <w:marLeft w:val="0"/>
      <w:marRight w:val="0"/>
      <w:marTop w:val="0"/>
      <w:marBottom w:val="0"/>
      <w:divBdr>
        <w:top w:val="none" w:sz="0" w:space="0" w:color="auto"/>
        <w:left w:val="none" w:sz="0" w:space="0" w:color="auto"/>
        <w:bottom w:val="none" w:sz="0" w:space="0" w:color="auto"/>
        <w:right w:val="none" w:sz="0" w:space="0" w:color="auto"/>
      </w:divBdr>
    </w:div>
    <w:div w:id="1208105021">
      <w:bodyDiv w:val="1"/>
      <w:marLeft w:val="0"/>
      <w:marRight w:val="0"/>
      <w:marTop w:val="0"/>
      <w:marBottom w:val="0"/>
      <w:divBdr>
        <w:top w:val="none" w:sz="0" w:space="0" w:color="auto"/>
        <w:left w:val="none" w:sz="0" w:space="0" w:color="auto"/>
        <w:bottom w:val="none" w:sz="0" w:space="0" w:color="auto"/>
        <w:right w:val="none" w:sz="0" w:space="0" w:color="auto"/>
      </w:divBdr>
    </w:div>
    <w:div w:id="1429812983">
      <w:bodyDiv w:val="1"/>
      <w:marLeft w:val="0"/>
      <w:marRight w:val="0"/>
      <w:marTop w:val="0"/>
      <w:marBottom w:val="0"/>
      <w:divBdr>
        <w:top w:val="none" w:sz="0" w:space="0" w:color="auto"/>
        <w:left w:val="none" w:sz="0" w:space="0" w:color="auto"/>
        <w:bottom w:val="none" w:sz="0" w:space="0" w:color="auto"/>
        <w:right w:val="none" w:sz="0" w:space="0" w:color="auto"/>
      </w:divBdr>
    </w:div>
    <w:div w:id="1566915210">
      <w:bodyDiv w:val="1"/>
      <w:marLeft w:val="0"/>
      <w:marRight w:val="0"/>
      <w:marTop w:val="0"/>
      <w:marBottom w:val="0"/>
      <w:divBdr>
        <w:top w:val="none" w:sz="0" w:space="0" w:color="auto"/>
        <w:left w:val="none" w:sz="0" w:space="0" w:color="auto"/>
        <w:bottom w:val="none" w:sz="0" w:space="0" w:color="auto"/>
        <w:right w:val="none" w:sz="0" w:space="0" w:color="auto"/>
      </w:divBdr>
    </w:div>
    <w:div w:id="1588731223">
      <w:bodyDiv w:val="1"/>
      <w:marLeft w:val="0"/>
      <w:marRight w:val="0"/>
      <w:marTop w:val="0"/>
      <w:marBottom w:val="0"/>
      <w:divBdr>
        <w:top w:val="none" w:sz="0" w:space="0" w:color="auto"/>
        <w:left w:val="none" w:sz="0" w:space="0" w:color="auto"/>
        <w:bottom w:val="none" w:sz="0" w:space="0" w:color="auto"/>
        <w:right w:val="none" w:sz="0" w:space="0" w:color="auto"/>
      </w:divBdr>
    </w:div>
    <w:div w:id="1672835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2031">
          <w:marLeft w:val="0"/>
          <w:marRight w:val="0"/>
          <w:marTop w:val="0"/>
          <w:marBottom w:val="0"/>
          <w:divBdr>
            <w:top w:val="none" w:sz="0" w:space="0" w:color="auto"/>
            <w:left w:val="none" w:sz="0" w:space="0" w:color="auto"/>
            <w:bottom w:val="none" w:sz="0" w:space="0" w:color="auto"/>
            <w:right w:val="none" w:sz="0" w:space="0" w:color="auto"/>
          </w:divBdr>
        </w:div>
      </w:divsChild>
    </w:div>
    <w:div w:id="1714428265">
      <w:bodyDiv w:val="1"/>
      <w:marLeft w:val="0"/>
      <w:marRight w:val="0"/>
      <w:marTop w:val="0"/>
      <w:marBottom w:val="0"/>
      <w:divBdr>
        <w:top w:val="none" w:sz="0" w:space="0" w:color="auto"/>
        <w:left w:val="none" w:sz="0" w:space="0" w:color="auto"/>
        <w:bottom w:val="none" w:sz="0" w:space="0" w:color="auto"/>
        <w:right w:val="none" w:sz="0" w:space="0" w:color="auto"/>
      </w:divBdr>
    </w:div>
    <w:div w:id="1814102921">
      <w:bodyDiv w:val="1"/>
      <w:marLeft w:val="0"/>
      <w:marRight w:val="0"/>
      <w:marTop w:val="0"/>
      <w:marBottom w:val="0"/>
      <w:divBdr>
        <w:top w:val="none" w:sz="0" w:space="0" w:color="auto"/>
        <w:left w:val="none" w:sz="0" w:space="0" w:color="auto"/>
        <w:bottom w:val="none" w:sz="0" w:space="0" w:color="auto"/>
        <w:right w:val="none" w:sz="0" w:space="0" w:color="auto"/>
      </w:divBdr>
    </w:div>
    <w:div w:id="1820921627">
      <w:bodyDiv w:val="1"/>
      <w:marLeft w:val="0"/>
      <w:marRight w:val="0"/>
      <w:marTop w:val="0"/>
      <w:marBottom w:val="0"/>
      <w:divBdr>
        <w:top w:val="none" w:sz="0" w:space="0" w:color="auto"/>
        <w:left w:val="none" w:sz="0" w:space="0" w:color="auto"/>
        <w:bottom w:val="none" w:sz="0" w:space="0" w:color="auto"/>
        <w:right w:val="none" w:sz="0" w:space="0" w:color="auto"/>
      </w:divBdr>
    </w:div>
    <w:div w:id="1821461201">
      <w:bodyDiv w:val="1"/>
      <w:marLeft w:val="0"/>
      <w:marRight w:val="0"/>
      <w:marTop w:val="0"/>
      <w:marBottom w:val="0"/>
      <w:divBdr>
        <w:top w:val="none" w:sz="0" w:space="0" w:color="auto"/>
        <w:left w:val="none" w:sz="0" w:space="0" w:color="auto"/>
        <w:bottom w:val="none" w:sz="0" w:space="0" w:color="auto"/>
        <w:right w:val="none" w:sz="0" w:space="0" w:color="auto"/>
      </w:divBdr>
    </w:div>
    <w:div w:id="1866481957">
      <w:bodyDiv w:val="1"/>
      <w:marLeft w:val="0"/>
      <w:marRight w:val="0"/>
      <w:marTop w:val="0"/>
      <w:marBottom w:val="0"/>
      <w:divBdr>
        <w:top w:val="none" w:sz="0" w:space="0" w:color="auto"/>
        <w:left w:val="none" w:sz="0" w:space="0" w:color="auto"/>
        <w:bottom w:val="none" w:sz="0" w:space="0" w:color="auto"/>
        <w:right w:val="none" w:sz="0" w:space="0" w:color="auto"/>
      </w:divBdr>
    </w:div>
    <w:div w:id="1924795397">
      <w:bodyDiv w:val="1"/>
      <w:marLeft w:val="0"/>
      <w:marRight w:val="0"/>
      <w:marTop w:val="0"/>
      <w:marBottom w:val="0"/>
      <w:divBdr>
        <w:top w:val="none" w:sz="0" w:space="0" w:color="auto"/>
        <w:left w:val="none" w:sz="0" w:space="0" w:color="auto"/>
        <w:bottom w:val="none" w:sz="0" w:space="0" w:color="auto"/>
        <w:right w:val="none" w:sz="0" w:space="0" w:color="auto"/>
      </w:divBdr>
    </w:div>
    <w:div w:id="1963805266">
      <w:bodyDiv w:val="1"/>
      <w:marLeft w:val="0"/>
      <w:marRight w:val="0"/>
      <w:marTop w:val="0"/>
      <w:marBottom w:val="0"/>
      <w:divBdr>
        <w:top w:val="none" w:sz="0" w:space="0" w:color="auto"/>
        <w:left w:val="none" w:sz="0" w:space="0" w:color="auto"/>
        <w:bottom w:val="none" w:sz="0" w:space="0" w:color="auto"/>
        <w:right w:val="none" w:sz="0" w:space="0" w:color="auto"/>
      </w:divBdr>
    </w:div>
    <w:div w:id="2080784372">
      <w:bodyDiv w:val="1"/>
      <w:marLeft w:val="0"/>
      <w:marRight w:val="0"/>
      <w:marTop w:val="0"/>
      <w:marBottom w:val="0"/>
      <w:divBdr>
        <w:top w:val="none" w:sz="0" w:space="0" w:color="auto"/>
        <w:left w:val="none" w:sz="0" w:space="0" w:color="auto"/>
        <w:bottom w:val="none" w:sz="0" w:space="0" w:color="auto"/>
        <w:right w:val="none" w:sz="0" w:space="0" w:color="auto"/>
      </w:divBdr>
    </w:div>
    <w:div w:id="21345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2641</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Paul Polsinelli</cp:lastModifiedBy>
  <cp:revision>25</cp:revision>
  <dcterms:created xsi:type="dcterms:W3CDTF">2020-09-29T18:37:00Z</dcterms:created>
  <dcterms:modified xsi:type="dcterms:W3CDTF">2020-10-05T01:27:00Z</dcterms:modified>
</cp:coreProperties>
</file>