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Prior Authorization — Patient PT-4401</w:t>
      </w:r>
    </w:p>
    <w:p>
      <w:r>
        <w:t>Visit date: 2026-04-18</w:t>
      </w:r>
    </w:p>
    <w:p>
      <w:r>
        <w:t>Chief complaint: Lumbar Radiculopathy</w:t>
      </w:r>
    </w:p>
    <w:p>
      <w:r>
        <w:t>To Whom It May Concern,</w:t>
        <w:br/>
        <w:br/>
        <w:t>We are seeking prior authorization for the treatment of our patient, PT-4401, diagnosed with lumbar radiculopathy (ICD-10 M54.16). The patient's condition requires the ongoing use of chiropractic manipulative therapy to ensure optimal recovery, including mechanical traction (CPT 97012). All necessary criteria for prior authorization have been met and documented: 1) The diagnosis of lumbar radiculopathy is confirmed in our SOAP notes and aligns with payer policy requirements. 2) Documented evidence of conservative therapy prior, as noted in patient history. 3) Objective findings, as recorded, substantiate the treatment need. 4) Our written care plan is detailed and complies with the treatment protocols. Accordingly, we request your prompt approval for this essential treatment plan.</w:t>
        <w:br/>
        <w:br/>
        <w:t>Thank you for your consideration.</w:t>
      </w:r>
    </w:p>
    <w:p>
      <w:pPr>
        <w:pStyle w:val="Heading2"/>
      </w:pPr>
      <w:r>
        <w:t>Coverage criteria</w:t>
      </w:r>
    </w:p>
    <w:p>
      <w:pPr>
        <w:pStyle w:val="ListBullet"/>
      </w:pPr>
      <w:r>
        <w:t>[MET] Diagnosis of lumbar radiculopathy</w:t>
      </w:r>
    </w:p>
    <w:p>
      <w:r>
        <w:t xml:space="preserve">    Policy: Sun Life Medical Policy (chunk:f68bd7f2-ac98-5747-ba42-71a45a7d2635)</w:t>
      </w:r>
    </w:p>
    <w:p>
      <w:r>
        <w:t xml:space="preserve">    Chart: SOAP Note (chunk:019daea2-6d64-7c2b-8cbb-e592d9461271)</w:t>
      </w:r>
    </w:p>
    <w:p>
      <w:pPr>
        <w:pStyle w:val="ListBullet"/>
      </w:pPr>
      <w:r>
        <w:t>[MET] Documented conservative therapy</w:t>
      </w:r>
    </w:p>
    <w:p>
      <w:r>
        <w:t xml:space="preserve">    Policy: Sun Life Medical Policy (chunk:f68bd7f2-ac98-5747-ba42-71a45a7d2635)</w:t>
      </w:r>
    </w:p>
    <w:p>
      <w:r>
        <w:t xml:space="preserve">    Chart: Prior Visit History (chunk:019daea2-9ccb-786a-a20e-c338f71a2eaa)</w:t>
      </w:r>
    </w:p>
    <w:p>
      <w:pPr>
        <w:pStyle w:val="ListBullet"/>
      </w:pPr>
      <w:r>
        <w:t>[MET] Objective findings</w:t>
      </w:r>
    </w:p>
    <w:p>
      <w:r>
        <w:t xml:space="preserve">    Policy: Sun Life Medical Policy (chunk:f68bd7f2-ac98-5747-ba42-71a45a7d2635)</w:t>
      </w:r>
    </w:p>
    <w:p>
      <w:r>
        <w:t xml:space="preserve">    Chart: SOAP Note (chunk:019daea2-6d64-7c2b-8cbb-e592d9461271)</w:t>
      </w:r>
    </w:p>
    <w:p>
      <w:pPr>
        <w:pStyle w:val="ListBullet"/>
      </w:pPr>
      <w:r>
        <w:t>[MET] Written care plan</w:t>
      </w:r>
    </w:p>
    <w:p>
      <w:r>
        <w:t xml:space="preserve">    Policy: Sun Life Medical Policy (chunk:f68bd7f2-ac98-5747-ba42-71a45a7d2635)</w:t>
      </w:r>
    </w:p>
    <w:p>
      <w:r>
        <w:t xml:space="preserve">    Chart: Treatment Protocol (chunk:019daea1-b564-7ec4-b422-365fd29a0811)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