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69A7" w14:textId="5F8289D3" w:rsidR="006469AB" w:rsidRPr="006469AB" w:rsidRDefault="006469AB" w:rsidP="006469AB">
      <w:pPr>
        <w:rPr>
          <w:b/>
          <w:bCs/>
        </w:rPr>
      </w:pPr>
      <w:r w:rsidRPr="006469AB">
        <w:rPr>
          <w:b/>
          <w:bCs/>
        </w:rPr>
        <w:t xml:space="preserve"> Octad.</w:t>
      </w:r>
    </w:p>
    <w:p w14:paraId="502E1757" w14:textId="17F11C8F" w:rsidR="006469AB" w:rsidRDefault="006469AB" w:rsidP="006469AB">
      <w:r>
        <w:tab/>
        <w:t xml:space="preserve">Bin Chen lab: </w:t>
      </w:r>
      <w:hyperlink r:id="rId5" w:history="1">
        <w:r w:rsidR="00C84638" w:rsidRPr="00B93451">
          <w:rPr>
            <w:rStyle w:val="Hyperlink"/>
          </w:rPr>
          <w:t>http://binchenlab.org/research.html</w:t>
        </w:r>
      </w:hyperlink>
    </w:p>
    <w:p w14:paraId="4EB887DC" w14:textId="4A7B24B4" w:rsidR="00C84638" w:rsidRDefault="00C84638" w:rsidP="006469AB">
      <w:r>
        <w:tab/>
        <w:t xml:space="preserve">Dataset sources: </w:t>
      </w:r>
      <w:r w:rsidRPr="00C84638">
        <w:t>http://octad.org/dataset</w:t>
      </w:r>
    </w:p>
    <w:p w14:paraId="3CC43182" w14:textId="77777777" w:rsidR="006469AB" w:rsidRPr="006469AB" w:rsidRDefault="006469AB" w:rsidP="006469AB">
      <w:r w:rsidRPr="006469AB">
        <w:t>Patient Gene Expression Data (Disease Signatures):</w:t>
      </w:r>
    </w:p>
    <w:p w14:paraId="5F1F7DCC" w14:textId="5714BF22" w:rsidR="006469AB" w:rsidRPr="006469AB" w:rsidRDefault="006469AB" w:rsidP="006469AB">
      <w:pPr>
        <w:pStyle w:val="ListParagraph"/>
        <w:numPr>
          <w:ilvl w:val="0"/>
          <w:numId w:val="1"/>
        </w:numPr>
      </w:pPr>
      <w:r w:rsidRPr="006469AB">
        <w:t>The Cancer Genome Atlas (TCGA): This is a major source for cancer patient tissue samples, including gene expression profiles. For instance, in a 2017 study, 7,514 samples across 14 cancers from TCGA were used to create disease gene expression signatures by comparing tumor and adjacent normal tissues [BinChen2017.pdf 7]. TCGA data is also used in OCTAD, which compiles 9,365 primary cancer samples and 726 adjacent normal samples from TCGA [OCTAD.pdf 139].</w:t>
      </w:r>
    </w:p>
    <w:p w14:paraId="1D73C49B" w14:textId="0902A9E7" w:rsidR="006469AB" w:rsidRPr="006469AB" w:rsidRDefault="006469AB" w:rsidP="006469AB">
      <w:pPr>
        <w:pStyle w:val="ListParagraph"/>
        <w:numPr>
          <w:ilvl w:val="0"/>
          <w:numId w:val="1"/>
        </w:numPr>
      </w:pPr>
      <w:r w:rsidRPr="006469AB">
        <w:t>Genotype-Tissue Expression (</w:t>
      </w:r>
      <w:proofErr w:type="spellStart"/>
      <w:r w:rsidRPr="006469AB">
        <w:t>GTEx</w:t>
      </w:r>
      <w:proofErr w:type="spellEnd"/>
      <w:r w:rsidRPr="006469AB">
        <w:t xml:space="preserve">): This dataset provides normal tissue samples from healthy individuals, which are crucial for selecting appropriate control samples, especially for cancers lacking sufficient adjacent normal tissues [OCTAD.pdf 127, 128, 133]. OCTAD includes 7,412 normal tissue samples from </w:t>
      </w:r>
      <w:proofErr w:type="spellStart"/>
      <w:r w:rsidRPr="006469AB">
        <w:t>GTEx</w:t>
      </w:r>
      <w:proofErr w:type="spellEnd"/>
      <w:r w:rsidRPr="006469AB">
        <w:t xml:space="preserve"> [OCTAD.pdf 139].</w:t>
      </w:r>
    </w:p>
    <w:p w14:paraId="24E9F50C" w14:textId="463CB80B" w:rsidR="006469AB" w:rsidRPr="006469AB" w:rsidRDefault="006469AB" w:rsidP="006469AB">
      <w:pPr>
        <w:pStyle w:val="ListParagraph"/>
        <w:numPr>
          <w:ilvl w:val="0"/>
          <w:numId w:val="1"/>
        </w:numPr>
      </w:pPr>
      <w:r w:rsidRPr="006469AB">
        <w:t>TARGET (Therapeutically Applicable Research To Generate Effective Treatments): This database provides pediatric cancer genomic data [OCTAD.pdf 128, 133].</w:t>
      </w:r>
    </w:p>
    <w:p w14:paraId="1C412557" w14:textId="226D4F85" w:rsidR="006469AB" w:rsidRPr="006469AB" w:rsidRDefault="006469AB" w:rsidP="006469AB">
      <w:pPr>
        <w:pStyle w:val="ListParagraph"/>
        <w:numPr>
          <w:ilvl w:val="0"/>
          <w:numId w:val="1"/>
        </w:numPr>
      </w:pPr>
      <w:r w:rsidRPr="006469AB">
        <w:t>Met500: This resource profiles whole-exome and transcriptome data from 500 adult patients with metastatic solid tumors [OCTAD.pdf 127, 133].</w:t>
      </w:r>
    </w:p>
    <w:p w14:paraId="2A61511C" w14:textId="19815B20" w:rsidR="006469AB" w:rsidRPr="006469AB" w:rsidRDefault="006469AB" w:rsidP="006469AB">
      <w:pPr>
        <w:pStyle w:val="ListParagraph"/>
        <w:numPr>
          <w:ilvl w:val="0"/>
          <w:numId w:val="1"/>
        </w:numPr>
      </w:pPr>
      <w:r w:rsidRPr="006469AB">
        <w:t xml:space="preserve">Other Public Repositories: The lab also draws from general public functional genomics data repositories like the Gene Expression Omnibus (GEO) and </w:t>
      </w:r>
      <w:proofErr w:type="spellStart"/>
      <w:r w:rsidRPr="006469AB">
        <w:t>ArrayExpress</w:t>
      </w:r>
      <w:proofErr w:type="spellEnd"/>
      <w:r w:rsidRPr="006469AB">
        <w:t xml:space="preserve"> [OCTAD.pdf 127, 133, 356].</w:t>
      </w:r>
    </w:p>
    <w:p w14:paraId="03C3D638" w14:textId="7DA99808" w:rsidR="006469AB" w:rsidRPr="006469AB" w:rsidRDefault="006469AB" w:rsidP="006469AB">
      <w:pPr>
        <w:pStyle w:val="ListParagraph"/>
        <w:numPr>
          <w:ilvl w:val="0"/>
          <w:numId w:val="1"/>
        </w:numPr>
      </w:pPr>
      <w:r w:rsidRPr="006469AB">
        <w:t>All raw RNA-Seq profiles are processed using the same Toil RNA-Seq pipeline to minimize batch effects across different studies [OCTAD.pdf 132].</w:t>
      </w:r>
    </w:p>
    <w:p w14:paraId="299E88C8" w14:textId="5C5FE7C9" w:rsidR="006469AB" w:rsidRPr="006469AB" w:rsidRDefault="006469AB" w:rsidP="006469AB">
      <w:pPr>
        <w:spacing w:after="0" w:line="240" w:lineRule="auto"/>
        <w:ind w:left="360"/>
        <w:rPr>
          <w:rFonts w:ascii="Times New Roman" w:eastAsia="Times New Roman" w:hAnsi="Times New Roman" w:cs="Times New Roman"/>
          <w:kern w:val="0"/>
          <w14:ligatures w14:val="none"/>
        </w:rPr>
      </w:pPr>
      <w:r w:rsidRPr="006469AB">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w:t>
      </w:r>
      <w:r w:rsidRPr="006469AB">
        <w:rPr>
          <w:rFonts w:ascii="Times New Roman" w:eastAsia="Times New Roman" w:hAnsi="Times New Roman" w:cs="Times New Roman"/>
          <w:kern w:val="0"/>
          <w14:ligatures w14:val="none"/>
        </w:rPr>
        <w:t>Drug-Induced Gene Expression Profiles (Drug Signatures):◦</w:t>
      </w:r>
    </w:p>
    <w:p w14:paraId="41F239BF" w14:textId="1C7C5802" w:rsidR="006469AB" w:rsidRDefault="006469AB" w:rsidP="006469AB">
      <w:pPr>
        <w:pStyle w:val="ListParagraph"/>
        <w:numPr>
          <w:ilvl w:val="0"/>
          <w:numId w:val="1"/>
        </w:numPr>
        <w:spacing w:after="0" w:line="240" w:lineRule="auto"/>
        <w:rPr>
          <w:rFonts w:ascii="Times New Roman" w:eastAsia="Times New Roman" w:hAnsi="Times New Roman" w:cs="Times New Roman"/>
          <w:kern w:val="0"/>
          <w14:ligatures w14:val="none"/>
        </w:rPr>
      </w:pPr>
      <w:r w:rsidRPr="006469AB">
        <w:rPr>
          <w:rFonts w:ascii="Times New Roman" w:eastAsia="Times New Roman" w:hAnsi="Times New Roman" w:cs="Times New Roman"/>
          <w:kern w:val="0"/>
          <w14:ligatures w14:val="none"/>
        </w:rPr>
        <w:t>LINCS L1000 (Library of Integrated Network-based Cellular Signatures): This is the core database for drug signatures, containing over 66,000 compound gene expression profiles for more than 12,000 distinct compounds profiled across 71 cell lines. These profiles measure the expression of 978 'landmark genes' after compounds were tested at various concentrations and durations (e.g., 6 hours or 24 hours at 10 µM concentration) [BinChen2017.pdf 5, 7, 11; OCTAD.pdf 127, 133]</w:t>
      </w:r>
    </w:p>
    <w:p w14:paraId="2FDC8F43" w14:textId="77777777" w:rsidR="006469AB" w:rsidRPr="006469AB" w:rsidRDefault="006469AB" w:rsidP="006469AB">
      <w:pPr>
        <w:pStyle w:val="ListParagraph"/>
        <w:spacing w:after="0" w:line="240" w:lineRule="auto"/>
        <w:rPr>
          <w:rFonts w:ascii="Times New Roman" w:eastAsia="Times New Roman" w:hAnsi="Times New Roman" w:cs="Times New Roman"/>
          <w:kern w:val="0"/>
          <w14:ligatures w14:val="none"/>
        </w:rPr>
      </w:pPr>
    </w:p>
    <w:p w14:paraId="27ECAD86" w14:textId="3B1B2C39" w:rsidR="006469AB" w:rsidRPr="006469AB" w:rsidRDefault="006469AB" w:rsidP="006469AB">
      <w:pPr>
        <w:spacing w:after="0" w:line="240" w:lineRule="auto"/>
        <w:rPr>
          <w:rFonts w:ascii="Times New Roman" w:eastAsia="Times New Roman" w:hAnsi="Times New Roman" w:cs="Times New Roman"/>
          <w:kern w:val="0"/>
          <w14:ligatures w14:val="none"/>
        </w:rPr>
      </w:pPr>
      <w:r w:rsidRPr="006469AB">
        <w:rPr>
          <w:rFonts w:ascii="Times New Roman" w:eastAsia="Times New Roman" w:hAnsi="Times New Roman" w:cs="Times New Roman"/>
          <w:kern w:val="0"/>
          <w14:ligatures w14:val="none"/>
        </w:rPr>
        <w:t>Drug Efficacy Data (for Validation):</w:t>
      </w:r>
    </w:p>
    <w:p w14:paraId="7D1B3779" w14:textId="63797DB4" w:rsidR="006469AB" w:rsidRPr="006469AB" w:rsidRDefault="006469AB" w:rsidP="006469AB">
      <w:pPr>
        <w:pStyle w:val="ListParagraph"/>
        <w:numPr>
          <w:ilvl w:val="0"/>
          <w:numId w:val="1"/>
        </w:numPr>
        <w:spacing w:after="0" w:line="240" w:lineRule="auto"/>
        <w:rPr>
          <w:rFonts w:ascii="Times New Roman" w:eastAsia="Times New Roman" w:hAnsi="Times New Roman" w:cs="Times New Roman"/>
          <w:kern w:val="0"/>
          <w14:ligatures w14:val="none"/>
        </w:rPr>
      </w:pPr>
      <w:proofErr w:type="spellStart"/>
      <w:r w:rsidRPr="006469AB">
        <w:rPr>
          <w:rFonts w:ascii="Times New Roman" w:eastAsia="Times New Roman" w:hAnsi="Times New Roman" w:cs="Times New Roman"/>
          <w:kern w:val="0"/>
          <w14:ligatures w14:val="none"/>
        </w:rPr>
        <w:t>ChEMBL</w:t>
      </w:r>
      <w:proofErr w:type="spellEnd"/>
      <w:r w:rsidRPr="006469AB">
        <w:rPr>
          <w:rFonts w:ascii="Times New Roman" w:eastAsia="Times New Roman" w:hAnsi="Times New Roman" w:cs="Times New Roman"/>
          <w:kern w:val="0"/>
          <w14:ligatures w14:val="none"/>
        </w:rPr>
        <w:t>: This large-scale bioactivity database provides over 12 million compound activity measurements for over a million compounds across various cell lines, often including half-maximal inhibitory concentration (IC50) values [BinChen2017.pdf 5, 15].</w:t>
      </w:r>
    </w:p>
    <w:p w14:paraId="6F114385" w14:textId="6E008F95" w:rsidR="006469AB" w:rsidRPr="006469AB" w:rsidRDefault="006469AB" w:rsidP="006469AB">
      <w:pPr>
        <w:pStyle w:val="ListParagraph"/>
        <w:numPr>
          <w:ilvl w:val="0"/>
          <w:numId w:val="1"/>
        </w:numPr>
        <w:spacing w:after="0" w:line="240" w:lineRule="auto"/>
        <w:rPr>
          <w:rFonts w:ascii="Times New Roman" w:eastAsia="Times New Roman" w:hAnsi="Times New Roman" w:cs="Times New Roman"/>
          <w:kern w:val="0"/>
          <w14:ligatures w14:val="none"/>
        </w:rPr>
      </w:pPr>
      <w:r w:rsidRPr="006469AB">
        <w:rPr>
          <w:rFonts w:ascii="Times New Roman" w:eastAsia="Times New Roman" w:hAnsi="Times New Roman" w:cs="Times New Roman"/>
          <w:kern w:val="0"/>
          <w14:ligatures w14:val="none"/>
        </w:rPr>
        <w:lastRenderedPageBreak/>
        <w:t>PRISM Repurposing Dataset: This constitutes the largest available dataset on cancer cell line viability, used for comprehensive validation of drug efficacy [TSR2022.pdf 294, 296].</w:t>
      </w:r>
    </w:p>
    <w:p w14:paraId="04582E38" w14:textId="77777777" w:rsidR="006469AB" w:rsidRPr="006469AB" w:rsidRDefault="006469AB" w:rsidP="006469AB">
      <w:pPr>
        <w:pStyle w:val="ListParagraph"/>
        <w:numPr>
          <w:ilvl w:val="0"/>
          <w:numId w:val="1"/>
        </w:numPr>
        <w:spacing w:after="0" w:line="240" w:lineRule="auto"/>
        <w:rPr>
          <w:rFonts w:ascii="Times New Roman" w:eastAsia="Times New Roman" w:hAnsi="Times New Roman" w:cs="Times New Roman"/>
          <w:kern w:val="0"/>
          <w14:ligatures w14:val="none"/>
        </w:rPr>
      </w:pPr>
      <w:r w:rsidRPr="006469AB">
        <w:rPr>
          <w:rFonts w:ascii="Times New Roman" w:eastAsia="Times New Roman" w:hAnsi="Times New Roman" w:cs="Times New Roman"/>
          <w:kern w:val="0"/>
          <w14:ligatures w14:val="none"/>
        </w:rPr>
        <w:t>CTRP (Cancer Therapeutics Response Portal): This pharmacogenomic database contains responses of cancer cell lines to drug treatments quantified by measures like area under the concentration-response (AUC) [BinChen2017.pdf 20; OCTAD.pdf 144, 167].</w:t>
      </w:r>
    </w:p>
    <w:p w14:paraId="13423F1F" w14:textId="77777777" w:rsidR="006469AB" w:rsidRDefault="006469AB" w:rsidP="006469AB"/>
    <w:p w14:paraId="344A12F3" w14:textId="266BE113" w:rsidR="003116E1" w:rsidRPr="003116E1" w:rsidRDefault="003116E1" w:rsidP="003116E1">
      <w:r>
        <w:t>S</w:t>
      </w:r>
      <w:r w:rsidRPr="003116E1">
        <w:t>pecific Diseases and Data Sources (as per your query):</w:t>
      </w:r>
    </w:p>
    <w:p w14:paraId="7353D6AD" w14:textId="70453E48" w:rsidR="003116E1" w:rsidRPr="003116E1" w:rsidRDefault="003116E1" w:rsidP="003116E1">
      <w:r w:rsidRPr="003116E1">
        <w:t>•</w:t>
      </w:r>
      <w:r>
        <w:t xml:space="preserve"> </w:t>
      </w:r>
      <w:r w:rsidRPr="003116E1">
        <w:t xml:space="preserve">Hepatocellular Carcinoma (HCC): Gene expression data from TCGA, drug signatures from LINCS L1000, and validation using </w:t>
      </w:r>
      <w:proofErr w:type="spellStart"/>
      <w:r w:rsidRPr="003116E1">
        <w:t>ChEMBL</w:t>
      </w:r>
      <w:proofErr w:type="spellEnd"/>
      <w:r w:rsidRPr="003116E1">
        <w:t xml:space="preserve"> and in vitro/in vivo experiments [BinChen2017.pdf 2, 21; OCTAD.pdf 123, 125].</w:t>
      </w:r>
    </w:p>
    <w:p w14:paraId="5AE726D5" w14:textId="0234E74B" w:rsidR="003116E1" w:rsidRPr="003116E1" w:rsidRDefault="003116E1" w:rsidP="003116E1">
      <w:r w:rsidRPr="003116E1">
        <w:t>•</w:t>
      </w:r>
      <w:r>
        <w:t xml:space="preserve"> </w:t>
      </w:r>
      <w:r w:rsidRPr="003116E1">
        <w:t>Ewing Sarcoma: Patient gene expression data and drug signatures from LINCS L1000 [OCTAD.pdf 123, 125].</w:t>
      </w:r>
    </w:p>
    <w:p w14:paraId="7FEDDF57" w14:textId="23417D60" w:rsidR="003116E1" w:rsidRPr="003116E1" w:rsidRDefault="003116E1" w:rsidP="003116E1">
      <w:r w:rsidRPr="003116E1">
        <w:t>•</w:t>
      </w:r>
      <w:r>
        <w:t xml:space="preserve"> </w:t>
      </w:r>
      <w:r w:rsidRPr="003116E1">
        <w:t>Basal Cell Carcinoma: Patient gene expression data and drug signatures from LINCS L1000 [OCTAD.pdf 123].</w:t>
      </w:r>
    </w:p>
    <w:p w14:paraId="40EB381F" w14:textId="46B81109" w:rsidR="003116E1" w:rsidRPr="003116E1" w:rsidRDefault="003116E1" w:rsidP="003116E1">
      <w:r w:rsidRPr="003116E1">
        <w:t>•</w:t>
      </w:r>
      <w:r>
        <w:t xml:space="preserve"> </w:t>
      </w:r>
      <w:r w:rsidRPr="003116E1">
        <w:t>Melanoma: Mentioned in the context of the Connectivity Map (predecessor to LINCS) as having many significant matches to therapies, and specific drugs were predicted for it [Sirota et al. 2011.pdf 343, 352]. Drug-exposure gene expression data included experiments on SKMEL5 (melanoma) cell lines [Sirota et al. 2011.pdf 357].</w:t>
      </w:r>
    </w:p>
    <w:p w14:paraId="6F3C156C" w14:textId="25A15B0D" w:rsidR="003116E1" w:rsidRPr="003116E1" w:rsidRDefault="003116E1" w:rsidP="003116E1">
      <w:r w:rsidRPr="003116E1">
        <w:t>•</w:t>
      </w:r>
      <w:r>
        <w:t xml:space="preserve"> </w:t>
      </w:r>
      <w:r w:rsidRPr="003116E1">
        <w:t>Alzheimer’s Disease: Gene expression changes in brain tissue from AD patients were used as query signatures to identify compounds like DAPH [BinChen2017.pdf 426, 427, 428].</w:t>
      </w:r>
    </w:p>
    <w:p w14:paraId="226E37C1" w14:textId="30D849F0" w:rsidR="003116E1" w:rsidRPr="003116E1" w:rsidRDefault="003116E1" w:rsidP="003116E1">
      <w:r w:rsidRPr="003116E1">
        <w:t>•</w:t>
      </w:r>
      <w:r>
        <w:t xml:space="preserve"> </w:t>
      </w:r>
      <w:r w:rsidRPr="003116E1">
        <w:t>Prostate Cancer Bone Metastasis: While prostate cancer is mentioned, specific data for bone metastasis is not detailed in the provided sources. However, the general framework would apply, using relevant patient and drug expression profiles.</w:t>
      </w:r>
    </w:p>
    <w:p w14:paraId="1AFFB67D" w14:textId="36054491" w:rsidR="003116E1" w:rsidRPr="003116E1" w:rsidRDefault="003116E1" w:rsidP="003116E1">
      <w:r w:rsidRPr="003116E1">
        <w:t>•</w:t>
      </w:r>
      <w:r>
        <w:t xml:space="preserve"> </w:t>
      </w:r>
      <w:r w:rsidRPr="003116E1">
        <w:t>DIPG (Diffuse Intrinsic Pontine Glioma) and SARS-CoV-2: The provided source materials do not contain specific details about the data used for drug discovery related to DIPG or SARS-CoV-2 by the Bin Chen Lab. This information might be available in other publications or on the lab's website, but it is not covered in these sources</w:t>
      </w:r>
    </w:p>
    <w:p w14:paraId="2EAED4F2" w14:textId="77777777" w:rsidR="003116E1" w:rsidRDefault="003116E1" w:rsidP="006469AB"/>
    <w:p w14:paraId="64E655CD" w14:textId="0DF1A621" w:rsidR="006469AB" w:rsidRPr="000677E3" w:rsidRDefault="006469AB" w:rsidP="00012D81">
      <w:pPr>
        <w:rPr>
          <w:b/>
          <w:bCs/>
        </w:rPr>
      </w:pPr>
      <w:r w:rsidRPr="000677E3">
        <w:rPr>
          <w:b/>
          <w:bCs/>
        </w:rPr>
        <w:t xml:space="preserve">18 06. testing its webapp with </w:t>
      </w:r>
      <w:proofErr w:type="spellStart"/>
      <w:r w:rsidRPr="000677E3">
        <w:rPr>
          <w:b/>
          <w:bCs/>
        </w:rPr>
        <w:t>ipf</w:t>
      </w:r>
      <w:proofErr w:type="spellEnd"/>
      <w:r w:rsidRPr="000677E3">
        <w:rPr>
          <w:b/>
          <w:bCs/>
        </w:rPr>
        <w:t xml:space="preserve">  </w:t>
      </w:r>
    </w:p>
    <w:p w14:paraId="737679D4" w14:textId="77777777" w:rsidR="006469AB" w:rsidRDefault="006469AB" w:rsidP="006469AB">
      <w:r>
        <w:tab/>
        <w:t xml:space="preserve">Job ID 5632 submitted can be retrieved at (giusto, con </w:t>
      </w:r>
      <w:proofErr w:type="spellStart"/>
      <w:r>
        <w:t>ipf,oct</w:t>
      </w:r>
      <w:proofErr w:type="spellEnd"/>
      <w:r>
        <w:t xml:space="preserve">, </w:t>
      </w:r>
      <w:proofErr w:type="spellStart"/>
      <w:r>
        <w:t>lanciato</w:t>
      </w:r>
      <w:proofErr w:type="spellEnd"/>
      <w:r>
        <w:t xml:space="preserve"> alle 12:29)</w:t>
      </w:r>
    </w:p>
    <w:p w14:paraId="232CAA7C" w14:textId="77777777" w:rsidR="006469AB" w:rsidRDefault="006469AB" w:rsidP="006469AB">
      <w:r>
        <w:tab/>
        <w:t xml:space="preserve">http://octad.org/output/5632?key=c0375be57792f50439c78143174bb13b </w:t>
      </w:r>
    </w:p>
    <w:p w14:paraId="03952341" w14:textId="77777777" w:rsidR="006469AB" w:rsidRDefault="006469AB" w:rsidP="006469AB"/>
    <w:p w14:paraId="0B761DAD" w14:textId="365DD167" w:rsidR="006469AB" w:rsidRDefault="00FE04A3" w:rsidP="006469AB">
      <w:r>
        <w:t xml:space="preserve">To create a </w:t>
      </w:r>
      <w:r w:rsidR="006469AB">
        <w:t xml:space="preserve">disease signature with octad </w:t>
      </w:r>
      <w:proofErr w:type="spellStart"/>
      <w:r w:rsidR="006469AB">
        <w:t>sintax</w:t>
      </w:r>
      <w:proofErr w:type="spellEnd"/>
      <w:r w:rsidR="006469AB">
        <w:t xml:space="preserve">, take </w:t>
      </w:r>
      <w:proofErr w:type="spellStart"/>
      <w:r w:rsidR="006469AB">
        <w:t>tsr</w:t>
      </w:r>
      <w:proofErr w:type="spellEnd"/>
      <w:r w:rsidR="006469AB">
        <w:t xml:space="preserve"> data, and</w:t>
      </w:r>
    </w:p>
    <w:p w14:paraId="4D5D3E01" w14:textId="77777777" w:rsidR="006469AB" w:rsidRDefault="006469AB" w:rsidP="006469AB">
      <w:r>
        <w:tab/>
        <w:t xml:space="preserve">1) </w:t>
      </w:r>
      <w:proofErr w:type="spellStart"/>
      <w:r>
        <w:t>switvch</w:t>
      </w:r>
      <w:proofErr w:type="spellEnd"/>
      <w:r>
        <w:t xml:space="preserve"> , </w:t>
      </w:r>
      <w:proofErr w:type="spellStart"/>
      <w:r>
        <w:t>to</w:t>
      </w:r>
      <w:proofErr w:type="spellEnd"/>
      <w:r>
        <w:t xml:space="preserve"> . for decimal   sed -</w:t>
      </w:r>
      <w:proofErr w:type="spellStart"/>
      <w:r>
        <w:t>i</w:t>
      </w:r>
      <w:proofErr w:type="spellEnd"/>
      <w:r>
        <w:t xml:space="preserve"> 's/,/./g' ipf_signature_gene_id.csv    </w:t>
      </w:r>
    </w:p>
    <w:p w14:paraId="0D208322" w14:textId="77777777" w:rsidR="006469AB" w:rsidRDefault="006469AB" w:rsidP="006469AB">
      <w:r>
        <w:tab/>
        <w:t>2) run tsr_to_octad_input.py</w:t>
      </w:r>
    </w:p>
    <w:p w14:paraId="33536FDE" w14:textId="77777777" w:rsidR="006469AB" w:rsidRDefault="006469AB" w:rsidP="006469AB"/>
    <w:p w14:paraId="5F82D399" w14:textId="4DB03AB0" w:rsidR="00A04151" w:rsidRDefault="00A04151" w:rsidP="00A04151">
      <w:r>
        <w:t>‘</w:t>
      </w:r>
      <w:r w:rsidRPr="00A04151">
        <w:t>we might leverage this database for further in silico validation</w:t>
      </w:r>
      <w:r>
        <w:t>…</w:t>
      </w:r>
      <w:proofErr w:type="spellStart"/>
      <w:r>
        <w:t>nel</w:t>
      </w:r>
      <w:proofErr w:type="spellEnd"/>
      <w:r>
        <w:t xml:space="preserve"> paper di octad </w:t>
      </w:r>
      <w:proofErr w:type="spellStart"/>
      <w:r>
        <w:t>dicono</w:t>
      </w:r>
      <w:proofErr w:type="spellEnd"/>
      <w:r>
        <w:t xml:space="preserve"> quell oche they plan to do. Hanno ‘</w:t>
      </w:r>
      <w:r>
        <w:t>Anticipated results</w:t>
      </w:r>
      <w:r>
        <w:t>’ section</w:t>
      </w:r>
    </w:p>
    <w:p w14:paraId="443C802D" w14:textId="6003520E" w:rsidR="0057009D" w:rsidRDefault="0057009D" w:rsidP="0057009D">
      <w:r>
        <w:t xml:space="preserve">Most promising validation route: </w:t>
      </w:r>
      <w:r>
        <w:t>As the pharmacogenomic database CTRPv2 consists of efficacy data of 481 drugs in 860 cancer cell</w:t>
      </w:r>
      <w:r>
        <w:t xml:space="preserve"> </w:t>
      </w:r>
      <w:r>
        <w:t>lines, we might leverage this database for further in silico validation of our predictions, even</w:t>
      </w:r>
      <w:r>
        <w:t xml:space="preserve"> </w:t>
      </w:r>
      <w:r>
        <w:t>without running any biological experiments. We use the HepG2 cell line to validate the prediction</w:t>
      </w:r>
      <w:r>
        <w:t xml:space="preserve"> </w:t>
      </w:r>
      <w:r>
        <w:t xml:space="preserve">of HCC drugs. In our previous work, we showed that RGESs correlate with drug efficacy, such </w:t>
      </w:r>
      <w:proofErr w:type="spellStart"/>
      <w:r>
        <w:t>asAUC</w:t>
      </w:r>
      <w:proofErr w:type="spellEnd"/>
      <w:r>
        <w:t xml:space="preserve"> or IC50 </w:t>
      </w:r>
    </w:p>
    <w:p w14:paraId="2F169A96" w14:textId="46B450E4" w:rsidR="0057009D" w:rsidRPr="0057009D" w:rsidRDefault="0057009D" w:rsidP="0057009D">
      <w:r w:rsidRPr="0057009D">
        <w:rPr>
          <w:b/>
          <w:bCs/>
        </w:rPr>
        <w:t>Validation in binchen2017:</w:t>
      </w:r>
    </w:p>
    <w:p w14:paraId="24DF92FA" w14:textId="494A4B2E" w:rsidR="0057009D" w:rsidRPr="0057009D" w:rsidRDefault="0057009D" w:rsidP="0057009D">
      <w:proofErr w:type="spellStart"/>
      <w:r w:rsidRPr="0057009D">
        <w:t>ChEMBL</w:t>
      </w:r>
      <w:proofErr w:type="spellEnd"/>
      <w:r w:rsidRPr="0057009D">
        <w:t xml:space="preserve"> data for drug ef</w:t>
      </w:r>
      <w:r>
        <w:t>ficacy</w:t>
      </w:r>
      <w:r>
        <w:t xml:space="preserve"> (IC50 measurements)</w:t>
      </w:r>
    </w:p>
    <w:p w14:paraId="56BA8F23" w14:textId="77777777" w:rsidR="000632A9" w:rsidRPr="000632A9" w:rsidRDefault="000632A9" w:rsidP="000632A9">
      <w:r w:rsidRPr="000632A9">
        <w:t>Excellent idea! Here's a comprehensive list of diseases with known effective drugs that also have good transcriptomic data availability:</w:t>
      </w:r>
    </w:p>
    <w:p w14:paraId="22F75A30" w14:textId="77777777" w:rsidR="006469AB" w:rsidRPr="0057009D" w:rsidRDefault="006469AB" w:rsidP="006469AB"/>
    <w:p w14:paraId="4839B886" w14:textId="2DEE3D6B" w:rsidR="006C2D33" w:rsidRDefault="006469AB" w:rsidP="006469AB">
      <w:pPr>
        <w:rPr>
          <w:b/>
          <w:bCs/>
        </w:rPr>
      </w:pPr>
      <w:proofErr w:type="spellStart"/>
      <w:r w:rsidRPr="006469AB">
        <w:rPr>
          <w:b/>
          <w:bCs/>
        </w:rPr>
        <w:t>SaveRunner</w:t>
      </w:r>
      <w:proofErr w:type="spellEnd"/>
    </w:p>
    <w:p w14:paraId="7408587F" w14:textId="77777777" w:rsidR="004373D2" w:rsidRDefault="004373D2" w:rsidP="006469AB">
      <w:pPr>
        <w:rPr>
          <w:b/>
          <w:bCs/>
        </w:rPr>
      </w:pPr>
    </w:p>
    <w:p w14:paraId="1F3BC057" w14:textId="15B36633" w:rsidR="004373D2" w:rsidRDefault="004373D2" w:rsidP="006469AB">
      <w:pPr>
        <w:rPr>
          <w:b/>
          <w:bCs/>
        </w:rPr>
      </w:pPr>
      <w:r>
        <w:rPr>
          <w:b/>
          <w:bCs/>
        </w:rPr>
        <w:t>Database for validation:</w:t>
      </w:r>
    </w:p>
    <w:p w14:paraId="0BAA318C" w14:textId="71ACFAA2" w:rsidR="004373D2" w:rsidRDefault="004373D2" w:rsidP="006469AB">
      <w:pPr>
        <w:rPr>
          <w:lang w:val="it-IT"/>
        </w:rPr>
      </w:pPr>
      <w:hyperlink r:id="rId6" w:history="1">
        <w:r w:rsidRPr="00EA7815">
          <w:rPr>
            <w:rStyle w:val="Hyperlink"/>
            <w:lang w:val="it-IT"/>
          </w:rPr>
          <w:t>https://go.drugbank.com/</w:t>
        </w:r>
      </w:hyperlink>
      <w:r w:rsidRPr="00EA7815">
        <w:rPr>
          <w:lang w:val="it-IT"/>
        </w:rPr>
        <w:t xml:space="preserve">  ?</w:t>
      </w:r>
      <w:r w:rsidR="00EA7815" w:rsidRPr="00EA7815">
        <w:rPr>
          <w:lang w:val="it-IT"/>
        </w:rPr>
        <w:t xml:space="preserve"> ma s</w:t>
      </w:r>
      <w:r w:rsidR="00EA7815">
        <w:rPr>
          <w:lang w:val="it-IT"/>
        </w:rPr>
        <w:t>i paga!</w:t>
      </w:r>
    </w:p>
    <w:p w14:paraId="43A9478E" w14:textId="77777777" w:rsidR="0016126D" w:rsidRDefault="0016126D" w:rsidP="006469AB">
      <w:pPr>
        <w:rPr>
          <w:lang w:val="it-IT"/>
        </w:rPr>
      </w:pPr>
    </w:p>
    <w:p w14:paraId="17AEE667" w14:textId="309EBDCD" w:rsidR="0016126D" w:rsidRDefault="0016126D" w:rsidP="006469AB">
      <w:pPr>
        <w:rPr>
          <w:lang w:val="it-IT"/>
        </w:rPr>
      </w:pPr>
      <w:proofErr w:type="spellStart"/>
      <w:r>
        <w:rPr>
          <w:lang w:val="it-IT"/>
        </w:rPr>
        <w:t>Drugs</w:t>
      </w:r>
      <w:proofErr w:type="spellEnd"/>
      <w:r>
        <w:rPr>
          <w:lang w:val="it-IT"/>
        </w:rPr>
        <w:t xml:space="preserve"> of </w:t>
      </w:r>
      <w:proofErr w:type="spellStart"/>
      <w:r>
        <w:rPr>
          <w:lang w:val="it-IT"/>
        </w:rPr>
        <w:t>my</w:t>
      </w:r>
      <w:proofErr w:type="spellEnd"/>
      <w:r>
        <w:rPr>
          <w:lang w:val="it-IT"/>
        </w:rPr>
        <w:t xml:space="preserve"> </w:t>
      </w:r>
      <w:proofErr w:type="spellStart"/>
      <w:r>
        <w:rPr>
          <w:lang w:val="it-IT"/>
        </w:rPr>
        <w:t>diseases</w:t>
      </w:r>
      <w:proofErr w:type="spellEnd"/>
      <w:r>
        <w:rPr>
          <w:lang w:val="it-IT"/>
        </w:rPr>
        <w:t>:</w:t>
      </w:r>
    </w:p>
    <w:p w14:paraId="24416153" w14:textId="77777777" w:rsidR="0016126D" w:rsidRPr="0016126D" w:rsidRDefault="0016126D" w:rsidP="0016126D">
      <w:pPr>
        <w:rPr>
          <w:lang w:val="it-IT"/>
        </w:rPr>
      </w:pPr>
      <w:r w:rsidRPr="0016126D">
        <w:rPr>
          <w:lang w:val="it-IT"/>
        </w:rPr>
        <w:t>IPF DRUGS:</w:t>
      </w:r>
    </w:p>
    <w:p w14:paraId="7B3F7EE5" w14:textId="77777777" w:rsidR="0016126D" w:rsidRPr="0016126D" w:rsidRDefault="0016126D" w:rsidP="0016126D">
      <w:pPr>
        <w:rPr>
          <w:lang w:val="it-IT"/>
        </w:rPr>
      </w:pPr>
      <w:r w:rsidRPr="0016126D">
        <w:rPr>
          <w:lang w:val="it-IT"/>
        </w:rPr>
        <w:t xml:space="preserve">    # </w:t>
      </w:r>
      <w:proofErr w:type="spellStart"/>
      <w:r w:rsidRPr="0016126D">
        <w:rPr>
          <w:lang w:val="it-IT"/>
        </w:rPr>
        <w:t>Nintedanib</w:t>
      </w:r>
      <w:proofErr w:type="spellEnd"/>
      <w:r w:rsidRPr="0016126D">
        <w:rPr>
          <w:lang w:val="it-IT"/>
        </w:rPr>
        <w:t xml:space="preserve"> </w:t>
      </w:r>
    </w:p>
    <w:p w14:paraId="514BAEAD" w14:textId="292C6443" w:rsidR="0016126D" w:rsidRDefault="0016126D" w:rsidP="0016126D">
      <w:pPr>
        <w:rPr>
          <w:lang w:val="it-IT"/>
        </w:rPr>
      </w:pPr>
      <w:r w:rsidRPr="0016126D">
        <w:rPr>
          <w:lang w:val="it-IT"/>
        </w:rPr>
        <w:t xml:space="preserve">    # </w:t>
      </w:r>
      <w:proofErr w:type="spellStart"/>
      <w:r w:rsidRPr="0016126D">
        <w:rPr>
          <w:lang w:val="it-IT"/>
        </w:rPr>
        <w:t>pirfenidone</w:t>
      </w:r>
      <w:proofErr w:type="spellEnd"/>
      <w:r w:rsidRPr="0016126D">
        <w:rPr>
          <w:lang w:val="it-IT"/>
        </w:rPr>
        <w:t xml:space="preserve"> </w:t>
      </w:r>
    </w:p>
    <w:p w14:paraId="231EE4F2" w14:textId="0D37274E" w:rsidR="0016126D" w:rsidRPr="0016126D" w:rsidRDefault="0016126D" w:rsidP="0016126D">
      <w:pPr>
        <w:rPr>
          <w:lang w:val="it-IT"/>
        </w:rPr>
      </w:pPr>
      <w:r w:rsidRPr="0016126D">
        <w:rPr>
          <w:lang w:val="it-IT"/>
        </w:rPr>
        <w:t>ALS_NYGC DRUGS:</w:t>
      </w:r>
    </w:p>
    <w:p w14:paraId="7341D5BA" w14:textId="77777777" w:rsidR="0016126D" w:rsidRPr="0016126D" w:rsidRDefault="0016126D" w:rsidP="0016126D">
      <w:pPr>
        <w:rPr>
          <w:lang w:val="it-IT"/>
        </w:rPr>
      </w:pPr>
      <w:r w:rsidRPr="0016126D">
        <w:rPr>
          <w:lang w:val="it-IT"/>
        </w:rPr>
        <w:t xml:space="preserve">    # </w:t>
      </w:r>
      <w:proofErr w:type="spellStart"/>
      <w:r w:rsidRPr="0016126D">
        <w:rPr>
          <w:lang w:val="it-IT"/>
        </w:rPr>
        <w:t>riluzole</w:t>
      </w:r>
      <w:proofErr w:type="spellEnd"/>
    </w:p>
    <w:p w14:paraId="0DF3AE00" w14:textId="3FB13B27" w:rsidR="0016126D" w:rsidRPr="00EA7815" w:rsidRDefault="0016126D" w:rsidP="0016126D">
      <w:pPr>
        <w:rPr>
          <w:lang w:val="it-IT"/>
        </w:rPr>
      </w:pPr>
      <w:r w:rsidRPr="0016126D">
        <w:rPr>
          <w:lang w:val="it-IT"/>
        </w:rPr>
        <w:lastRenderedPageBreak/>
        <w:t xml:space="preserve">    # </w:t>
      </w:r>
      <w:proofErr w:type="spellStart"/>
      <w:r w:rsidRPr="0016126D">
        <w:rPr>
          <w:lang w:val="it-IT"/>
        </w:rPr>
        <w:t>edaravone</w:t>
      </w:r>
      <w:proofErr w:type="spellEnd"/>
    </w:p>
    <w:sectPr w:rsidR="0016126D" w:rsidRPr="00EA78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6C3"/>
    <w:multiLevelType w:val="multilevel"/>
    <w:tmpl w:val="D4460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A04DA"/>
    <w:multiLevelType w:val="multilevel"/>
    <w:tmpl w:val="9992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93696"/>
    <w:multiLevelType w:val="multilevel"/>
    <w:tmpl w:val="C3E49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D45F1"/>
    <w:multiLevelType w:val="multilevel"/>
    <w:tmpl w:val="DCC04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F0A0B"/>
    <w:multiLevelType w:val="multilevel"/>
    <w:tmpl w:val="FB2EC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B188D"/>
    <w:multiLevelType w:val="multilevel"/>
    <w:tmpl w:val="3F10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654B2"/>
    <w:multiLevelType w:val="multilevel"/>
    <w:tmpl w:val="E5B0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4096B"/>
    <w:multiLevelType w:val="multilevel"/>
    <w:tmpl w:val="D8A27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A3AD9"/>
    <w:multiLevelType w:val="multilevel"/>
    <w:tmpl w:val="A7C6F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02ED0"/>
    <w:multiLevelType w:val="hybridMultilevel"/>
    <w:tmpl w:val="5BC8A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D465C9"/>
    <w:multiLevelType w:val="multilevel"/>
    <w:tmpl w:val="2E0E1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14053"/>
    <w:multiLevelType w:val="multilevel"/>
    <w:tmpl w:val="CFC4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93A46"/>
    <w:multiLevelType w:val="multilevel"/>
    <w:tmpl w:val="798C6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801A5"/>
    <w:multiLevelType w:val="multilevel"/>
    <w:tmpl w:val="8528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050495">
    <w:abstractNumId w:val="9"/>
  </w:num>
  <w:num w:numId="2" w16cid:durableId="630290338">
    <w:abstractNumId w:val="5"/>
  </w:num>
  <w:num w:numId="3" w16cid:durableId="312292827">
    <w:abstractNumId w:val="8"/>
  </w:num>
  <w:num w:numId="4" w16cid:durableId="1771584243">
    <w:abstractNumId w:val="7"/>
  </w:num>
  <w:num w:numId="5" w16cid:durableId="1400320787">
    <w:abstractNumId w:val="6"/>
  </w:num>
  <w:num w:numId="6" w16cid:durableId="1514028625">
    <w:abstractNumId w:val="4"/>
  </w:num>
  <w:num w:numId="7" w16cid:durableId="1482697951">
    <w:abstractNumId w:val="11"/>
  </w:num>
  <w:num w:numId="8" w16cid:durableId="1720057901">
    <w:abstractNumId w:val="3"/>
  </w:num>
  <w:num w:numId="9" w16cid:durableId="31654844">
    <w:abstractNumId w:val="13"/>
  </w:num>
  <w:num w:numId="10" w16cid:durableId="1961643764">
    <w:abstractNumId w:val="12"/>
  </w:num>
  <w:num w:numId="11" w16cid:durableId="1957785411">
    <w:abstractNumId w:val="1"/>
  </w:num>
  <w:num w:numId="12" w16cid:durableId="73826091">
    <w:abstractNumId w:val="2"/>
  </w:num>
  <w:num w:numId="13" w16cid:durableId="588779310">
    <w:abstractNumId w:val="10"/>
  </w:num>
  <w:num w:numId="14" w16cid:durableId="149121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26"/>
    <w:rsid w:val="00012D81"/>
    <w:rsid w:val="000632A9"/>
    <w:rsid w:val="000677E3"/>
    <w:rsid w:val="0016126D"/>
    <w:rsid w:val="002E3916"/>
    <w:rsid w:val="003116E1"/>
    <w:rsid w:val="004373D2"/>
    <w:rsid w:val="004636A9"/>
    <w:rsid w:val="00497C56"/>
    <w:rsid w:val="0057009D"/>
    <w:rsid w:val="006469AB"/>
    <w:rsid w:val="00677526"/>
    <w:rsid w:val="006C0C83"/>
    <w:rsid w:val="006C2D33"/>
    <w:rsid w:val="008112C8"/>
    <w:rsid w:val="00A025D5"/>
    <w:rsid w:val="00A04151"/>
    <w:rsid w:val="00C84638"/>
    <w:rsid w:val="00EA7815"/>
    <w:rsid w:val="00F94E06"/>
    <w:rsid w:val="00FD2982"/>
    <w:rsid w:val="00FE04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ABFB"/>
  <w15:chartTrackingRefBased/>
  <w15:docId w15:val="{6682349E-7121-46B2-BB55-85105437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526"/>
    <w:rPr>
      <w:rFonts w:eastAsiaTheme="majorEastAsia" w:cstheme="majorBidi"/>
      <w:color w:val="272727" w:themeColor="text1" w:themeTint="D8"/>
    </w:rPr>
  </w:style>
  <w:style w:type="paragraph" w:styleId="Title">
    <w:name w:val="Title"/>
    <w:basedOn w:val="Normal"/>
    <w:next w:val="Normal"/>
    <w:link w:val="TitleChar"/>
    <w:uiPriority w:val="10"/>
    <w:qFormat/>
    <w:rsid w:val="0067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526"/>
    <w:pPr>
      <w:spacing w:before="160"/>
      <w:jc w:val="center"/>
    </w:pPr>
    <w:rPr>
      <w:i/>
      <w:iCs/>
      <w:color w:val="404040" w:themeColor="text1" w:themeTint="BF"/>
    </w:rPr>
  </w:style>
  <w:style w:type="character" w:customStyle="1" w:styleId="QuoteChar">
    <w:name w:val="Quote Char"/>
    <w:basedOn w:val="DefaultParagraphFont"/>
    <w:link w:val="Quote"/>
    <w:uiPriority w:val="29"/>
    <w:rsid w:val="00677526"/>
    <w:rPr>
      <w:i/>
      <w:iCs/>
      <w:color w:val="404040" w:themeColor="text1" w:themeTint="BF"/>
    </w:rPr>
  </w:style>
  <w:style w:type="paragraph" w:styleId="ListParagraph">
    <w:name w:val="List Paragraph"/>
    <w:basedOn w:val="Normal"/>
    <w:uiPriority w:val="34"/>
    <w:qFormat/>
    <w:rsid w:val="00677526"/>
    <w:pPr>
      <w:ind w:left="720"/>
      <w:contextualSpacing/>
    </w:pPr>
  </w:style>
  <w:style w:type="character" w:styleId="IntenseEmphasis">
    <w:name w:val="Intense Emphasis"/>
    <w:basedOn w:val="DefaultParagraphFont"/>
    <w:uiPriority w:val="21"/>
    <w:qFormat/>
    <w:rsid w:val="00677526"/>
    <w:rPr>
      <w:i/>
      <w:iCs/>
      <w:color w:val="0F4761" w:themeColor="accent1" w:themeShade="BF"/>
    </w:rPr>
  </w:style>
  <w:style w:type="paragraph" w:styleId="IntenseQuote">
    <w:name w:val="Intense Quote"/>
    <w:basedOn w:val="Normal"/>
    <w:next w:val="Normal"/>
    <w:link w:val="IntenseQuoteChar"/>
    <w:uiPriority w:val="30"/>
    <w:qFormat/>
    <w:rsid w:val="00677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526"/>
    <w:rPr>
      <w:i/>
      <w:iCs/>
      <w:color w:val="0F4761" w:themeColor="accent1" w:themeShade="BF"/>
    </w:rPr>
  </w:style>
  <w:style w:type="character" w:styleId="IntenseReference">
    <w:name w:val="Intense Reference"/>
    <w:basedOn w:val="DefaultParagraphFont"/>
    <w:uiPriority w:val="32"/>
    <w:qFormat/>
    <w:rsid w:val="00677526"/>
    <w:rPr>
      <w:b/>
      <w:bCs/>
      <w:smallCaps/>
      <w:color w:val="0F4761" w:themeColor="accent1" w:themeShade="BF"/>
      <w:spacing w:val="5"/>
    </w:rPr>
  </w:style>
  <w:style w:type="character" w:customStyle="1" w:styleId="bold">
    <w:name w:val="bold"/>
    <w:basedOn w:val="DefaultParagraphFont"/>
    <w:rsid w:val="006469AB"/>
  </w:style>
  <w:style w:type="character" w:customStyle="1" w:styleId="ng-star-inserted">
    <w:name w:val="ng-star-inserted"/>
    <w:basedOn w:val="DefaultParagraphFont"/>
    <w:rsid w:val="006469AB"/>
  </w:style>
  <w:style w:type="character" w:styleId="Hyperlink">
    <w:name w:val="Hyperlink"/>
    <w:basedOn w:val="DefaultParagraphFont"/>
    <w:uiPriority w:val="99"/>
    <w:unhideWhenUsed/>
    <w:rsid w:val="00C84638"/>
    <w:rPr>
      <w:color w:val="467886" w:themeColor="hyperlink"/>
      <w:u w:val="single"/>
    </w:rPr>
  </w:style>
  <w:style w:type="character" w:styleId="UnresolvedMention">
    <w:name w:val="Unresolved Mention"/>
    <w:basedOn w:val="DefaultParagraphFont"/>
    <w:uiPriority w:val="99"/>
    <w:semiHidden/>
    <w:unhideWhenUsed/>
    <w:rsid w:val="00C84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94546">
      <w:bodyDiv w:val="1"/>
      <w:marLeft w:val="0"/>
      <w:marRight w:val="0"/>
      <w:marTop w:val="0"/>
      <w:marBottom w:val="0"/>
      <w:divBdr>
        <w:top w:val="none" w:sz="0" w:space="0" w:color="auto"/>
        <w:left w:val="none" w:sz="0" w:space="0" w:color="auto"/>
        <w:bottom w:val="none" w:sz="0" w:space="0" w:color="auto"/>
        <w:right w:val="none" w:sz="0" w:space="0" w:color="auto"/>
      </w:divBdr>
      <w:divsChild>
        <w:div w:id="2082677009">
          <w:marLeft w:val="0"/>
          <w:marRight w:val="0"/>
          <w:marTop w:val="0"/>
          <w:marBottom w:val="0"/>
          <w:divBdr>
            <w:top w:val="none" w:sz="0" w:space="0" w:color="auto"/>
            <w:left w:val="none" w:sz="0" w:space="0" w:color="auto"/>
            <w:bottom w:val="none" w:sz="0" w:space="0" w:color="auto"/>
            <w:right w:val="none" w:sz="0" w:space="0" w:color="auto"/>
          </w:divBdr>
        </w:div>
        <w:div w:id="200023560">
          <w:marLeft w:val="0"/>
          <w:marRight w:val="0"/>
          <w:marTop w:val="0"/>
          <w:marBottom w:val="0"/>
          <w:divBdr>
            <w:top w:val="none" w:sz="0" w:space="0" w:color="auto"/>
            <w:left w:val="none" w:sz="0" w:space="0" w:color="auto"/>
            <w:bottom w:val="none" w:sz="0" w:space="0" w:color="auto"/>
            <w:right w:val="none" w:sz="0" w:space="0" w:color="auto"/>
          </w:divBdr>
        </w:div>
        <w:div w:id="572466840">
          <w:marLeft w:val="0"/>
          <w:marRight w:val="0"/>
          <w:marTop w:val="0"/>
          <w:marBottom w:val="0"/>
          <w:divBdr>
            <w:top w:val="none" w:sz="0" w:space="0" w:color="auto"/>
            <w:left w:val="none" w:sz="0" w:space="0" w:color="auto"/>
            <w:bottom w:val="none" w:sz="0" w:space="0" w:color="auto"/>
            <w:right w:val="none" w:sz="0" w:space="0" w:color="auto"/>
          </w:divBdr>
        </w:div>
        <w:div w:id="941718590">
          <w:marLeft w:val="0"/>
          <w:marRight w:val="0"/>
          <w:marTop w:val="0"/>
          <w:marBottom w:val="0"/>
          <w:divBdr>
            <w:top w:val="none" w:sz="0" w:space="0" w:color="auto"/>
            <w:left w:val="none" w:sz="0" w:space="0" w:color="auto"/>
            <w:bottom w:val="none" w:sz="0" w:space="0" w:color="auto"/>
            <w:right w:val="none" w:sz="0" w:space="0" w:color="auto"/>
          </w:divBdr>
        </w:div>
      </w:divsChild>
    </w:div>
    <w:div w:id="380056594">
      <w:bodyDiv w:val="1"/>
      <w:marLeft w:val="0"/>
      <w:marRight w:val="0"/>
      <w:marTop w:val="0"/>
      <w:marBottom w:val="0"/>
      <w:divBdr>
        <w:top w:val="none" w:sz="0" w:space="0" w:color="auto"/>
        <w:left w:val="none" w:sz="0" w:space="0" w:color="auto"/>
        <w:bottom w:val="none" w:sz="0" w:space="0" w:color="auto"/>
        <w:right w:val="none" w:sz="0" w:space="0" w:color="auto"/>
      </w:divBdr>
      <w:divsChild>
        <w:div w:id="1196426624">
          <w:marLeft w:val="0"/>
          <w:marRight w:val="0"/>
          <w:marTop w:val="0"/>
          <w:marBottom w:val="0"/>
          <w:divBdr>
            <w:top w:val="none" w:sz="0" w:space="0" w:color="auto"/>
            <w:left w:val="none" w:sz="0" w:space="0" w:color="auto"/>
            <w:bottom w:val="none" w:sz="0" w:space="0" w:color="auto"/>
            <w:right w:val="none" w:sz="0" w:space="0" w:color="auto"/>
          </w:divBdr>
        </w:div>
        <w:div w:id="114376446">
          <w:marLeft w:val="0"/>
          <w:marRight w:val="0"/>
          <w:marTop w:val="0"/>
          <w:marBottom w:val="0"/>
          <w:divBdr>
            <w:top w:val="none" w:sz="0" w:space="0" w:color="auto"/>
            <w:left w:val="none" w:sz="0" w:space="0" w:color="auto"/>
            <w:bottom w:val="none" w:sz="0" w:space="0" w:color="auto"/>
            <w:right w:val="none" w:sz="0" w:space="0" w:color="auto"/>
          </w:divBdr>
        </w:div>
        <w:div w:id="969627106">
          <w:marLeft w:val="0"/>
          <w:marRight w:val="0"/>
          <w:marTop w:val="0"/>
          <w:marBottom w:val="0"/>
          <w:divBdr>
            <w:top w:val="none" w:sz="0" w:space="0" w:color="auto"/>
            <w:left w:val="none" w:sz="0" w:space="0" w:color="auto"/>
            <w:bottom w:val="none" w:sz="0" w:space="0" w:color="auto"/>
            <w:right w:val="none" w:sz="0" w:space="0" w:color="auto"/>
          </w:divBdr>
        </w:div>
        <w:div w:id="1339650005">
          <w:marLeft w:val="0"/>
          <w:marRight w:val="0"/>
          <w:marTop w:val="0"/>
          <w:marBottom w:val="0"/>
          <w:divBdr>
            <w:top w:val="none" w:sz="0" w:space="0" w:color="auto"/>
            <w:left w:val="none" w:sz="0" w:space="0" w:color="auto"/>
            <w:bottom w:val="none" w:sz="0" w:space="0" w:color="auto"/>
            <w:right w:val="none" w:sz="0" w:space="0" w:color="auto"/>
          </w:divBdr>
        </w:div>
        <w:div w:id="1813131721">
          <w:marLeft w:val="0"/>
          <w:marRight w:val="0"/>
          <w:marTop w:val="0"/>
          <w:marBottom w:val="0"/>
          <w:divBdr>
            <w:top w:val="none" w:sz="0" w:space="0" w:color="auto"/>
            <w:left w:val="none" w:sz="0" w:space="0" w:color="auto"/>
            <w:bottom w:val="none" w:sz="0" w:space="0" w:color="auto"/>
            <w:right w:val="none" w:sz="0" w:space="0" w:color="auto"/>
          </w:divBdr>
        </w:div>
        <w:div w:id="186255049">
          <w:marLeft w:val="0"/>
          <w:marRight w:val="0"/>
          <w:marTop w:val="0"/>
          <w:marBottom w:val="0"/>
          <w:divBdr>
            <w:top w:val="none" w:sz="0" w:space="0" w:color="auto"/>
            <w:left w:val="none" w:sz="0" w:space="0" w:color="auto"/>
            <w:bottom w:val="none" w:sz="0" w:space="0" w:color="auto"/>
            <w:right w:val="none" w:sz="0" w:space="0" w:color="auto"/>
          </w:divBdr>
        </w:div>
        <w:div w:id="1622228789">
          <w:marLeft w:val="0"/>
          <w:marRight w:val="0"/>
          <w:marTop w:val="0"/>
          <w:marBottom w:val="0"/>
          <w:divBdr>
            <w:top w:val="none" w:sz="0" w:space="0" w:color="auto"/>
            <w:left w:val="none" w:sz="0" w:space="0" w:color="auto"/>
            <w:bottom w:val="none" w:sz="0" w:space="0" w:color="auto"/>
            <w:right w:val="none" w:sz="0" w:space="0" w:color="auto"/>
          </w:divBdr>
        </w:div>
        <w:div w:id="1696881091">
          <w:marLeft w:val="0"/>
          <w:marRight w:val="0"/>
          <w:marTop w:val="0"/>
          <w:marBottom w:val="0"/>
          <w:divBdr>
            <w:top w:val="none" w:sz="0" w:space="0" w:color="auto"/>
            <w:left w:val="none" w:sz="0" w:space="0" w:color="auto"/>
            <w:bottom w:val="none" w:sz="0" w:space="0" w:color="auto"/>
            <w:right w:val="none" w:sz="0" w:space="0" w:color="auto"/>
          </w:divBdr>
        </w:div>
        <w:div w:id="734008609">
          <w:marLeft w:val="0"/>
          <w:marRight w:val="0"/>
          <w:marTop w:val="0"/>
          <w:marBottom w:val="0"/>
          <w:divBdr>
            <w:top w:val="none" w:sz="0" w:space="0" w:color="auto"/>
            <w:left w:val="none" w:sz="0" w:space="0" w:color="auto"/>
            <w:bottom w:val="none" w:sz="0" w:space="0" w:color="auto"/>
            <w:right w:val="none" w:sz="0" w:space="0" w:color="auto"/>
          </w:divBdr>
        </w:div>
        <w:div w:id="273485217">
          <w:marLeft w:val="0"/>
          <w:marRight w:val="0"/>
          <w:marTop w:val="0"/>
          <w:marBottom w:val="0"/>
          <w:divBdr>
            <w:top w:val="none" w:sz="0" w:space="0" w:color="auto"/>
            <w:left w:val="none" w:sz="0" w:space="0" w:color="auto"/>
            <w:bottom w:val="none" w:sz="0" w:space="0" w:color="auto"/>
            <w:right w:val="none" w:sz="0" w:space="0" w:color="auto"/>
          </w:divBdr>
        </w:div>
        <w:div w:id="1477797790">
          <w:marLeft w:val="0"/>
          <w:marRight w:val="0"/>
          <w:marTop w:val="0"/>
          <w:marBottom w:val="0"/>
          <w:divBdr>
            <w:top w:val="none" w:sz="0" w:space="0" w:color="auto"/>
            <w:left w:val="none" w:sz="0" w:space="0" w:color="auto"/>
            <w:bottom w:val="none" w:sz="0" w:space="0" w:color="auto"/>
            <w:right w:val="none" w:sz="0" w:space="0" w:color="auto"/>
          </w:divBdr>
        </w:div>
        <w:div w:id="784033270">
          <w:marLeft w:val="0"/>
          <w:marRight w:val="0"/>
          <w:marTop w:val="0"/>
          <w:marBottom w:val="0"/>
          <w:divBdr>
            <w:top w:val="none" w:sz="0" w:space="0" w:color="auto"/>
            <w:left w:val="none" w:sz="0" w:space="0" w:color="auto"/>
            <w:bottom w:val="none" w:sz="0" w:space="0" w:color="auto"/>
            <w:right w:val="none" w:sz="0" w:space="0" w:color="auto"/>
          </w:divBdr>
        </w:div>
        <w:div w:id="818034702">
          <w:marLeft w:val="0"/>
          <w:marRight w:val="0"/>
          <w:marTop w:val="0"/>
          <w:marBottom w:val="0"/>
          <w:divBdr>
            <w:top w:val="none" w:sz="0" w:space="0" w:color="auto"/>
            <w:left w:val="none" w:sz="0" w:space="0" w:color="auto"/>
            <w:bottom w:val="none" w:sz="0" w:space="0" w:color="auto"/>
            <w:right w:val="none" w:sz="0" w:space="0" w:color="auto"/>
          </w:divBdr>
        </w:div>
      </w:divsChild>
    </w:div>
    <w:div w:id="405496266">
      <w:bodyDiv w:val="1"/>
      <w:marLeft w:val="0"/>
      <w:marRight w:val="0"/>
      <w:marTop w:val="0"/>
      <w:marBottom w:val="0"/>
      <w:divBdr>
        <w:top w:val="none" w:sz="0" w:space="0" w:color="auto"/>
        <w:left w:val="none" w:sz="0" w:space="0" w:color="auto"/>
        <w:bottom w:val="none" w:sz="0" w:space="0" w:color="auto"/>
        <w:right w:val="none" w:sz="0" w:space="0" w:color="auto"/>
      </w:divBdr>
      <w:divsChild>
        <w:div w:id="353580744">
          <w:marLeft w:val="0"/>
          <w:marRight w:val="0"/>
          <w:marTop w:val="0"/>
          <w:marBottom w:val="0"/>
          <w:divBdr>
            <w:top w:val="none" w:sz="0" w:space="0" w:color="auto"/>
            <w:left w:val="none" w:sz="0" w:space="0" w:color="auto"/>
            <w:bottom w:val="none" w:sz="0" w:space="0" w:color="auto"/>
            <w:right w:val="none" w:sz="0" w:space="0" w:color="auto"/>
          </w:divBdr>
        </w:div>
        <w:div w:id="824591800">
          <w:marLeft w:val="0"/>
          <w:marRight w:val="0"/>
          <w:marTop w:val="0"/>
          <w:marBottom w:val="0"/>
          <w:divBdr>
            <w:top w:val="none" w:sz="0" w:space="0" w:color="auto"/>
            <w:left w:val="none" w:sz="0" w:space="0" w:color="auto"/>
            <w:bottom w:val="none" w:sz="0" w:space="0" w:color="auto"/>
            <w:right w:val="none" w:sz="0" w:space="0" w:color="auto"/>
          </w:divBdr>
        </w:div>
        <w:div w:id="1188182064">
          <w:marLeft w:val="0"/>
          <w:marRight w:val="0"/>
          <w:marTop w:val="0"/>
          <w:marBottom w:val="0"/>
          <w:divBdr>
            <w:top w:val="none" w:sz="0" w:space="0" w:color="auto"/>
            <w:left w:val="none" w:sz="0" w:space="0" w:color="auto"/>
            <w:bottom w:val="none" w:sz="0" w:space="0" w:color="auto"/>
            <w:right w:val="none" w:sz="0" w:space="0" w:color="auto"/>
          </w:divBdr>
        </w:div>
        <w:div w:id="355233769">
          <w:marLeft w:val="0"/>
          <w:marRight w:val="0"/>
          <w:marTop w:val="0"/>
          <w:marBottom w:val="0"/>
          <w:divBdr>
            <w:top w:val="none" w:sz="0" w:space="0" w:color="auto"/>
            <w:left w:val="none" w:sz="0" w:space="0" w:color="auto"/>
            <w:bottom w:val="none" w:sz="0" w:space="0" w:color="auto"/>
            <w:right w:val="none" w:sz="0" w:space="0" w:color="auto"/>
          </w:divBdr>
        </w:div>
        <w:div w:id="1640111966">
          <w:marLeft w:val="0"/>
          <w:marRight w:val="0"/>
          <w:marTop w:val="0"/>
          <w:marBottom w:val="0"/>
          <w:divBdr>
            <w:top w:val="none" w:sz="0" w:space="0" w:color="auto"/>
            <w:left w:val="none" w:sz="0" w:space="0" w:color="auto"/>
            <w:bottom w:val="none" w:sz="0" w:space="0" w:color="auto"/>
            <w:right w:val="none" w:sz="0" w:space="0" w:color="auto"/>
          </w:divBdr>
        </w:div>
        <w:div w:id="1902254310">
          <w:marLeft w:val="0"/>
          <w:marRight w:val="0"/>
          <w:marTop w:val="0"/>
          <w:marBottom w:val="0"/>
          <w:divBdr>
            <w:top w:val="none" w:sz="0" w:space="0" w:color="auto"/>
            <w:left w:val="none" w:sz="0" w:space="0" w:color="auto"/>
            <w:bottom w:val="none" w:sz="0" w:space="0" w:color="auto"/>
            <w:right w:val="none" w:sz="0" w:space="0" w:color="auto"/>
          </w:divBdr>
        </w:div>
        <w:div w:id="765808441">
          <w:marLeft w:val="0"/>
          <w:marRight w:val="0"/>
          <w:marTop w:val="0"/>
          <w:marBottom w:val="0"/>
          <w:divBdr>
            <w:top w:val="none" w:sz="0" w:space="0" w:color="auto"/>
            <w:left w:val="none" w:sz="0" w:space="0" w:color="auto"/>
            <w:bottom w:val="none" w:sz="0" w:space="0" w:color="auto"/>
            <w:right w:val="none" w:sz="0" w:space="0" w:color="auto"/>
          </w:divBdr>
        </w:div>
        <w:div w:id="1744599540">
          <w:marLeft w:val="0"/>
          <w:marRight w:val="0"/>
          <w:marTop w:val="0"/>
          <w:marBottom w:val="0"/>
          <w:divBdr>
            <w:top w:val="none" w:sz="0" w:space="0" w:color="auto"/>
            <w:left w:val="none" w:sz="0" w:space="0" w:color="auto"/>
            <w:bottom w:val="none" w:sz="0" w:space="0" w:color="auto"/>
            <w:right w:val="none" w:sz="0" w:space="0" w:color="auto"/>
          </w:divBdr>
        </w:div>
        <w:div w:id="553349211">
          <w:marLeft w:val="0"/>
          <w:marRight w:val="0"/>
          <w:marTop w:val="0"/>
          <w:marBottom w:val="0"/>
          <w:divBdr>
            <w:top w:val="none" w:sz="0" w:space="0" w:color="auto"/>
            <w:left w:val="none" w:sz="0" w:space="0" w:color="auto"/>
            <w:bottom w:val="none" w:sz="0" w:space="0" w:color="auto"/>
            <w:right w:val="none" w:sz="0" w:space="0" w:color="auto"/>
          </w:divBdr>
        </w:div>
        <w:div w:id="1882205279">
          <w:marLeft w:val="0"/>
          <w:marRight w:val="0"/>
          <w:marTop w:val="0"/>
          <w:marBottom w:val="0"/>
          <w:divBdr>
            <w:top w:val="none" w:sz="0" w:space="0" w:color="auto"/>
            <w:left w:val="none" w:sz="0" w:space="0" w:color="auto"/>
            <w:bottom w:val="none" w:sz="0" w:space="0" w:color="auto"/>
            <w:right w:val="none" w:sz="0" w:space="0" w:color="auto"/>
          </w:divBdr>
        </w:div>
        <w:div w:id="1147160285">
          <w:marLeft w:val="0"/>
          <w:marRight w:val="0"/>
          <w:marTop w:val="0"/>
          <w:marBottom w:val="0"/>
          <w:divBdr>
            <w:top w:val="none" w:sz="0" w:space="0" w:color="auto"/>
            <w:left w:val="none" w:sz="0" w:space="0" w:color="auto"/>
            <w:bottom w:val="none" w:sz="0" w:space="0" w:color="auto"/>
            <w:right w:val="none" w:sz="0" w:space="0" w:color="auto"/>
          </w:divBdr>
        </w:div>
        <w:div w:id="879131278">
          <w:marLeft w:val="0"/>
          <w:marRight w:val="0"/>
          <w:marTop w:val="0"/>
          <w:marBottom w:val="0"/>
          <w:divBdr>
            <w:top w:val="none" w:sz="0" w:space="0" w:color="auto"/>
            <w:left w:val="none" w:sz="0" w:space="0" w:color="auto"/>
            <w:bottom w:val="none" w:sz="0" w:space="0" w:color="auto"/>
            <w:right w:val="none" w:sz="0" w:space="0" w:color="auto"/>
          </w:divBdr>
        </w:div>
        <w:div w:id="1117796987">
          <w:marLeft w:val="0"/>
          <w:marRight w:val="0"/>
          <w:marTop w:val="0"/>
          <w:marBottom w:val="0"/>
          <w:divBdr>
            <w:top w:val="none" w:sz="0" w:space="0" w:color="auto"/>
            <w:left w:val="none" w:sz="0" w:space="0" w:color="auto"/>
            <w:bottom w:val="none" w:sz="0" w:space="0" w:color="auto"/>
            <w:right w:val="none" w:sz="0" w:space="0" w:color="auto"/>
          </w:divBdr>
        </w:div>
        <w:div w:id="707024999">
          <w:marLeft w:val="0"/>
          <w:marRight w:val="0"/>
          <w:marTop w:val="0"/>
          <w:marBottom w:val="0"/>
          <w:divBdr>
            <w:top w:val="none" w:sz="0" w:space="0" w:color="auto"/>
            <w:left w:val="none" w:sz="0" w:space="0" w:color="auto"/>
            <w:bottom w:val="none" w:sz="0" w:space="0" w:color="auto"/>
            <w:right w:val="none" w:sz="0" w:space="0" w:color="auto"/>
          </w:divBdr>
        </w:div>
        <w:div w:id="2037653003">
          <w:marLeft w:val="0"/>
          <w:marRight w:val="0"/>
          <w:marTop w:val="0"/>
          <w:marBottom w:val="0"/>
          <w:divBdr>
            <w:top w:val="none" w:sz="0" w:space="0" w:color="auto"/>
            <w:left w:val="none" w:sz="0" w:space="0" w:color="auto"/>
            <w:bottom w:val="none" w:sz="0" w:space="0" w:color="auto"/>
            <w:right w:val="none" w:sz="0" w:space="0" w:color="auto"/>
          </w:divBdr>
        </w:div>
      </w:divsChild>
    </w:div>
    <w:div w:id="671681525">
      <w:bodyDiv w:val="1"/>
      <w:marLeft w:val="0"/>
      <w:marRight w:val="0"/>
      <w:marTop w:val="0"/>
      <w:marBottom w:val="0"/>
      <w:divBdr>
        <w:top w:val="none" w:sz="0" w:space="0" w:color="auto"/>
        <w:left w:val="none" w:sz="0" w:space="0" w:color="auto"/>
        <w:bottom w:val="none" w:sz="0" w:space="0" w:color="auto"/>
        <w:right w:val="none" w:sz="0" w:space="0" w:color="auto"/>
      </w:divBdr>
      <w:divsChild>
        <w:div w:id="767893420">
          <w:marLeft w:val="0"/>
          <w:marRight w:val="0"/>
          <w:marTop w:val="0"/>
          <w:marBottom w:val="0"/>
          <w:divBdr>
            <w:top w:val="none" w:sz="0" w:space="0" w:color="auto"/>
            <w:left w:val="none" w:sz="0" w:space="0" w:color="auto"/>
            <w:bottom w:val="none" w:sz="0" w:space="0" w:color="auto"/>
            <w:right w:val="none" w:sz="0" w:space="0" w:color="auto"/>
          </w:divBdr>
        </w:div>
        <w:div w:id="723716316">
          <w:marLeft w:val="0"/>
          <w:marRight w:val="0"/>
          <w:marTop w:val="0"/>
          <w:marBottom w:val="0"/>
          <w:divBdr>
            <w:top w:val="none" w:sz="0" w:space="0" w:color="auto"/>
            <w:left w:val="none" w:sz="0" w:space="0" w:color="auto"/>
            <w:bottom w:val="none" w:sz="0" w:space="0" w:color="auto"/>
            <w:right w:val="none" w:sz="0" w:space="0" w:color="auto"/>
          </w:divBdr>
        </w:div>
        <w:div w:id="1633052672">
          <w:marLeft w:val="0"/>
          <w:marRight w:val="0"/>
          <w:marTop w:val="0"/>
          <w:marBottom w:val="0"/>
          <w:divBdr>
            <w:top w:val="none" w:sz="0" w:space="0" w:color="auto"/>
            <w:left w:val="none" w:sz="0" w:space="0" w:color="auto"/>
            <w:bottom w:val="none" w:sz="0" w:space="0" w:color="auto"/>
            <w:right w:val="none" w:sz="0" w:space="0" w:color="auto"/>
          </w:divBdr>
        </w:div>
        <w:div w:id="1940866495">
          <w:marLeft w:val="0"/>
          <w:marRight w:val="0"/>
          <w:marTop w:val="0"/>
          <w:marBottom w:val="0"/>
          <w:divBdr>
            <w:top w:val="none" w:sz="0" w:space="0" w:color="auto"/>
            <w:left w:val="none" w:sz="0" w:space="0" w:color="auto"/>
            <w:bottom w:val="none" w:sz="0" w:space="0" w:color="auto"/>
            <w:right w:val="none" w:sz="0" w:space="0" w:color="auto"/>
          </w:divBdr>
        </w:div>
        <w:div w:id="1461656513">
          <w:marLeft w:val="0"/>
          <w:marRight w:val="0"/>
          <w:marTop w:val="0"/>
          <w:marBottom w:val="0"/>
          <w:divBdr>
            <w:top w:val="none" w:sz="0" w:space="0" w:color="auto"/>
            <w:left w:val="none" w:sz="0" w:space="0" w:color="auto"/>
            <w:bottom w:val="none" w:sz="0" w:space="0" w:color="auto"/>
            <w:right w:val="none" w:sz="0" w:space="0" w:color="auto"/>
          </w:divBdr>
        </w:div>
        <w:div w:id="1292133218">
          <w:marLeft w:val="0"/>
          <w:marRight w:val="0"/>
          <w:marTop w:val="0"/>
          <w:marBottom w:val="0"/>
          <w:divBdr>
            <w:top w:val="none" w:sz="0" w:space="0" w:color="auto"/>
            <w:left w:val="none" w:sz="0" w:space="0" w:color="auto"/>
            <w:bottom w:val="none" w:sz="0" w:space="0" w:color="auto"/>
            <w:right w:val="none" w:sz="0" w:space="0" w:color="auto"/>
          </w:divBdr>
        </w:div>
        <w:div w:id="1564607773">
          <w:marLeft w:val="0"/>
          <w:marRight w:val="0"/>
          <w:marTop w:val="0"/>
          <w:marBottom w:val="0"/>
          <w:divBdr>
            <w:top w:val="none" w:sz="0" w:space="0" w:color="auto"/>
            <w:left w:val="none" w:sz="0" w:space="0" w:color="auto"/>
            <w:bottom w:val="none" w:sz="0" w:space="0" w:color="auto"/>
            <w:right w:val="none" w:sz="0" w:space="0" w:color="auto"/>
          </w:divBdr>
        </w:div>
      </w:divsChild>
    </w:div>
    <w:div w:id="819922566">
      <w:bodyDiv w:val="1"/>
      <w:marLeft w:val="0"/>
      <w:marRight w:val="0"/>
      <w:marTop w:val="0"/>
      <w:marBottom w:val="0"/>
      <w:divBdr>
        <w:top w:val="none" w:sz="0" w:space="0" w:color="auto"/>
        <w:left w:val="none" w:sz="0" w:space="0" w:color="auto"/>
        <w:bottom w:val="none" w:sz="0" w:space="0" w:color="auto"/>
        <w:right w:val="none" w:sz="0" w:space="0" w:color="auto"/>
      </w:divBdr>
      <w:divsChild>
        <w:div w:id="936056986">
          <w:marLeft w:val="0"/>
          <w:marRight w:val="0"/>
          <w:marTop w:val="0"/>
          <w:marBottom w:val="0"/>
          <w:divBdr>
            <w:top w:val="none" w:sz="0" w:space="0" w:color="auto"/>
            <w:left w:val="none" w:sz="0" w:space="0" w:color="auto"/>
            <w:bottom w:val="none" w:sz="0" w:space="0" w:color="auto"/>
            <w:right w:val="none" w:sz="0" w:space="0" w:color="auto"/>
          </w:divBdr>
        </w:div>
        <w:div w:id="1482233325">
          <w:marLeft w:val="0"/>
          <w:marRight w:val="0"/>
          <w:marTop w:val="0"/>
          <w:marBottom w:val="0"/>
          <w:divBdr>
            <w:top w:val="none" w:sz="0" w:space="0" w:color="auto"/>
            <w:left w:val="none" w:sz="0" w:space="0" w:color="auto"/>
            <w:bottom w:val="none" w:sz="0" w:space="0" w:color="auto"/>
            <w:right w:val="none" w:sz="0" w:space="0" w:color="auto"/>
          </w:divBdr>
        </w:div>
        <w:div w:id="1054505018">
          <w:marLeft w:val="0"/>
          <w:marRight w:val="0"/>
          <w:marTop w:val="0"/>
          <w:marBottom w:val="0"/>
          <w:divBdr>
            <w:top w:val="none" w:sz="0" w:space="0" w:color="auto"/>
            <w:left w:val="none" w:sz="0" w:space="0" w:color="auto"/>
            <w:bottom w:val="none" w:sz="0" w:space="0" w:color="auto"/>
            <w:right w:val="none" w:sz="0" w:space="0" w:color="auto"/>
          </w:divBdr>
        </w:div>
        <w:div w:id="1866088691">
          <w:marLeft w:val="0"/>
          <w:marRight w:val="0"/>
          <w:marTop w:val="0"/>
          <w:marBottom w:val="0"/>
          <w:divBdr>
            <w:top w:val="none" w:sz="0" w:space="0" w:color="auto"/>
            <w:left w:val="none" w:sz="0" w:space="0" w:color="auto"/>
            <w:bottom w:val="none" w:sz="0" w:space="0" w:color="auto"/>
            <w:right w:val="none" w:sz="0" w:space="0" w:color="auto"/>
          </w:divBdr>
        </w:div>
        <w:div w:id="1459912052">
          <w:marLeft w:val="0"/>
          <w:marRight w:val="0"/>
          <w:marTop w:val="0"/>
          <w:marBottom w:val="0"/>
          <w:divBdr>
            <w:top w:val="none" w:sz="0" w:space="0" w:color="auto"/>
            <w:left w:val="none" w:sz="0" w:space="0" w:color="auto"/>
            <w:bottom w:val="none" w:sz="0" w:space="0" w:color="auto"/>
            <w:right w:val="none" w:sz="0" w:space="0" w:color="auto"/>
          </w:divBdr>
        </w:div>
        <w:div w:id="1868130446">
          <w:marLeft w:val="0"/>
          <w:marRight w:val="0"/>
          <w:marTop w:val="0"/>
          <w:marBottom w:val="0"/>
          <w:divBdr>
            <w:top w:val="none" w:sz="0" w:space="0" w:color="auto"/>
            <w:left w:val="none" w:sz="0" w:space="0" w:color="auto"/>
            <w:bottom w:val="none" w:sz="0" w:space="0" w:color="auto"/>
            <w:right w:val="none" w:sz="0" w:space="0" w:color="auto"/>
          </w:divBdr>
        </w:div>
        <w:div w:id="717052803">
          <w:marLeft w:val="0"/>
          <w:marRight w:val="0"/>
          <w:marTop w:val="0"/>
          <w:marBottom w:val="0"/>
          <w:divBdr>
            <w:top w:val="none" w:sz="0" w:space="0" w:color="auto"/>
            <w:left w:val="none" w:sz="0" w:space="0" w:color="auto"/>
            <w:bottom w:val="none" w:sz="0" w:space="0" w:color="auto"/>
            <w:right w:val="none" w:sz="0" w:space="0" w:color="auto"/>
          </w:divBdr>
        </w:div>
        <w:div w:id="1601259284">
          <w:marLeft w:val="0"/>
          <w:marRight w:val="0"/>
          <w:marTop w:val="0"/>
          <w:marBottom w:val="0"/>
          <w:divBdr>
            <w:top w:val="none" w:sz="0" w:space="0" w:color="auto"/>
            <w:left w:val="none" w:sz="0" w:space="0" w:color="auto"/>
            <w:bottom w:val="none" w:sz="0" w:space="0" w:color="auto"/>
            <w:right w:val="none" w:sz="0" w:space="0" w:color="auto"/>
          </w:divBdr>
        </w:div>
        <w:div w:id="1979147144">
          <w:marLeft w:val="0"/>
          <w:marRight w:val="0"/>
          <w:marTop w:val="0"/>
          <w:marBottom w:val="0"/>
          <w:divBdr>
            <w:top w:val="none" w:sz="0" w:space="0" w:color="auto"/>
            <w:left w:val="none" w:sz="0" w:space="0" w:color="auto"/>
            <w:bottom w:val="none" w:sz="0" w:space="0" w:color="auto"/>
            <w:right w:val="none" w:sz="0" w:space="0" w:color="auto"/>
          </w:divBdr>
        </w:div>
        <w:div w:id="190267507">
          <w:marLeft w:val="0"/>
          <w:marRight w:val="0"/>
          <w:marTop w:val="0"/>
          <w:marBottom w:val="0"/>
          <w:divBdr>
            <w:top w:val="none" w:sz="0" w:space="0" w:color="auto"/>
            <w:left w:val="none" w:sz="0" w:space="0" w:color="auto"/>
            <w:bottom w:val="none" w:sz="0" w:space="0" w:color="auto"/>
            <w:right w:val="none" w:sz="0" w:space="0" w:color="auto"/>
          </w:divBdr>
        </w:div>
        <w:div w:id="114062336">
          <w:marLeft w:val="0"/>
          <w:marRight w:val="0"/>
          <w:marTop w:val="0"/>
          <w:marBottom w:val="0"/>
          <w:divBdr>
            <w:top w:val="none" w:sz="0" w:space="0" w:color="auto"/>
            <w:left w:val="none" w:sz="0" w:space="0" w:color="auto"/>
            <w:bottom w:val="none" w:sz="0" w:space="0" w:color="auto"/>
            <w:right w:val="none" w:sz="0" w:space="0" w:color="auto"/>
          </w:divBdr>
        </w:div>
        <w:div w:id="1527597026">
          <w:marLeft w:val="0"/>
          <w:marRight w:val="0"/>
          <w:marTop w:val="0"/>
          <w:marBottom w:val="0"/>
          <w:divBdr>
            <w:top w:val="none" w:sz="0" w:space="0" w:color="auto"/>
            <w:left w:val="none" w:sz="0" w:space="0" w:color="auto"/>
            <w:bottom w:val="none" w:sz="0" w:space="0" w:color="auto"/>
            <w:right w:val="none" w:sz="0" w:space="0" w:color="auto"/>
          </w:divBdr>
        </w:div>
        <w:div w:id="1297297154">
          <w:marLeft w:val="0"/>
          <w:marRight w:val="0"/>
          <w:marTop w:val="0"/>
          <w:marBottom w:val="0"/>
          <w:divBdr>
            <w:top w:val="none" w:sz="0" w:space="0" w:color="auto"/>
            <w:left w:val="none" w:sz="0" w:space="0" w:color="auto"/>
            <w:bottom w:val="none" w:sz="0" w:space="0" w:color="auto"/>
            <w:right w:val="none" w:sz="0" w:space="0" w:color="auto"/>
          </w:divBdr>
        </w:div>
        <w:div w:id="1850679303">
          <w:marLeft w:val="0"/>
          <w:marRight w:val="0"/>
          <w:marTop w:val="0"/>
          <w:marBottom w:val="0"/>
          <w:divBdr>
            <w:top w:val="none" w:sz="0" w:space="0" w:color="auto"/>
            <w:left w:val="none" w:sz="0" w:space="0" w:color="auto"/>
            <w:bottom w:val="none" w:sz="0" w:space="0" w:color="auto"/>
            <w:right w:val="none" w:sz="0" w:space="0" w:color="auto"/>
          </w:divBdr>
        </w:div>
        <w:div w:id="1093626108">
          <w:marLeft w:val="0"/>
          <w:marRight w:val="0"/>
          <w:marTop w:val="0"/>
          <w:marBottom w:val="0"/>
          <w:divBdr>
            <w:top w:val="none" w:sz="0" w:space="0" w:color="auto"/>
            <w:left w:val="none" w:sz="0" w:space="0" w:color="auto"/>
            <w:bottom w:val="none" w:sz="0" w:space="0" w:color="auto"/>
            <w:right w:val="none" w:sz="0" w:space="0" w:color="auto"/>
          </w:divBdr>
        </w:div>
      </w:divsChild>
    </w:div>
    <w:div w:id="923882861">
      <w:bodyDiv w:val="1"/>
      <w:marLeft w:val="0"/>
      <w:marRight w:val="0"/>
      <w:marTop w:val="0"/>
      <w:marBottom w:val="0"/>
      <w:divBdr>
        <w:top w:val="none" w:sz="0" w:space="0" w:color="auto"/>
        <w:left w:val="none" w:sz="0" w:space="0" w:color="auto"/>
        <w:bottom w:val="none" w:sz="0" w:space="0" w:color="auto"/>
        <w:right w:val="none" w:sz="0" w:space="0" w:color="auto"/>
      </w:divBdr>
      <w:divsChild>
        <w:div w:id="854727717">
          <w:marLeft w:val="0"/>
          <w:marRight w:val="0"/>
          <w:marTop w:val="0"/>
          <w:marBottom w:val="0"/>
          <w:divBdr>
            <w:top w:val="none" w:sz="0" w:space="0" w:color="auto"/>
            <w:left w:val="none" w:sz="0" w:space="0" w:color="auto"/>
            <w:bottom w:val="none" w:sz="0" w:space="0" w:color="auto"/>
            <w:right w:val="none" w:sz="0" w:space="0" w:color="auto"/>
          </w:divBdr>
          <w:divsChild>
            <w:div w:id="19082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749">
      <w:bodyDiv w:val="1"/>
      <w:marLeft w:val="0"/>
      <w:marRight w:val="0"/>
      <w:marTop w:val="0"/>
      <w:marBottom w:val="0"/>
      <w:divBdr>
        <w:top w:val="none" w:sz="0" w:space="0" w:color="auto"/>
        <w:left w:val="none" w:sz="0" w:space="0" w:color="auto"/>
        <w:bottom w:val="none" w:sz="0" w:space="0" w:color="auto"/>
        <w:right w:val="none" w:sz="0" w:space="0" w:color="auto"/>
      </w:divBdr>
      <w:divsChild>
        <w:div w:id="1498421621">
          <w:marLeft w:val="0"/>
          <w:marRight w:val="0"/>
          <w:marTop w:val="0"/>
          <w:marBottom w:val="0"/>
          <w:divBdr>
            <w:top w:val="none" w:sz="0" w:space="0" w:color="auto"/>
            <w:left w:val="none" w:sz="0" w:space="0" w:color="auto"/>
            <w:bottom w:val="none" w:sz="0" w:space="0" w:color="auto"/>
            <w:right w:val="none" w:sz="0" w:space="0" w:color="auto"/>
          </w:divBdr>
        </w:div>
        <w:div w:id="569468363">
          <w:marLeft w:val="0"/>
          <w:marRight w:val="0"/>
          <w:marTop w:val="0"/>
          <w:marBottom w:val="0"/>
          <w:divBdr>
            <w:top w:val="none" w:sz="0" w:space="0" w:color="auto"/>
            <w:left w:val="none" w:sz="0" w:space="0" w:color="auto"/>
            <w:bottom w:val="none" w:sz="0" w:space="0" w:color="auto"/>
            <w:right w:val="none" w:sz="0" w:space="0" w:color="auto"/>
          </w:divBdr>
        </w:div>
        <w:div w:id="1245992482">
          <w:marLeft w:val="0"/>
          <w:marRight w:val="0"/>
          <w:marTop w:val="0"/>
          <w:marBottom w:val="0"/>
          <w:divBdr>
            <w:top w:val="none" w:sz="0" w:space="0" w:color="auto"/>
            <w:left w:val="none" w:sz="0" w:space="0" w:color="auto"/>
            <w:bottom w:val="none" w:sz="0" w:space="0" w:color="auto"/>
            <w:right w:val="none" w:sz="0" w:space="0" w:color="auto"/>
          </w:divBdr>
        </w:div>
        <w:div w:id="2089376233">
          <w:marLeft w:val="0"/>
          <w:marRight w:val="0"/>
          <w:marTop w:val="0"/>
          <w:marBottom w:val="0"/>
          <w:divBdr>
            <w:top w:val="none" w:sz="0" w:space="0" w:color="auto"/>
            <w:left w:val="none" w:sz="0" w:space="0" w:color="auto"/>
            <w:bottom w:val="none" w:sz="0" w:space="0" w:color="auto"/>
            <w:right w:val="none" w:sz="0" w:space="0" w:color="auto"/>
          </w:divBdr>
        </w:div>
        <w:div w:id="1738817053">
          <w:marLeft w:val="0"/>
          <w:marRight w:val="0"/>
          <w:marTop w:val="0"/>
          <w:marBottom w:val="0"/>
          <w:divBdr>
            <w:top w:val="none" w:sz="0" w:space="0" w:color="auto"/>
            <w:left w:val="none" w:sz="0" w:space="0" w:color="auto"/>
            <w:bottom w:val="none" w:sz="0" w:space="0" w:color="auto"/>
            <w:right w:val="none" w:sz="0" w:space="0" w:color="auto"/>
          </w:divBdr>
        </w:div>
        <w:div w:id="1732776938">
          <w:marLeft w:val="0"/>
          <w:marRight w:val="0"/>
          <w:marTop w:val="0"/>
          <w:marBottom w:val="0"/>
          <w:divBdr>
            <w:top w:val="none" w:sz="0" w:space="0" w:color="auto"/>
            <w:left w:val="none" w:sz="0" w:space="0" w:color="auto"/>
            <w:bottom w:val="none" w:sz="0" w:space="0" w:color="auto"/>
            <w:right w:val="none" w:sz="0" w:space="0" w:color="auto"/>
          </w:divBdr>
        </w:div>
        <w:div w:id="210843055">
          <w:marLeft w:val="0"/>
          <w:marRight w:val="0"/>
          <w:marTop w:val="0"/>
          <w:marBottom w:val="0"/>
          <w:divBdr>
            <w:top w:val="none" w:sz="0" w:space="0" w:color="auto"/>
            <w:left w:val="none" w:sz="0" w:space="0" w:color="auto"/>
            <w:bottom w:val="none" w:sz="0" w:space="0" w:color="auto"/>
            <w:right w:val="none" w:sz="0" w:space="0" w:color="auto"/>
          </w:divBdr>
        </w:div>
        <w:div w:id="387921816">
          <w:marLeft w:val="0"/>
          <w:marRight w:val="0"/>
          <w:marTop w:val="0"/>
          <w:marBottom w:val="0"/>
          <w:divBdr>
            <w:top w:val="none" w:sz="0" w:space="0" w:color="auto"/>
            <w:left w:val="none" w:sz="0" w:space="0" w:color="auto"/>
            <w:bottom w:val="none" w:sz="0" w:space="0" w:color="auto"/>
            <w:right w:val="none" w:sz="0" w:space="0" w:color="auto"/>
          </w:divBdr>
        </w:div>
        <w:div w:id="1586770151">
          <w:marLeft w:val="0"/>
          <w:marRight w:val="0"/>
          <w:marTop w:val="0"/>
          <w:marBottom w:val="0"/>
          <w:divBdr>
            <w:top w:val="none" w:sz="0" w:space="0" w:color="auto"/>
            <w:left w:val="none" w:sz="0" w:space="0" w:color="auto"/>
            <w:bottom w:val="none" w:sz="0" w:space="0" w:color="auto"/>
            <w:right w:val="none" w:sz="0" w:space="0" w:color="auto"/>
          </w:divBdr>
        </w:div>
        <w:div w:id="643043716">
          <w:marLeft w:val="0"/>
          <w:marRight w:val="0"/>
          <w:marTop w:val="0"/>
          <w:marBottom w:val="0"/>
          <w:divBdr>
            <w:top w:val="none" w:sz="0" w:space="0" w:color="auto"/>
            <w:left w:val="none" w:sz="0" w:space="0" w:color="auto"/>
            <w:bottom w:val="none" w:sz="0" w:space="0" w:color="auto"/>
            <w:right w:val="none" w:sz="0" w:space="0" w:color="auto"/>
          </w:divBdr>
        </w:div>
        <w:div w:id="157891652">
          <w:marLeft w:val="0"/>
          <w:marRight w:val="0"/>
          <w:marTop w:val="0"/>
          <w:marBottom w:val="0"/>
          <w:divBdr>
            <w:top w:val="none" w:sz="0" w:space="0" w:color="auto"/>
            <w:left w:val="none" w:sz="0" w:space="0" w:color="auto"/>
            <w:bottom w:val="none" w:sz="0" w:space="0" w:color="auto"/>
            <w:right w:val="none" w:sz="0" w:space="0" w:color="auto"/>
          </w:divBdr>
        </w:div>
        <w:div w:id="173345293">
          <w:marLeft w:val="0"/>
          <w:marRight w:val="0"/>
          <w:marTop w:val="0"/>
          <w:marBottom w:val="0"/>
          <w:divBdr>
            <w:top w:val="none" w:sz="0" w:space="0" w:color="auto"/>
            <w:left w:val="none" w:sz="0" w:space="0" w:color="auto"/>
            <w:bottom w:val="none" w:sz="0" w:space="0" w:color="auto"/>
            <w:right w:val="none" w:sz="0" w:space="0" w:color="auto"/>
          </w:divBdr>
        </w:div>
        <w:div w:id="259334271">
          <w:marLeft w:val="0"/>
          <w:marRight w:val="0"/>
          <w:marTop w:val="0"/>
          <w:marBottom w:val="0"/>
          <w:divBdr>
            <w:top w:val="none" w:sz="0" w:space="0" w:color="auto"/>
            <w:left w:val="none" w:sz="0" w:space="0" w:color="auto"/>
            <w:bottom w:val="none" w:sz="0" w:space="0" w:color="auto"/>
            <w:right w:val="none" w:sz="0" w:space="0" w:color="auto"/>
          </w:divBdr>
        </w:div>
      </w:divsChild>
    </w:div>
    <w:div w:id="1132482320">
      <w:bodyDiv w:val="1"/>
      <w:marLeft w:val="0"/>
      <w:marRight w:val="0"/>
      <w:marTop w:val="0"/>
      <w:marBottom w:val="0"/>
      <w:divBdr>
        <w:top w:val="none" w:sz="0" w:space="0" w:color="auto"/>
        <w:left w:val="none" w:sz="0" w:space="0" w:color="auto"/>
        <w:bottom w:val="none" w:sz="0" w:space="0" w:color="auto"/>
        <w:right w:val="none" w:sz="0" w:space="0" w:color="auto"/>
      </w:divBdr>
      <w:divsChild>
        <w:div w:id="22948405">
          <w:marLeft w:val="0"/>
          <w:marRight w:val="0"/>
          <w:marTop w:val="0"/>
          <w:marBottom w:val="0"/>
          <w:divBdr>
            <w:top w:val="none" w:sz="0" w:space="0" w:color="auto"/>
            <w:left w:val="none" w:sz="0" w:space="0" w:color="auto"/>
            <w:bottom w:val="none" w:sz="0" w:space="0" w:color="auto"/>
            <w:right w:val="none" w:sz="0" w:space="0" w:color="auto"/>
          </w:divBdr>
          <w:divsChild>
            <w:div w:id="19018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drugbank.com/" TargetMode="External"/><Relationship Id="rId5" Type="http://schemas.openxmlformats.org/officeDocument/2006/relationships/hyperlink" Target="http://binchenlab.org/research.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Signorini</dc:creator>
  <cp:keywords/>
  <dc:description/>
  <cp:lastModifiedBy>Lorenzo Signorini</cp:lastModifiedBy>
  <cp:revision>14</cp:revision>
  <dcterms:created xsi:type="dcterms:W3CDTF">2025-06-20T07:23:00Z</dcterms:created>
  <dcterms:modified xsi:type="dcterms:W3CDTF">2025-06-20T13:41:00Z</dcterms:modified>
</cp:coreProperties>
</file>