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During the course of an investigation, a police officer may have to enter and search a premises. Known as search and seizure, there are several sections of the Criminal Procedure Code (CrPC) that define the powers of a police officer to search and seize.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Search Warrants: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is a search warrant?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A search warrant is issued by a court to a police officer and confers upon him/her the power to search a premises.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powers of search are available to a police officer with powers to arrest when he/she believes that an accused has entered a house or place?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 person residing in such a place must allow police officer free entry on production of warrant and provide all facilities to search within the house or area where accused is believed to be hiding.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If the demand for entry is denied by the resident, the police officer can break into the place. This is in cases where the police officer is acting under a warrant or in cases where a warrant can be obtained but could not because it would have afforded the accused reasonable opportunity to escape.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If a woman is residing in the place, the police officer is required to tell her that she is free to move away and give her reasonable facility to move away.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if a woman is to be searched?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The search must be made by another woman with strict regard to decency.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procedure is to be followed for searching a place?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The officer making the search shall call upon two or more respected residents to attend and witness the search. These people should be independent and respected people of that or a neighbouring locality. The police officer may also issue them an order in writing if required. It is an offence if the concerned persons refuse to witness a search after being given an order in writing.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The search should be carried out in their presence. 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A list of items seized must be made and signed by the witnesses.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The occupant of the searched premises should also be permitted to witness the search and a signed copy of the list of items seized should be provided to him.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What rights do people whose houses are searched have?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The accused cannot be compelled to give any documents etc. that implicate him in a criminal charge.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Police have no general right to enter or search your premises without your consent.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If police have no legal authority, you can refuse entry. If police have no legal authority to remain, you can insist they leave.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 The warrant must be read and the directions specified by the court in the warrant be taken note of before police are allowed to make inspection.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b w:val="1"/>
          <w:rtl w:val="0"/>
        </w:rPr>
        <w:t xml:space="preserve">Q. Can a police officer conduct searches outside his/her jurisdiction?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It depends. A police officer, of the rank of sub-inspector or above, can request a police officer of another district or jurisdiction to make a search in a particular place. However, if there are reasonable grounds to believe that the any delay in search will destroy the evidence, that police officer can make a search outside his/her jurisdiction.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Fonts w:cs="Trebuchet MS" w:hAnsi="Trebuchet MS" w:eastAsia="Trebuchet MS" w:ascii="Trebuchet MS"/>
          <w:rtl w:val="0"/>
        </w:rPr>
        <w:t xml:space="preserve">--Ends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search_seizure_knowTheLaw.docx</dc:title>
</cp:coreProperties>
</file>