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PUC certificates: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Q. I have a new car. Am I required to get a PUC?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A PUC is required one year from the date of first registration. A PUC is valid for only 3 months and must be renewed after that. This is irrespective of the car being certified as Euro Stage 1, 2 etc.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Q. What is the punishment for not carrying a valid PUC?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Not carrying a PUC is an offence under the Motor Vehicles Act. The guilty can be fined Rs 1,000 for the first violation and Rs 2,000 for every subsequent violation after that.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Q. Where should I get the PUC?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PUC can be obtained at any petrol pump across Delhi.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Source:</w:t>
      </w:r>
      <w:hyperlink r:id="rId5">
        <w:r w:rsidRPr="00000000" w:rsidR="00000000" w:rsidDel="00000000">
          <w:rPr>
            <w:rFonts w:cs="Trebuchet MS" w:hAnsi="Trebuchet MS" w:eastAsia="Trebuchet MS" w:ascii="Trebuchet MS"/>
            <w:b w:val="1"/>
            <w:rtl w:val="0"/>
          </w:rPr>
          <w:t xml:space="preserve"> </w:t>
        </w:r>
      </w:hyperlink>
      <w:hyperlink r:id="rId6">
        <w:r w:rsidRPr="00000000" w:rsidR="00000000" w:rsidDel="00000000">
          <w:rPr>
            <w:rFonts w:cs="Trebuchet MS" w:hAnsi="Trebuchet MS" w:eastAsia="Trebuchet MS" w:ascii="Trebuchet MS"/>
            <w:b w:val="1"/>
            <w:color w:val="1155cc"/>
            <w:u w:val="single"/>
            <w:rtl w:val="0"/>
          </w:rPr>
          <w:t xml:space="preserve">http://www.delhi.gov.in/wps/wcm/connect/doit_transport/Transport/Home/Pollution+Control/P.U.C.+Certificate</w:t>
        </w:r>
      </w:hyperlink>
    </w:p>
    <w:p w:rsidP="00000000" w:rsidRPr="00000000" w:rsidR="00000000" w:rsidDel="00000000" w:rsidRDefault="00000000">
      <w:pPr>
        <w:jc w:val="both"/>
      </w:pPr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--Ends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delhi.gov.in/wps/wcm/connect/doit_transport/Transport/Home/Pollution+Control/P.U.C.+Certificate" Type="http://schemas.openxmlformats.org/officeDocument/2006/relationships/hyperlink" TargetMode="External" Id="rId6"/><Relationship Target="http://www.delhi.gov.in/wps/wcm/connect/doit_transport/Transport/Home/Pollution+Control/P.U.C.+Certificate" Type="http://schemas.openxmlformats.org/officeDocument/2006/relationships/hyperlink" TargetMode="External" Id="rId5"/><Relationship Target="http://www.delhi.gov.in/wps/wcm/connect/doit_transport/Transport/Home/Pollution+Control/P.U.C.+Certificate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puc_traffic_knowTheLaw.docx</dc:title>
</cp:coreProperties>
</file>