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-traffic rules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-compensation for motor vehicle accidents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-consumer protection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intro - x.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definitions - x.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your rights as a consumer - x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how to file a complaint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post filing of a complaint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sources of help - mention links and helpline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-rights of an employee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-how many for-profit assignments can you take up?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-IT Act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-punishments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-the complete act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-intermediaries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-intro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-add internal links etc.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-Laws on Rape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-Judicial system in India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-fundamental rights in India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-equality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-religion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-case studies that compare and contrast what happened to what should have happened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-definitions of legal terms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-sexual assault law: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remove basest crimes line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- add helplines and who to approach -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for the website:</w:t>
        <w:br w:type="textWrapping"/>
        <w:t xml:space="preserve">-gmail addresses: contactus x, admin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-fix internal links.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-in section on cognizable and non-cognizable links, add more content for what offences are cognizable and what are not. x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-facebook, twitter and other sharing options -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-google ads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-facebook and twitter apps.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-Add internal links etc.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wishlist_knowTheLaw.docx</dc:title>
</cp:coreProperties>
</file>