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Jordan Ashworth</w:t>
      </w:r>
    </w:p>
    <w:p>
      <w:pPr>
        <w:spacing w:after="100"/>
      </w:pPr>
      <w:r>
        <w:t xml:space="preserve">+1 555-0142  |  jordan.ashworth.dev@example.com  |  LinkedIn  |  Portfolio  |  GitHub</w:t>
      </w:r>
    </w:p>
    <w:p>
      <w:pPr>
        <w:pStyle w:val="Heading2"/>
        <w:spacing w:after="120" w:before="240"/>
      </w:pPr>
      <w:r>
        <w:t xml:space="preserve">PROFESSIONAL SUMMARY</w:t>
      </w:r>
    </w:p>
    <w:p>
      <w:pPr>
        <w:spacing w:after="100"/>
      </w:pPr>
      <w:r>
        <w:t xml:space="preserve">Mid-level backend engineer with hands-on experience building distributed services and public APIs using Node.js and Go. Proficient in event-driven architecture, container orchestration, and CI/CD pipelines. Passionate about reliability, observability, and writing maintainable systems at scale.</w:t>
      </w:r>
    </w:p>
    <w:p>
      <w:pPr>
        <w:pStyle w:val="Heading2"/>
        <w:spacing w:after="120" w:before="240"/>
      </w:pPr>
      <w:r>
        <w:t xml:space="preserve">TECHNICAL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F2F2F2" w:val="clear"/>
          </w:tcPr>
          <w:p>
            <w:r>
              <w:t xml:space="preserve">Languages</w:t>
            </w:r>
          </w:p>
        </w:tc>
        <w:tc>
          <w:tcPr>
            <w:tcW w:type="dxa" w:w="6500"/>
            <w:shd w:fill="F2F2F2" w:val="clear"/>
          </w:tcPr>
          <w:p>
            <w:r>
              <w:t xml:space="preserve">JavaScript, Go, SQL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Cloud &amp; Infra</w:t>
            </w:r>
          </w:p>
        </w:tc>
        <w:tc>
          <w:tcPr>
            <w:tcW w:type="dxa" w:w="6500"/>
            <w:shd w:fill="F2F2F2" w:val="clear"/>
          </w:tcPr>
          <w:p>
            <w:r>
              <w:t xml:space="preserve">AWS, Docker, Kubernetes, Terraform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Frontend</w:t>
            </w:r>
          </w:p>
        </w:tc>
        <w:tc>
          <w:tcPr>
            <w:tcW w:type="dxa" w:w="6500"/>
            <w:shd w:fill="F2F2F2" w:val="clear"/>
          </w:tcPr>
          <w:p>
            <w:r>
              <w:t xml:space="preserve">React, Vue, Tailwind CSS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Backend</w:t>
            </w:r>
          </w:p>
        </w:tc>
        <w:tc>
          <w:tcPr>
            <w:tcW w:type="dxa" w:w="6500"/>
            <w:shd w:fill="F2F2F2" w:val="clear"/>
          </w:tcPr>
          <w:p>
            <w:r>
              <w:t xml:space="preserve">Node.js, Express, GraphQL, REST API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Databases</w:t>
            </w:r>
          </w:p>
        </w:tc>
        <w:tc>
          <w:tcPr>
            <w:tcW w:type="dxa" w:w="6500"/>
            <w:shd w:fill="F2F2F2" w:val="clear"/>
          </w:tcPr>
          <w:p>
            <w:r>
              <w:t xml:space="preserve">PostgreSQL, Redis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t xml:space="preserve">Tools</w:t>
            </w:r>
          </w:p>
        </w:tc>
        <w:tc>
          <w:tcPr>
            <w:tcW w:type="dxa" w:w="6500"/>
            <w:shd w:fill="F2F2F2" w:val="clear"/>
          </w:tcPr>
          <w:p>
            <w:r>
              <w:t xml:space="preserve">Git, GitHub Actions, Jira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WORK EXPERIENCE</w:t>
      </w:r>
    </w:p>
    <w:p>
      <w:r>
        <w:rPr>
          <w:b/>
          <w:bCs/>
        </w:rPr>
        <w:t xml:space="preserve">Senior Backend Engineer — Northwind Systems</w:t>
      </w:r>
    </w:p>
    <w:p>
      <w:pPr>
        <w:spacing w:after="100"/>
      </w:pPr>
      <w:r>
        <w:t xml:space="preserve">Austin, TX  |  Mar 2023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Redesigned the payments service's event pipeline, reducing end-to-end latency by 35% under peak 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Migrated legacy REST endpoints to a gRPC-based internal API, improving service-to-service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incident response for a critical outage, authoring the postmortem and driving three follow-up reliability projects.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Mentored two junior engineers through onboarding and their first production on-call rotations.</w:t>
      </w:r>
    </w:p>
    <w:p>
      <w:pPr>
        <w:pStyle w:val="Heading2"/>
        <w:spacing w:after="120" w:before="240"/>
      </w:pPr>
      <w:r>
        <w:t xml:space="preserve">PROJECTS</w:t>
      </w:r>
    </w:p>
    <w:p>
      <w:r>
        <w:rPr>
          <w:b/>
          <w:bCs/>
        </w:rPr>
        <w:t xml:space="preserve">Harborlight — Distributed Job Scheduler  |  Go, Redis, gRPC  |  [Open Source]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 fault-tolerant distributed job scheduler supporting at-least-once delivery semantics across worker pools.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leader election using Redis-backed locks, achieving sub-second failover during node loss.</w:t>
      </w:r>
    </w:p>
    <w:p>
      <w:r>
        <w:rPr>
          <w:b/>
          <w:bCs/>
        </w:rPr>
        <w:t xml:space="preserve">Fernwatch — Uptime Monitoring Dashboard  |  React, Node.js, PostgreSQL, WebSockets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 real-time dashboard streaming service-health metrics to connected clients over WebSockets.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 PostgreSQL schema for high-write-volume metrics ingestion with automated partition rollover.</w:t>
      </w:r>
    </w:p>
    <w:p>
      <w:pPr>
        <w:pStyle w:val="Heading2"/>
        <w:spacing w:after="120" w:before="240"/>
      </w:pPr>
      <w:r>
        <w:t xml:space="preserve">EDUCATION</w:t>
      </w:r>
    </w:p>
    <w:p>
      <w:pPr>
        <w:spacing w:after="100"/>
      </w:pPr>
      <w:r>
        <w:t xml:space="preserve">Bachelor of Science in Computer Science — GPA: 3.7/4.0  —  University of Northbridge</w:t>
      </w:r>
    </w:p>
    <w:p>
      <w:pPr>
        <w:spacing w:after="100"/>
      </w:pPr>
      <w:r>
        <w:t xml:space="preserve">Northbridge College of Engineering</w:t>
      </w:r>
    </w:p>
    <w:p>
      <w:pPr>
        <w:spacing w:after="100"/>
      </w:pPr>
      <w:r>
        <w:t xml:space="preserve">May 2021</w:t>
      </w:r>
    </w:p>
    <w:p>
      <w:pPr>
        <w:pStyle w:val="Heading2"/>
        <w:spacing w:after="120" w:before="240"/>
      </w:pPr>
      <w:r>
        <w:t xml:space="preserve">CERTIFICATIONS</w:t>
      </w:r>
    </w:p>
    <w:p>
      <w:pPr>
        <w:spacing w:after="100"/>
      </w:pPr>
      <w:r>
        <w:t xml:space="preserve">AWS Certified Solutions Architect – Associate (2024)</w:t>
      </w:r>
    </w:p>
    <w:p>
      <w:pPr>
        <w:spacing w:after="100"/>
      </w:pPr>
      <w:r>
        <w:t xml:space="preserve">Certified Kubernetes Administrator (2023)</w:t>
      </w:r>
    </w:p>
    <w:p>
      <w:pPr>
        <w:pStyle w:val="Heading2"/>
        <w:spacing w:after="120" w:before="240"/>
      </w:pPr>
      <w:r>
        <w:t xml:space="preserve">LANGUAGES</w:t>
      </w:r>
    </w:p>
    <w:p>
      <w:pPr>
        <w:spacing w:after="100"/>
      </w:pPr>
      <w:r>
        <w:t xml:space="preserve">English (Native)  |  Spanish (Professional)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2026-08-12T18:47:13.155Z</dcterms:created>
  <dcterms:modified xsi:type="dcterms:W3CDTF">2026-08-12T18:47:13.168Z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