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804E57" w14:textId="77777777" w:rsidR="00870C1E" w:rsidRDefault="00870C1E" w:rsidP="00870C1E">
      <w:pPr>
        <w:rPr>
          <w:rFonts w:ascii="Times New Roman" w:hAnsi="Times New Roman" w:cs="Times New Roman"/>
          <w:sz w:val="24"/>
        </w:rPr>
      </w:pPr>
    </w:p>
    <w:p w14:paraId="7C4A4A60" w14:textId="77777777" w:rsidR="00320332" w:rsidRDefault="00320332" w:rsidP="00870C1E">
      <w:pPr>
        <w:rPr>
          <w:rFonts w:ascii="Times New Roman" w:hAnsi="Times New Roman" w:cs="Times New Roman"/>
          <w:sz w:val="24"/>
        </w:rPr>
      </w:pPr>
    </w:p>
    <w:p w14:paraId="49143EDC" w14:textId="77777777" w:rsidR="00320332" w:rsidRDefault="00320332" w:rsidP="00870C1E">
      <w:pPr>
        <w:rPr>
          <w:rFonts w:ascii="Times New Roman" w:hAnsi="Times New Roman" w:cs="Times New Roman"/>
          <w:sz w:val="24"/>
        </w:rPr>
      </w:pPr>
    </w:p>
    <w:p w14:paraId="28BC4CAC" w14:textId="77777777" w:rsidR="00320332" w:rsidRDefault="00320332" w:rsidP="00870C1E">
      <w:pPr>
        <w:rPr>
          <w:rFonts w:ascii="Times New Roman" w:hAnsi="Times New Roman" w:cs="Times New Roman"/>
          <w:b/>
          <w:sz w:val="24"/>
        </w:rPr>
      </w:pPr>
    </w:p>
    <w:p w14:paraId="5AD638A7" w14:textId="77777777" w:rsidR="00870C1E" w:rsidRPr="00520894" w:rsidRDefault="00870C1E" w:rsidP="00870C1E">
      <w:pPr>
        <w:rPr>
          <w:rFonts w:ascii="Times New Roman" w:hAnsi="Times New Roman" w:cs="Times New Roman"/>
          <w:b/>
          <w:sz w:val="24"/>
        </w:rPr>
      </w:pPr>
    </w:p>
    <w:p w14:paraId="67483429" w14:textId="77777777" w:rsidR="00320332" w:rsidRDefault="00320332" w:rsidP="00870C1E">
      <w:pPr>
        <w:rPr>
          <w:rFonts w:ascii="Times New Roman" w:hAnsi="Times New Roman" w:cs="Times New Roman"/>
          <w:sz w:val="24"/>
        </w:rPr>
      </w:pPr>
    </w:p>
    <w:p w14:paraId="5805EC66" w14:textId="77777777" w:rsidR="00320332" w:rsidRDefault="00320332" w:rsidP="00870C1E">
      <w:pPr>
        <w:rPr>
          <w:rFonts w:ascii="Times New Roman" w:hAnsi="Times New Roman" w:cs="Times New Roman"/>
          <w:sz w:val="24"/>
        </w:rPr>
      </w:pPr>
    </w:p>
    <w:p w14:paraId="764AE748" w14:textId="77777777" w:rsidR="00320332" w:rsidRDefault="00320332" w:rsidP="00870C1E">
      <w:pPr>
        <w:rPr>
          <w:rFonts w:ascii="Times New Roman" w:hAnsi="Times New Roman" w:cs="Times New Roman"/>
          <w:sz w:val="24"/>
        </w:rPr>
      </w:pPr>
    </w:p>
    <w:p w14:paraId="3297BA61" w14:textId="77777777" w:rsidR="00320332" w:rsidRDefault="00320332" w:rsidP="00870C1E">
      <w:pPr>
        <w:rPr>
          <w:rFonts w:ascii="Times New Roman" w:hAnsi="Times New Roman" w:cs="Times New Roman"/>
          <w:sz w:val="24"/>
        </w:rPr>
      </w:pPr>
    </w:p>
    <w:p w14:paraId="01D5F395" w14:textId="77777777" w:rsidR="00320332" w:rsidRDefault="00320332" w:rsidP="00870C1E">
      <w:pPr>
        <w:rPr>
          <w:rFonts w:ascii="Times New Roman" w:hAnsi="Times New Roman" w:cs="Times New Roman"/>
          <w:sz w:val="24"/>
        </w:rPr>
      </w:pPr>
    </w:p>
    <w:p w14:paraId="07EE5487" w14:textId="30AAD2FC" w:rsidR="007F2EF0" w:rsidRDefault="009640C8" w:rsidP="00320332">
      <w:pPr>
        <w:spacing w:after="0" w:line="240" w:lineRule="auto"/>
        <w:jc w:val="center"/>
        <w:rPr>
          <w:rFonts w:ascii="Times New Roman" w:hAnsi="Times New Roman" w:cs="Times New Roman"/>
          <w:sz w:val="24"/>
        </w:rPr>
      </w:pPr>
      <w:r>
        <w:rPr>
          <w:rFonts w:ascii="Times New Roman" w:hAnsi="Times New Roman" w:cs="Times New Roman"/>
          <w:sz w:val="24"/>
        </w:rPr>
        <w:t xml:space="preserve">Does </w:t>
      </w:r>
      <w:r>
        <w:rPr>
          <w:rFonts w:ascii="Times New Roman" w:hAnsi="Times New Roman" w:cs="Times New Roman"/>
          <w:i/>
          <w:sz w:val="24"/>
        </w:rPr>
        <w:t xml:space="preserve">Insularity </w:t>
      </w:r>
      <w:r>
        <w:rPr>
          <w:rFonts w:ascii="Times New Roman" w:hAnsi="Times New Roman" w:cs="Times New Roman"/>
          <w:sz w:val="24"/>
        </w:rPr>
        <w:t>Matter</w:t>
      </w:r>
      <w:r w:rsidR="007F2EF0">
        <w:rPr>
          <w:rFonts w:ascii="Times New Roman" w:hAnsi="Times New Roman" w:cs="Times New Roman"/>
          <w:sz w:val="24"/>
        </w:rPr>
        <w:t>?</w:t>
      </w:r>
    </w:p>
    <w:p w14:paraId="5D2D77C4" w14:textId="77777777" w:rsidR="00320332" w:rsidRDefault="00320332" w:rsidP="00320332">
      <w:pPr>
        <w:spacing w:after="0" w:line="240" w:lineRule="auto"/>
        <w:jc w:val="center"/>
        <w:rPr>
          <w:rFonts w:ascii="Times New Roman" w:hAnsi="Times New Roman" w:cs="Times New Roman"/>
          <w:sz w:val="24"/>
        </w:rPr>
      </w:pPr>
      <w:r>
        <w:rPr>
          <w:rFonts w:ascii="Times New Roman" w:hAnsi="Times New Roman" w:cs="Times New Roman"/>
          <w:sz w:val="24"/>
        </w:rPr>
        <w:t xml:space="preserve">A Bivariate Regression Analysis of </w:t>
      </w:r>
      <w:r w:rsidRPr="00F35197">
        <w:rPr>
          <w:rFonts w:ascii="Times New Roman" w:hAnsi="Times New Roman" w:cs="Times New Roman"/>
          <w:sz w:val="24"/>
        </w:rPr>
        <w:t>Worldwide Governance Indicators:</w:t>
      </w:r>
      <w:r>
        <w:rPr>
          <w:rFonts w:ascii="Times New Roman" w:hAnsi="Times New Roman" w:cs="Times New Roman"/>
          <w:sz w:val="24"/>
        </w:rPr>
        <w:t xml:space="preserve"> </w:t>
      </w:r>
    </w:p>
    <w:p w14:paraId="345877EE" w14:textId="77777777" w:rsidR="00320332" w:rsidRDefault="00320332" w:rsidP="00320332">
      <w:pPr>
        <w:spacing w:after="0" w:line="240" w:lineRule="auto"/>
        <w:jc w:val="center"/>
        <w:rPr>
          <w:rFonts w:ascii="Times New Roman" w:hAnsi="Times New Roman" w:cs="Times New Roman"/>
          <w:sz w:val="24"/>
        </w:rPr>
      </w:pPr>
      <w:r w:rsidRPr="00F35197">
        <w:rPr>
          <w:rFonts w:ascii="Times New Roman" w:hAnsi="Times New Roman" w:cs="Times New Roman"/>
          <w:sz w:val="24"/>
        </w:rPr>
        <w:t xml:space="preserve">Government Effectiveness and Corruption Control Efficacy </w:t>
      </w:r>
    </w:p>
    <w:p w14:paraId="40FDB8EE" w14:textId="77777777" w:rsidR="00320332" w:rsidRPr="00F35197" w:rsidRDefault="00320332" w:rsidP="00320332">
      <w:pPr>
        <w:spacing w:after="0" w:line="240" w:lineRule="auto"/>
        <w:jc w:val="center"/>
        <w:rPr>
          <w:rFonts w:ascii="Times New Roman" w:hAnsi="Times New Roman" w:cs="Times New Roman"/>
          <w:sz w:val="24"/>
        </w:rPr>
      </w:pPr>
      <w:r w:rsidRPr="00F35197">
        <w:rPr>
          <w:rFonts w:ascii="Times New Roman" w:hAnsi="Times New Roman" w:cs="Times New Roman"/>
          <w:sz w:val="24"/>
        </w:rPr>
        <w:t>in United Nations Small Island Developing States</w:t>
      </w:r>
    </w:p>
    <w:p w14:paraId="60AC69A3" w14:textId="77777777" w:rsidR="00320332" w:rsidRDefault="00320332" w:rsidP="00870C1E">
      <w:pPr>
        <w:rPr>
          <w:rFonts w:ascii="Times New Roman" w:hAnsi="Times New Roman" w:cs="Times New Roman"/>
          <w:sz w:val="24"/>
        </w:rPr>
      </w:pPr>
    </w:p>
    <w:p w14:paraId="515D70A0" w14:textId="77777777" w:rsidR="00320332" w:rsidRDefault="00320332" w:rsidP="00320332">
      <w:pPr>
        <w:jc w:val="center"/>
        <w:rPr>
          <w:rFonts w:ascii="Times New Roman" w:hAnsi="Times New Roman" w:cs="Times New Roman"/>
          <w:sz w:val="24"/>
        </w:rPr>
      </w:pPr>
      <w:r>
        <w:rPr>
          <w:rFonts w:ascii="Times New Roman" w:hAnsi="Times New Roman" w:cs="Times New Roman"/>
          <w:sz w:val="24"/>
        </w:rPr>
        <w:t>Bradly Knox</w:t>
      </w:r>
    </w:p>
    <w:p w14:paraId="08B67EDF" w14:textId="77777777" w:rsidR="00320332" w:rsidRDefault="00320332" w:rsidP="00320332">
      <w:pPr>
        <w:jc w:val="center"/>
        <w:rPr>
          <w:rFonts w:ascii="Times New Roman" w:hAnsi="Times New Roman" w:cs="Times New Roman"/>
          <w:sz w:val="24"/>
        </w:rPr>
      </w:pPr>
      <w:r>
        <w:rPr>
          <w:rFonts w:ascii="Times New Roman" w:hAnsi="Times New Roman" w:cs="Times New Roman"/>
          <w:sz w:val="24"/>
        </w:rPr>
        <w:t>University of Memphis</w:t>
      </w:r>
    </w:p>
    <w:p w14:paraId="5C2DF532" w14:textId="77777777" w:rsidR="00320332" w:rsidRDefault="00320332" w:rsidP="00870C1E">
      <w:pPr>
        <w:rPr>
          <w:rFonts w:ascii="Times New Roman" w:hAnsi="Times New Roman" w:cs="Times New Roman"/>
          <w:sz w:val="24"/>
        </w:rPr>
      </w:pPr>
    </w:p>
    <w:p w14:paraId="6A24643D" w14:textId="77777777" w:rsidR="00320332" w:rsidRDefault="00320332" w:rsidP="00870C1E">
      <w:pPr>
        <w:rPr>
          <w:rFonts w:ascii="Times New Roman" w:hAnsi="Times New Roman" w:cs="Times New Roman"/>
          <w:sz w:val="24"/>
        </w:rPr>
      </w:pPr>
    </w:p>
    <w:p w14:paraId="112679A4" w14:textId="77777777" w:rsidR="00320332" w:rsidRDefault="00320332" w:rsidP="00870C1E">
      <w:pPr>
        <w:rPr>
          <w:rFonts w:ascii="Times New Roman" w:hAnsi="Times New Roman" w:cs="Times New Roman"/>
          <w:sz w:val="24"/>
        </w:rPr>
      </w:pPr>
    </w:p>
    <w:p w14:paraId="0C153743" w14:textId="77777777" w:rsidR="00320332" w:rsidRDefault="00320332" w:rsidP="00870C1E">
      <w:pPr>
        <w:rPr>
          <w:rFonts w:ascii="Times New Roman" w:hAnsi="Times New Roman" w:cs="Times New Roman"/>
          <w:sz w:val="24"/>
        </w:rPr>
      </w:pPr>
    </w:p>
    <w:p w14:paraId="24F5BF09" w14:textId="77777777" w:rsidR="00320332" w:rsidRDefault="00320332" w:rsidP="00870C1E">
      <w:pPr>
        <w:rPr>
          <w:rFonts w:ascii="Times New Roman" w:hAnsi="Times New Roman" w:cs="Times New Roman"/>
          <w:sz w:val="24"/>
        </w:rPr>
      </w:pPr>
    </w:p>
    <w:p w14:paraId="02AE90DE" w14:textId="77777777" w:rsidR="00320332" w:rsidRDefault="00320332" w:rsidP="00870C1E">
      <w:pPr>
        <w:rPr>
          <w:rFonts w:ascii="Times New Roman" w:hAnsi="Times New Roman" w:cs="Times New Roman"/>
          <w:sz w:val="24"/>
        </w:rPr>
      </w:pPr>
    </w:p>
    <w:p w14:paraId="7DF84AE5" w14:textId="77777777" w:rsidR="00320332" w:rsidRDefault="00320332" w:rsidP="00870C1E">
      <w:pPr>
        <w:rPr>
          <w:rFonts w:ascii="Times New Roman" w:hAnsi="Times New Roman" w:cs="Times New Roman"/>
          <w:sz w:val="24"/>
        </w:rPr>
      </w:pPr>
    </w:p>
    <w:p w14:paraId="395E2084" w14:textId="77777777" w:rsidR="00320332" w:rsidRDefault="00320332" w:rsidP="00870C1E">
      <w:pPr>
        <w:rPr>
          <w:rFonts w:ascii="Times New Roman" w:hAnsi="Times New Roman" w:cs="Times New Roman"/>
          <w:sz w:val="24"/>
        </w:rPr>
      </w:pPr>
    </w:p>
    <w:p w14:paraId="6B1232F4" w14:textId="77777777" w:rsidR="00320332" w:rsidRDefault="00320332" w:rsidP="00870C1E">
      <w:pPr>
        <w:rPr>
          <w:rFonts w:ascii="Times New Roman" w:hAnsi="Times New Roman" w:cs="Times New Roman"/>
          <w:sz w:val="24"/>
        </w:rPr>
      </w:pPr>
    </w:p>
    <w:p w14:paraId="3439B407" w14:textId="77777777" w:rsidR="00320332" w:rsidRDefault="00320332" w:rsidP="00870C1E">
      <w:pPr>
        <w:rPr>
          <w:rFonts w:ascii="Times New Roman" w:hAnsi="Times New Roman" w:cs="Times New Roman"/>
          <w:sz w:val="24"/>
        </w:rPr>
      </w:pPr>
    </w:p>
    <w:p w14:paraId="24BC2DE9" w14:textId="77777777" w:rsidR="00320332" w:rsidRDefault="00320332" w:rsidP="00870C1E">
      <w:pPr>
        <w:rPr>
          <w:rFonts w:ascii="Times New Roman" w:hAnsi="Times New Roman" w:cs="Times New Roman"/>
          <w:sz w:val="24"/>
        </w:rPr>
      </w:pPr>
    </w:p>
    <w:p w14:paraId="623A146A" w14:textId="77777777" w:rsidR="00320332" w:rsidRDefault="00320332" w:rsidP="00870C1E">
      <w:pPr>
        <w:rPr>
          <w:rFonts w:ascii="Times New Roman" w:hAnsi="Times New Roman" w:cs="Times New Roman"/>
          <w:sz w:val="24"/>
        </w:rPr>
      </w:pPr>
    </w:p>
    <w:p w14:paraId="29763277" w14:textId="25EE5277" w:rsidR="00320332" w:rsidRDefault="00320332" w:rsidP="00870C1E">
      <w:pPr>
        <w:rPr>
          <w:rFonts w:ascii="Times New Roman" w:hAnsi="Times New Roman" w:cs="Times New Roman"/>
          <w:sz w:val="24"/>
        </w:rPr>
      </w:pPr>
    </w:p>
    <w:p w14:paraId="367AC67D" w14:textId="10FCF6F5" w:rsidR="00962879" w:rsidRDefault="00962879" w:rsidP="00320332">
      <w:pPr>
        <w:spacing w:after="0" w:line="240" w:lineRule="auto"/>
        <w:rPr>
          <w:rFonts w:ascii="Times New Roman" w:hAnsi="Times New Roman" w:cs="Times New Roman"/>
          <w:sz w:val="24"/>
        </w:rPr>
      </w:pPr>
      <w:r>
        <w:rPr>
          <w:rFonts w:ascii="Times New Roman" w:hAnsi="Times New Roman" w:cs="Times New Roman"/>
          <w:sz w:val="24"/>
        </w:rPr>
        <w:lastRenderedPageBreak/>
        <w:t xml:space="preserve">Does </w:t>
      </w:r>
      <w:r w:rsidR="00510D0C" w:rsidRPr="00510D0C">
        <w:rPr>
          <w:rFonts w:ascii="Times New Roman" w:hAnsi="Times New Roman" w:cs="Times New Roman"/>
          <w:i/>
          <w:sz w:val="24"/>
        </w:rPr>
        <w:t>Insularity</w:t>
      </w:r>
      <w:r>
        <w:rPr>
          <w:rFonts w:ascii="Times New Roman" w:hAnsi="Times New Roman" w:cs="Times New Roman"/>
          <w:sz w:val="24"/>
        </w:rPr>
        <w:t xml:space="preserve"> Matter?</w:t>
      </w:r>
    </w:p>
    <w:p w14:paraId="1F1D7949" w14:textId="77777777" w:rsidR="00320332" w:rsidRPr="00F35197" w:rsidRDefault="00320332" w:rsidP="00320332">
      <w:pPr>
        <w:spacing w:after="0" w:line="240" w:lineRule="auto"/>
        <w:rPr>
          <w:rFonts w:ascii="Times New Roman" w:hAnsi="Times New Roman" w:cs="Times New Roman"/>
          <w:sz w:val="24"/>
        </w:rPr>
      </w:pPr>
      <w:r>
        <w:rPr>
          <w:rFonts w:ascii="Times New Roman" w:hAnsi="Times New Roman" w:cs="Times New Roman"/>
          <w:sz w:val="24"/>
        </w:rPr>
        <w:t xml:space="preserve">A Bivariate Regression Analysis of </w:t>
      </w:r>
      <w:r w:rsidRPr="00F35197">
        <w:rPr>
          <w:rFonts w:ascii="Times New Roman" w:hAnsi="Times New Roman" w:cs="Times New Roman"/>
          <w:sz w:val="24"/>
        </w:rPr>
        <w:t>Worldwide Governance Indicators:</w:t>
      </w:r>
      <w:r>
        <w:rPr>
          <w:rFonts w:ascii="Times New Roman" w:hAnsi="Times New Roman" w:cs="Times New Roman"/>
          <w:sz w:val="24"/>
        </w:rPr>
        <w:t xml:space="preserve"> </w:t>
      </w:r>
      <w:r w:rsidRPr="00F35197">
        <w:rPr>
          <w:rFonts w:ascii="Times New Roman" w:hAnsi="Times New Roman" w:cs="Times New Roman"/>
          <w:sz w:val="24"/>
        </w:rPr>
        <w:t>Government Effectiveness and Corruption Control Efficacy in United Nations Small Island Developing States</w:t>
      </w:r>
    </w:p>
    <w:p w14:paraId="48C2B11F" w14:textId="77777777" w:rsidR="00320332" w:rsidRDefault="00320332" w:rsidP="00870C1E">
      <w:pPr>
        <w:rPr>
          <w:rFonts w:ascii="Times New Roman" w:hAnsi="Times New Roman" w:cs="Times New Roman"/>
          <w:sz w:val="24"/>
        </w:rPr>
      </w:pPr>
    </w:p>
    <w:p w14:paraId="7011D6AA" w14:textId="77777777" w:rsidR="00320332" w:rsidRDefault="00320332" w:rsidP="00870C1E">
      <w:pPr>
        <w:rPr>
          <w:rFonts w:ascii="Times New Roman" w:hAnsi="Times New Roman" w:cs="Times New Roman"/>
          <w:sz w:val="24"/>
        </w:rPr>
      </w:pPr>
    </w:p>
    <w:p w14:paraId="776520E1" w14:textId="77777777" w:rsidR="00870C1E" w:rsidRPr="00520894" w:rsidRDefault="00870C1E" w:rsidP="00870C1E">
      <w:pPr>
        <w:rPr>
          <w:rFonts w:ascii="Times New Roman" w:hAnsi="Times New Roman" w:cs="Times New Roman"/>
          <w:sz w:val="24"/>
        </w:rPr>
      </w:pPr>
      <w:r>
        <w:rPr>
          <w:rFonts w:ascii="Times New Roman" w:hAnsi="Times New Roman" w:cs="Times New Roman"/>
          <w:sz w:val="24"/>
        </w:rPr>
        <w:t>Bradly A. Knox</w:t>
      </w:r>
    </w:p>
    <w:p w14:paraId="7DAB51F1" w14:textId="77777777" w:rsidR="00870C1E" w:rsidRDefault="00870C1E" w:rsidP="00870C1E">
      <w:pPr>
        <w:rPr>
          <w:rFonts w:ascii="Times New Roman" w:hAnsi="Times New Roman" w:cs="Times New Roman"/>
          <w:b/>
          <w:sz w:val="24"/>
        </w:rPr>
      </w:pPr>
    </w:p>
    <w:p w14:paraId="307394A5" w14:textId="77777777" w:rsidR="00870C1E" w:rsidRPr="007D4991" w:rsidRDefault="00870C1E" w:rsidP="00870C1E">
      <w:pPr>
        <w:rPr>
          <w:rFonts w:ascii="Times New Roman" w:hAnsi="Times New Roman" w:cs="Times New Roman"/>
          <w:b/>
          <w:sz w:val="24"/>
        </w:rPr>
      </w:pPr>
      <w:r w:rsidRPr="007D4991">
        <w:rPr>
          <w:rFonts w:ascii="Times New Roman" w:hAnsi="Times New Roman" w:cs="Times New Roman"/>
          <w:b/>
          <w:sz w:val="24"/>
        </w:rPr>
        <w:t>Abstract</w:t>
      </w:r>
    </w:p>
    <w:p w14:paraId="5D1A4ECA" w14:textId="3DF9380D" w:rsidR="00870C1E" w:rsidRPr="007D4991" w:rsidRDefault="00870C1E" w:rsidP="00870C1E">
      <w:pPr>
        <w:jc w:val="both"/>
        <w:rPr>
          <w:rFonts w:ascii="Times New Roman" w:hAnsi="Times New Roman" w:cs="Times New Roman"/>
          <w:sz w:val="24"/>
        </w:rPr>
      </w:pPr>
      <w:r>
        <w:rPr>
          <w:rFonts w:ascii="Times New Roman" w:hAnsi="Times New Roman" w:cs="Times New Roman"/>
          <w:sz w:val="24"/>
        </w:rPr>
        <w:t xml:space="preserve">A plethora of research has marked the study of islands, </w:t>
      </w:r>
      <w:r>
        <w:rPr>
          <w:rFonts w:ascii="Times New Roman" w:hAnsi="Times New Roman" w:cs="Times New Roman"/>
          <w:i/>
          <w:sz w:val="24"/>
        </w:rPr>
        <w:t>nissology</w:t>
      </w:r>
      <w:r>
        <w:rPr>
          <w:rFonts w:ascii="Times New Roman" w:hAnsi="Times New Roman" w:cs="Times New Roman"/>
          <w:sz w:val="24"/>
        </w:rPr>
        <w:t xml:space="preserve">, as vastly interdisciplinary. In this paper, I integrate a body of scholarship from island studies in attempting </w:t>
      </w:r>
      <w:r w:rsidR="00DC75D4">
        <w:rPr>
          <w:rFonts w:ascii="Times New Roman" w:hAnsi="Times New Roman" w:cs="Times New Roman"/>
          <w:sz w:val="24"/>
        </w:rPr>
        <w:t>to nuance our understanding of Small Island Developing States (SIDS) and the correlative effect (regression analysis)</w:t>
      </w:r>
      <w:r>
        <w:rPr>
          <w:rFonts w:ascii="Times New Roman" w:hAnsi="Times New Roman" w:cs="Times New Roman"/>
          <w:sz w:val="24"/>
        </w:rPr>
        <w:t xml:space="preserve"> between government effectiveness and the control of corruption. Using datasets from World Bank, I conduct a quantitative analysis to claim whether there is a correlation between Government Effectiveness</w:t>
      </w:r>
      <w:r w:rsidR="00DC75D4">
        <w:rPr>
          <w:rFonts w:ascii="Times New Roman" w:hAnsi="Times New Roman" w:cs="Times New Roman"/>
          <w:sz w:val="24"/>
        </w:rPr>
        <w:t xml:space="preserve"> (GOVEF)</w:t>
      </w:r>
      <w:r>
        <w:rPr>
          <w:rFonts w:ascii="Times New Roman" w:hAnsi="Times New Roman" w:cs="Times New Roman"/>
          <w:sz w:val="24"/>
        </w:rPr>
        <w:t xml:space="preserve"> and the efficacy of </w:t>
      </w:r>
      <w:r w:rsidR="00DC75D4">
        <w:rPr>
          <w:rFonts w:ascii="Times New Roman" w:hAnsi="Times New Roman" w:cs="Times New Roman"/>
          <w:sz w:val="24"/>
        </w:rPr>
        <w:t>Control of Corruption (CONOC)</w:t>
      </w:r>
      <w:r>
        <w:rPr>
          <w:rFonts w:ascii="Times New Roman" w:hAnsi="Times New Roman" w:cs="Times New Roman"/>
          <w:sz w:val="24"/>
        </w:rPr>
        <w:t xml:space="preserve"> </w:t>
      </w:r>
      <w:r w:rsidR="00DC75D4">
        <w:rPr>
          <w:rFonts w:ascii="Times New Roman" w:hAnsi="Times New Roman" w:cs="Times New Roman"/>
          <w:sz w:val="24"/>
        </w:rPr>
        <w:t>in SIDS, and, to what degree does GOVEF affect CONOC</w:t>
      </w:r>
      <w:r>
        <w:rPr>
          <w:rFonts w:ascii="Times New Roman" w:hAnsi="Times New Roman" w:cs="Times New Roman"/>
          <w:sz w:val="24"/>
        </w:rPr>
        <w:t>.</w:t>
      </w:r>
      <w:r w:rsidR="00DC75D4">
        <w:rPr>
          <w:rFonts w:ascii="Times New Roman" w:hAnsi="Times New Roman" w:cs="Times New Roman"/>
          <w:sz w:val="24"/>
        </w:rPr>
        <w:t xml:space="preserve"> Furthermore, I contend with </w:t>
      </w:r>
      <w:r w:rsidR="002B16EA">
        <w:rPr>
          <w:rFonts w:ascii="Times New Roman" w:hAnsi="Times New Roman" w:cs="Times New Roman"/>
          <w:sz w:val="24"/>
        </w:rPr>
        <w:t xml:space="preserve">an assumption of “assimilation,” or, the notion </w:t>
      </w:r>
      <w:r w:rsidR="00DC75D4">
        <w:rPr>
          <w:rFonts w:ascii="Times New Roman" w:hAnsi="Times New Roman" w:cs="Times New Roman"/>
          <w:sz w:val="24"/>
        </w:rPr>
        <w:t xml:space="preserve">that smaller island states have more effective governance. </w:t>
      </w:r>
    </w:p>
    <w:p w14:paraId="17887E07" w14:textId="77777777" w:rsidR="00870C1E" w:rsidRPr="00520894" w:rsidRDefault="00870C1E" w:rsidP="00870C1E">
      <w:pPr>
        <w:rPr>
          <w:rFonts w:ascii="Times New Roman" w:hAnsi="Times New Roman" w:cs="Times New Roman"/>
          <w:sz w:val="24"/>
        </w:rPr>
      </w:pPr>
    </w:p>
    <w:p w14:paraId="27811354" w14:textId="5833BB92" w:rsidR="00DC75D4" w:rsidRDefault="00870C1E" w:rsidP="00870C1E">
      <w:pPr>
        <w:pBdr>
          <w:bottom w:val="double" w:sz="6" w:space="1" w:color="auto"/>
        </w:pBdr>
        <w:rPr>
          <w:rFonts w:ascii="Times New Roman" w:hAnsi="Times New Roman" w:cs="Times New Roman"/>
          <w:sz w:val="24"/>
        </w:rPr>
      </w:pPr>
      <w:r w:rsidRPr="00520894">
        <w:rPr>
          <w:rFonts w:ascii="Times New Roman" w:hAnsi="Times New Roman" w:cs="Times New Roman"/>
          <w:b/>
          <w:sz w:val="24"/>
        </w:rPr>
        <w:t>Keywords</w:t>
      </w:r>
      <w:r w:rsidRPr="00520894">
        <w:rPr>
          <w:rFonts w:ascii="Times New Roman" w:hAnsi="Times New Roman" w:cs="Times New Roman"/>
          <w:sz w:val="24"/>
        </w:rPr>
        <w:t xml:space="preserve">: </w:t>
      </w:r>
      <w:r w:rsidRPr="00520894">
        <w:rPr>
          <w:rFonts w:ascii="Times New Roman" w:hAnsi="Times New Roman" w:cs="Times New Roman"/>
          <w:i/>
          <w:sz w:val="24"/>
        </w:rPr>
        <w:t>Island studies</w:t>
      </w:r>
      <w:r w:rsidRPr="00520894">
        <w:rPr>
          <w:rFonts w:ascii="Times New Roman" w:hAnsi="Times New Roman" w:cs="Times New Roman"/>
          <w:sz w:val="24"/>
        </w:rPr>
        <w:t xml:space="preserve">, </w:t>
      </w:r>
      <w:r w:rsidRPr="00F37EF4">
        <w:rPr>
          <w:rFonts w:ascii="Times New Roman" w:hAnsi="Times New Roman" w:cs="Times New Roman"/>
          <w:i/>
          <w:sz w:val="24"/>
        </w:rPr>
        <w:t>Islandness</w:t>
      </w:r>
      <w:r w:rsidRPr="00520894">
        <w:rPr>
          <w:rFonts w:ascii="Times New Roman" w:hAnsi="Times New Roman" w:cs="Times New Roman"/>
          <w:sz w:val="24"/>
        </w:rPr>
        <w:t xml:space="preserve">, </w:t>
      </w:r>
      <w:r w:rsidRPr="00520894">
        <w:rPr>
          <w:rFonts w:ascii="Times New Roman" w:hAnsi="Times New Roman" w:cs="Times New Roman"/>
          <w:i/>
          <w:sz w:val="24"/>
        </w:rPr>
        <w:t>government effectiveness</w:t>
      </w:r>
      <w:r w:rsidRPr="00520894">
        <w:rPr>
          <w:rFonts w:ascii="Times New Roman" w:hAnsi="Times New Roman" w:cs="Times New Roman"/>
          <w:sz w:val="24"/>
        </w:rPr>
        <w:t xml:space="preserve">, </w:t>
      </w:r>
      <w:r w:rsidRPr="00520894">
        <w:rPr>
          <w:rFonts w:ascii="Times New Roman" w:hAnsi="Times New Roman" w:cs="Times New Roman"/>
          <w:i/>
          <w:sz w:val="24"/>
        </w:rPr>
        <w:t>corruption control</w:t>
      </w:r>
      <w:r w:rsidRPr="00520894">
        <w:rPr>
          <w:rFonts w:ascii="Times New Roman" w:hAnsi="Times New Roman" w:cs="Times New Roman"/>
          <w:sz w:val="24"/>
        </w:rPr>
        <w:t xml:space="preserve">, </w:t>
      </w:r>
      <w:r>
        <w:rPr>
          <w:rFonts w:ascii="Times New Roman" w:hAnsi="Times New Roman" w:cs="Times New Roman"/>
          <w:i/>
          <w:sz w:val="24"/>
        </w:rPr>
        <w:t>Small Island Developing States</w:t>
      </w:r>
    </w:p>
    <w:p w14:paraId="41156059" w14:textId="77777777" w:rsidR="00DC75D4" w:rsidRPr="00F36574" w:rsidRDefault="00DC75D4" w:rsidP="00870C1E">
      <w:pPr>
        <w:pBdr>
          <w:bottom w:val="double" w:sz="6" w:space="1" w:color="auto"/>
        </w:pBdr>
        <w:rPr>
          <w:rFonts w:ascii="Times New Roman" w:hAnsi="Times New Roman" w:cs="Times New Roman"/>
          <w:sz w:val="24"/>
        </w:rPr>
      </w:pPr>
    </w:p>
    <w:p w14:paraId="7A7257D7" w14:textId="77777777" w:rsidR="00DC75D4" w:rsidRDefault="00DC75D4" w:rsidP="00870C1E">
      <w:pPr>
        <w:rPr>
          <w:rFonts w:ascii="Times New Roman" w:hAnsi="Times New Roman" w:cs="Times New Roman"/>
          <w:b/>
          <w:sz w:val="24"/>
        </w:rPr>
      </w:pPr>
    </w:p>
    <w:p w14:paraId="6936BC63" w14:textId="77777777" w:rsidR="00870C1E" w:rsidRDefault="00870C1E" w:rsidP="00870C1E">
      <w:pPr>
        <w:rPr>
          <w:rFonts w:ascii="Times New Roman" w:hAnsi="Times New Roman" w:cs="Times New Roman"/>
          <w:b/>
          <w:sz w:val="24"/>
        </w:rPr>
      </w:pPr>
    </w:p>
    <w:p w14:paraId="73E6083D" w14:textId="77777777" w:rsidR="00870C1E" w:rsidRDefault="00870C1E" w:rsidP="00870C1E">
      <w:pPr>
        <w:rPr>
          <w:rFonts w:ascii="Times New Roman" w:hAnsi="Times New Roman" w:cs="Times New Roman"/>
          <w:b/>
          <w:sz w:val="24"/>
        </w:rPr>
      </w:pPr>
    </w:p>
    <w:p w14:paraId="5AD70A0A" w14:textId="77777777" w:rsidR="00870C1E" w:rsidRDefault="00870C1E" w:rsidP="00870C1E">
      <w:pPr>
        <w:rPr>
          <w:rFonts w:ascii="Times New Roman" w:hAnsi="Times New Roman" w:cs="Times New Roman"/>
          <w:b/>
          <w:sz w:val="24"/>
        </w:rPr>
      </w:pPr>
    </w:p>
    <w:p w14:paraId="06A90178" w14:textId="77777777" w:rsidR="00870C1E" w:rsidRDefault="00870C1E" w:rsidP="00870C1E">
      <w:pPr>
        <w:rPr>
          <w:rFonts w:ascii="Times New Roman" w:hAnsi="Times New Roman" w:cs="Times New Roman"/>
          <w:b/>
          <w:sz w:val="24"/>
        </w:rPr>
      </w:pPr>
    </w:p>
    <w:p w14:paraId="1CAA1849" w14:textId="77777777" w:rsidR="00870C1E" w:rsidRDefault="00870C1E" w:rsidP="00870C1E">
      <w:pPr>
        <w:rPr>
          <w:rFonts w:ascii="Times New Roman" w:hAnsi="Times New Roman" w:cs="Times New Roman"/>
          <w:b/>
          <w:sz w:val="24"/>
        </w:rPr>
      </w:pPr>
    </w:p>
    <w:p w14:paraId="44726B21" w14:textId="77777777" w:rsidR="00870C1E" w:rsidRDefault="00870C1E" w:rsidP="00870C1E">
      <w:pPr>
        <w:rPr>
          <w:rFonts w:ascii="Times New Roman" w:hAnsi="Times New Roman" w:cs="Times New Roman"/>
          <w:b/>
          <w:sz w:val="24"/>
        </w:rPr>
      </w:pPr>
    </w:p>
    <w:p w14:paraId="7484BD2F" w14:textId="77777777" w:rsidR="00870C1E" w:rsidRDefault="00870C1E" w:rsidP="00870C1E">
      <w:pPr>
        <w:rPr>
          <w:rFonts w:ascii="Times New Roman" w:hAnsi="Times New Roman" w:cs="Times New Roman"/>
          <w:b/>
          <w:sz w:val="24"/>
        </w:rPr>
      </w:pPr>
    </w:p>
    <w:p w14:paraId="235A9901" w14:textId="77777777" w:rsidR="00870C1E" w:rsidRDefault="00870C1E" w:rsidP="00870C1E">
      <w:pPr>
        <w:rPr>
          <w:rFonts w:ascii="Times New Roman" w:hAnsi="Times New Roman" w:cs="Times New Roman"/>
          <w:b/>
          <w:sz w:val="24"/>
        </w:rPr>
      </w:pPr>
    </w:p>
    <w:p w14:paraId="53AFAC33" w14:textId="7C8BC68A" w:rsidR="00DC75D4" w:rsidRDefault="00DC75D4" w:rsidP="00870C1E">
      <w:pPr>
        <w:rPr>
          <w:rFonts w:ascii="Times New Roman" w:hAnsi="Times New Roman" w:cs="Times New Roman"/>
          <w:b/>
          <w:sz w:val="24"/>
        </w:rPr>
      </w:pPr>
    </w:p>
    <w:p w14:paraId="194C88B5" w14:textId="77777777" w:rsidR="00C47824" w:rsidRDefault="00C47824" w:rsidP="00870C1E">
      <w:pPr>
        <w:rPr>
          <w:rFonts w:ascii="Times New Roman" w:hAnsi="Times New Roman" w:cs="Times New Roman"/>
          <w:b/>
          <w:sz w:val="24"/>
        </w:rPr>
      </w:pPr>
    </w:p>
    <w:p w14:paraId="66E4238D" w14:textId="77777777" w:rsidR="00870C1E" w:rsidRPr="00DC75D4" w:rsidRDefault="00870C1E" w:rsidP="00DC75D4">
      <w:pPr>
        <w:spacing w:line="480" w:lineRule="auto"/>
        <w:rPr>
          <w:rFonts w:ascii="Times New Roman" w:hAnsi="Times New Roman" w:cs="Times New Roman"/>
          <w:b/>
          <w:sz w:val="24"/>
          <w:szCs w:val="24"/>
        </w:rPr>
      </w:pPr>
      <w:r w:rsidRPr="00DC75D4">
        <w:rPr>
          <w:rFonts w:ascii="Times New Roman" w:hAnsi="Times New Roman" w:cs="Times New Roman"/>
          <w:b/>
          <w:sz w:val="24"/>
          <w:szCs w:val="24"/>
        </w:rPr>
        <w:lastRenderedPageBreak/>
        <w:t>Introduction</w:t>
      </w:r>
    </w:p>
    <w:p w14:paraId="5934B429" w14:textId="0F8AB2F8" w:rsidR="00870C1E" w:rsidRPr="00DC75D4" w:rsidRDefault="00870C1E" w:rsidP="00DC75D4">
      <w:pPr>
        <w:spacing w:line="480" w:lineRule="auto"/>
        <w:ind w:firstLine="720"/>
        <w:rPr>
          <w:rFonts w:ascii="Times New Roman" w:hAnsi="Times New Roman" w:cs="Times New Roman"/>
          <w:sz w:val="24"/>
          <w:szCs w:val="24"/>
        </w:rPr>
      </w:pPr>
      <w:r w:rsidRPr="00DC75D4">
        <w:rPr>
          <w:rFonts w:ascii="Times New Roman" w:hAnsi="Times New Roman" w:cs="Times New Roman"/>
          <w:sz w:val="24"/>
          <w:szCs w:val="24"/>
        </w:rPr>
        <w:t>According to a variety of international NGOs charged with combatting corruption, a significant amount of detail is missing about Small Island Developing States (SIDS) and anticorruption</w:t>
      </w:r>
      <w:r w:rsidR="00C47824">
        <w:rPr>
          <w:rFonts w:ascii="Times New Roman" w:hAnsi="Times New Roman" w:cs="Times New Roman"/>
          <w:sz w:val="24"/>
          <w:szCs w:val="24"/>
        </w:rPr>
        <w:t xml:space="preserve"> initiatives</w:t>
      </w:r>
      <w:r w:rsidRPr="00DC75D4">
        <w:rPr>
          <w:rFonts w:ascii="Times New Roman" w:hAnsi="Times New Roman" w:cs="Times New Roman"/>
          <w:sz w:val="24"/>
          <w:szCs w:val="24"/>
        </w:rPr>
        <w:t>. The “small” island state I refer to follows from the definition that these states are defined by “their small size, remoteness, narrow resource and export base, and exposure to global environmental challenges and external economic shocks, including to a large range of impacts from climate change and potentially more frequent and intense natural disasters” (</w:t>
      </w:r>
      <w:hyperlink r:id="rId7" w:history="1">
        <w:r w:rsidRPr="00DC75D4">
          <w:rPr>
            <w:rStyle w:val="Hyperlink"/>
            <w:rFonts w:ascii="Times New Roman" w:hAnsi="Times New Roman" w:cs="Times New Roman"/>
            <w:i/>
            <w:sz w:val="24"/>
            <w:szCs w:val="24"/>
            <w:u w:val="none"/>
          </w:rPr>
          <w:t>Sustainable Development</w:t>
        </w:r>
      </w:hyperlink>
      <w:r w:rsidRPr="00DC75D4">
        <w:rPr>
          <w:rFonts w:ascii="Times New Roman" w:hAnsi="Times New Roman" w:cs="Times New Roman"/>
          <w:sz w:val="24"/>
          <w:szCs w:val="24"/>
        </w:rPr>
        <w:t>).</w:t>
      </w:r>
      <w:r w:rsidR="00F35197" w:rsidRPr="00DC75D4">
        <w:rPr>
          <w:rStyle w:val="FootnoteReference"/>
          <w:rFonts w:ascii="Times New Roman" w:hAnsi="Times New Roman" w:cs="Times New Roman"/>
          <w:sz w:val="24"/>
          <w:szCs w:val="24"/>
        </w:rPr>
        <w:footnoteReference w:id="1"/>
      </w:r>
      <w:r w:rsidRPr="00DC75D4">
        <w:rPr>
          <w:rFonts w:ascii="Times New Roman" w:hAnsi="Times New Roman" w:cs="Times New Roman"/>
          <w:sz w:val="24"/>
          <w:szCs w:val="24"/>
        </w:rPr>
        <w:t xml:space="preserve"> These “vulnerabilities” opens a space for analyzing corruption on SIDS: “There is still relatively little empirical evidence on what anti-corruption models would work best in the specific context of PICs [Pacific Island Countries]” (</w:t>
      </w:r>
      <w:r w:rsidRPr="00DC75D4">
        <w:rPr>
          <w:rFonts w:ascii="Times New Roman" w:hAnsi="Times New Roman" w:cs="Times New Roman"/>
          <w:i/>
          <w:sz w:val="24"/>
          <w:szCs w:val="24"/>
        </w:rPr>
        <w:t>Transparency International</w:t>
      </w:r>
      <w:r w:rsidRPr="00DC75D4">
        <w:rPr>
          <w:rFonts w:ascii="Times New Roman" w:hAnsi="Times New Roman" w:cs="Times New Roman"/>
          <w:sz w:val="24"/>
          <w:szCs w:val="24"/>
        </w:rPr>
        <w:t>). Island states are “recognized as a distinct group of developing countries facing specific social, economic and environmental vulnerabilities” (</w:t>
      </w:r>
      <w:hyperlink r:id="rId8" w:history="1">
        <w:r w:rsidRPr="00DC75D4">
          <w:rPr>
            <w:rStyle w:val="Hyperlink"/>
            <w:rFonts w:ascii="Times New Roman" w:hAnsi="Times New Roman" w:cs="Times New Roman"/>
            <w:i/>
            <w:sz w:val="24"/>
            <w:szCs w:val="24"/>
            <w:u w:val="none"/>
          </w:rPr>
          <w:t>OHRLLS</w:t>
        </w:r>
      </w:hyperlink>
      <w:r w:rsidRPr="00DC75D4">
        <w:rPr>
          <w:rFonts w:ascii="Times New Roman" w:hAnsi="Times New Roman" w:cs="Times New Roman"/>
          <w:sz w:val="24"/>
          <w:szCs w:val="24"/>
        </w:rPr>
        <w:t>) that are</w:t>
      </w:r>
      <w:r w:rsidR="00E8587E" w:rsidRPr="00DC75D4">
        <w:rPr>
          <w:rFonts w:ascii="Times New Roman" w:hAnsi="Times New Roman" w:cs="Times New Roman"/>
          <w:sz w:val="24"/>
          <w:szCs w:val="24"/>
        </w:rPr>
        <w:t xml:space="preserve"> autonomously governing systems that are grouped into three main categories: 1) Pacific Island SIDS. 2) Caribbean Island SIDS. 3) Africa, Indian Ocean, Mediterranean and South China Sea SIDS (AIMS).</w:t>
      </w:r>
      <w:r w:rsidR="002B6ED9" w:rsidRPr="00DC75D4">
        <w:rPr>
          <w:rStyle w:val="FootnoteReference"/>
          <w:rFonts w:ascii="Times New Roman" w:hAnsi="Times New Roman" w:cs="Times New Roman"/>
          <w:sz w:val="24"/>
          <w:szCs w:val="24"/>
        </w:rPr>
        <w:footnoteReference w:id="2"/>
      </w:r>
    </w:p>
    <w:p w14:paraId="55F05DDD" w14:textId="1D26335F" w:rsidR="00D82CB8" w:rsidRPr="00DC75D4" w:rsidRDefault="00870C1E" w:rsidP="00DC75D4">
      <w:pPr>
        <w:spacing w:line="480" w:lineRule="auto"/>
        <w:ind w:firstLine="720"/>
        <w:rPr>
          <w:rFonts w:ascii="Times New Roman" w:hAnsi="Times New Roman" w:cs="Times New Roman"/>
          <w:sz w:val="24"/>
          <w:szCs w:val="24"/>
        </w:rPr>
      </w:pPr>
      <w:r w:rsidRPr="00DC75D4">
        <w:rPr>
          <w:rFonts w:ascii="Times New Roman" w:hAnsi="Times New Roman" w:cs="Times New Roman"/>
          <w:sz w:val="24"/>
          <w:szCs w:val="24"/>
        </w:rPr>
        <w:t>In 2006, “Island Studies” became a phenomenon that scholars were st</w:t>
      </w:r>
      <w:r w:rsidR="00C00FAA" w:rsidRPr="00DC75D4">
        <w:rPr>
          <w:rFonts w:ascii="Times New Roman" w:hAnsi="Times New Roman" w:cs="Times New Roman"/>
          <w:sz w:val="24"/>
          <w:szCs w:val="24"/>
        </w:rPr>
        <w:t xml:space="preserve">udying “on islands’ own terms” that </w:t>
      </w:r>
      <w:r w:rsidRPr="00DC75D4">
        <w:rPr>
          <w:rFonts w:ascii="Times New Roman" w:hAnsi="Times New Roman" w:cs="Times New Roman"/>
          <w:sz w:val="24"/>
          <w:szCs w:val="24"/>
        </w:rPr>
        <w:t>further nuance</w:t>
      </w:r>
      <w:r w:rsidR="00C00FAA" w:rsidRPr="00DC75D4">
        <w:rPr>
          <w:rFonts w:ascii="Times New Roman" w:hAnsi="Times New Roman" w:cs="Times New Roman"/>
          <w:sz w:val="24"/>
          <w:szCs w:val="24"/>
        </w:rPr>
        <w:t>s</w:t>
      </w:r>
      <w:r w:rsidRPr="00DC75D4">
        <w:rPr>
          <w:rFonts w:ascii="Times New Roman" w:hAnsi="Times New Roman" w:cs="Times New Roman"/>
          <w:sz w:val="24"/>
          <w:szCs w:val="24"/>
        </w:rPr>
        <w:t xml:space="preserve"> understanding of island </w:t>
      </w:r>
      <w:r w:rsidR="00C00FAA" w:rsidRPr="00DC75D4">
        <w:rPr>
          <w:rFonts w:ascii="Times New Roman" w:hAnsi="Times New Roman" w:cs="Times New Roman"/>
          <w:sz w:val="24"/>
          <w:szCs w:val="24"/>
        </w:rPr>
        <w:t>“histories and cultures, particular for those island people which have endured decades of colonialism” (Balacchino, 2008: 37).</w:t>
      </w:r>
      <w:r w:rsidR="008A5505" w:rsidRPr="00DC75D4">
        <w:rPr>
          <w:rStyle w:val="FootnoteReference"/>
          <w:rFonts w:ascii="Times New Roman" w:hAnsi="Times New Roman" w:cs="Times New Roman"/>
          <w:sz w:val="24"/>
          <w:szCs w:val="24"/>
        </w:rPr>
        <w:footnoteReference w:id="3"/>
      </w:r>
      <w:r w:rsidR="00C00FAA" w:rsidRPr="00DC75D4">
        <w:rPr>
          <w:rFonts w:ascii="Times New Roman" w:hAnsi="Times New Roman" w:cs="Times New Roman"/>
          <w:sz w:val="24"/>
          <w:szCs w:val="24"/>
        </w:rPr>
        <w:t xml:space="preserve"> This paper attempts to unpack notions of the Small Island states</w:t>
      </w:r>
      <w:r w:rsidRPr="00DC75D4">
        <w:rPr>
          <w:rFonts w:ascii="Times New Roman" w:hAnsi="Times New Roman" w:cs="Times New Roman"/>
          <w:sz w:val="24"/>
          <w:szCs w:val="24"/>
        </w:rPr>
        <w:t xml:space="preserve"> and their systems of governance.</w:t>
      </w:r>
      <w:r w:rsidR="00C00FAA" w:rsidRPr="00DC75D4">
        <w:rPr>
          <w:rFonts w:ascii="Times New Roman" w:hAnsi="Times New Roman" w:cs="Times New Roman"/>
          <w:sz w:val="24"/>
          <w:szCs w:val="24"/>
        </w:rPr>
        <w:t xml:space="preserve"> </w:t>
      </w:r>
      <w:r w:rsidR="00C00FAA" w:rsidRPr="00DC75D4">
        <w:rPr>
          <w:rFonts w:ascii="Times New Roman" w:hAnsi="Times New Roman" w:cs="Times New Roman"/>
          <w:sz w:val="24"/>
          <w:szCs w:val="24"/>
        </w:rPr>
        <w:lastRenderedPageBreak/>
        <w:t xml:space="preserve">Why, then, “should we continue to refer to </w:t>
      </w:r>
      <w:r w:rsidR="00C00FAA" w:rsidRPr="00DC75D4">
        <w:rPr>
          <w:rFonts w:ascii="Times New Roman" w:hAnsi="Times New Roman" w:cs="Times New Roman"/>
          <w:i/>
          <w:sz w:val="24"/>
          <w:szCs w:val="24"/>
        </w:rPr>
        <w:t xml:space="preserve">small </w:t>
      </w:r>
      <w:r w:rsidR="00C00FAA" w:rsidRPr="00DC75D4">
        <w:rPr>
          <w:rFonts w:ascii="Times New Roman" w:hAnsi="Times New Roman" w:cs="Times New Roman"/>
          <w:sz w:val="24"/>
          <w:szCs w:val="24"/>
        </w:rPr>
        <w:t xml:space="preserve">islands, or </w:t>
      </w:r>
      <w:r w:rsidR="00C00FAA" w:rsidRPr="00DC75D4">
        <w:rPr>
          <w:rFonts w:ascii="Times New Roman" w:hAnsi="Times New Roman" w:cs="Times New Roman"/>
          <w:i/>
          <w:sz w:val="24"/>
          <w:szCs w:val="24"/>
        </w:rPr>
        <w:t xml:space="preserve">small </w:t>
      </w:r>
      <w:r w:rsidR="00C00FAA" w:rsidRPr="00DC75D4">
        <w:rPr>
          <w:rFonts w:ascii="Times New Roman" w:hAnsi="Times New Roman" w:cs="Times New Roman"/>
          <w:sz w:val="24"/>
          <w:szCs w:val="24"/>
        </w:rPr>
        <w:t xml:space="preserve">island developing states (SIDS)? Why should we have an International </w:t>
      </w:r>
      <w:r w:rsidR="00C00FAA" w:rsidRPr="00DC75D4">
        <w:rPr>
          <w:rFonts w:ascii="Times New Roman" w:hAnsi="Times New Roman" w:cs="Times New Roman"/>
          <w:i/>
          <w:sz w:val="24"/>
          <w:szCs w:val="24"/>
        </w:rPr>
        <w:t xml:space="preserve">Small </w:t>
      </w:r>
      <w:r w:rsidR="00C00FAA" w:rsidRPr="00DC75D4">
        <w:rPr>
          <w:rFonts w:ascii="Times New Roman" w:hAnsi="Times New Roman" w:cs="Times New Roman"/>
          <w:sz w:val="24"/>
          <w:szCs w:val="24"/>
        </w:rPr>
        <w:t>Islands Studies Association (ISISA)?” (Balacchino, 2008: 39).</w:t>
      </w:r>
      <w:r w:rsidR="008A5505" w:rsidRPr="00DC75D4">
        <w:rPr>
          <w:rStyle w:val="FootnoteReference"/>
          <w:rFonts w:ascii="Times New Roman" w:hAnsi="Times New Roman" w:cs="Times New Roman"/>
          <w:sz w:val="24"/>
          <w:szCs w:val="24"/>
        </w:rPr>
        <w:footnoteReference w:id="4"/>
      </w:r>
      <w:r w:rsidR="003B1FFF" w:rsidRPr="00DC75D4">
        <w:rPr>
          <w:rFonts w:ascii="Times New Roman" w:hAnsi="Times New Roman" w:cs="Times New Roman"/>
          <w:sz w:val="24"/>
          <w:szCs w:val="24"/>
        </w:rPr>
        <w:t xml:space="preserve"> </w:t>
      </w:r>
      <w:r w:rsidR="008A5505" w:rsidRPr="00DC75D4">
        <w:rPr>
          <w:rFonts w:ascii="Times New Roman" w:hAnsi="Times New Roman" w:cs="Times New Roman"/>
          <w:sz w:val="24"/>
          <w:szCs w:val="24"/>
        </w:rPr>
        <w:t xml:space="preserve">Discourse surrounding islands has propagated the need for </w:t>
      </w:r>
      <w:r w:rsidR="003B1FFF" w:rsidRPr="00DC75D4">
        <w:rPr>
          <w:rFonts w:ascii="Times New Roman" w:hAnsi="Times New Roman" w:cs="Times New Roman"/>
          <w:sz w:val="24"/>
          <w:szCs w:val="24"/>
        </w:rPr>
        <w:t xml:space="preserve">research </w:t>
      </w:r>
      <w:r w:rsidR="008A5505" w:rsidRPr="00DC75D4">
        <w:rPr>
          <w:rFonts w:ascii="Times New Roman" w:hAnsi="Times New Roman" w:cs="Times New Roman"/>
          <w:sz w:val="24"/>
          <w:szCs w:val="24"/>
        </w:rPr>
        <w:t>regarding the governance of islands.</w:t>
      </w:r>
      <w:r w:rsidR="00C47824">
        <w:rPr>
          <w:rFonts w:ascii="Times New Roman" w:hAnsi="Times New Roman" w:cs="Times New Roman"/>
          <w:sz w:val="24"/>
          <w:szCs w:val="24"/>
        </w:rPr>
        <w:t xml:space="preserve"> As such,</w:t>
      </w:r>
      <w:r w:rsidR="003B1FFF" w:rsidRPr="00DC75D4">
        <w:rPr>
          <w:rFonts w:ascii="Times New Roman" w:hAnsi="Times New Roman" w:cs="Times New Roman"/>
          <w:sz w:val="24"/>
          <w:szCs w:val="24"/>
        </w:rPr>
        <w:t xml:space="preserve"> </w:t>
      </w:r>
      <w:r w:rsidR="00C47824">
        <w:rPr>
          <w:rFonts w:ascii="Times New Roman" w:hAnsi="Times New Roman" w:cs="Times New Roman"/>
          <w:sz w:val="24"/>
          <w:szCs w:val="24"/>
        </w:rPr>
        <w:t>t</w:t>
      </w:r>
      <w:r w:rsidRPr="00DC75D4">
        <w:rPr>
          <w:rFonts w:ascii="Times New Roman" w:hAnsi="Times New Roman" w:cs="Times New Roman"/>
          <w:sz w:val="24"/>
          <w:szCs w:val="24"/>
        </w:rPr>
        <w:t>his paper attempts to understand the relationship between government effectiveness (</w:t>
      </w:r>
      <w:r w:rsidR="003B1FFF" w:rsidRPr="00DC75D4">
        <w:rPr>
          <w:rFonts w:ascii="Times New Roman" w:hAnsi="Times New Roman" w:cs="Times New Roman"/>
          <w:sz w:val="24"/>
          <w:szCs w:val="24"/>
        </w:rPr>
        <w:t>GOVEF</w:t>
      </w:r>
      <w:r w:rsidRPr="00DC75D4">
        <w:rPr>
          <w:rFonts w:ascii="Times New Roman" w:hAnsi="Times New Roman" w:cs="Times New Roman"/>
          <w:sz w:val="24"/>
          <w:szCs w:val="24"/>
        </w:rPr>
        <w:t>) and th</w:t>
      </w:r>
      <w:r w:rsidR="00831BCE" w:rsidRPr="00DC75D4">
        <w:rPr>
          <w:rFonts w:ascii="Times New Roman" w:hAnsi="Times New Roman" w:cs="Times New Roman"/>
          <w:sz w:val="24"/>
          <w:szCs w:val="24"/>
        </w:rPr>
        <w:t>e control of corruption (</w:t>
      </w:r>
      <w:r w:rsidR="003B1FFF" w:rsidRPr="00DC75D4">
        <w:rPr>
          <w:rFonts w:ascii="Times New Roman" w:hAnsi="Times New Roman" w:cs="Times New Roman"/>
          <w:sz w:val="24"/>
          <w:szCs w:val="24"/>
        </w:rPr>
        <w:t>CONOC</w:t>
      </w:r>
      <w:r w:rsidR="00831BCE" w:rsidRPr="00DC75D4">
        <w:rPr>
          <w:rFonts w:ascii="Times New Roman" w:hAnsi="Times New Roman" w:cs="Times New Roman"/>
          <w:sz w:val="24"/>
          <w:szCs w:val="24"/>
        </w:rPr>
        <w:t>) of United Nations Small Island Developing States (hereafter, UN-SIDS).</w:t>
      </w:r>
      <w:r w:rsidR="00D82CB8" w:rsidRPr="00DC75D4">
        <w:rPr>
          <w:rFonts w:ascii="Times New Roman" w:hAnsi="Times New Roman" w:cs="Times New Roman"/>
          <w:sz w:val="24"/>
          <w:szCs w:val="24"/>
        </w:rPr>
        <w:t xml:space="preserve"> Kaufman, Kraay and Mastruzzi (2007) offer definitions for both G</w:t>
      </w:r>
      <w:r w:rsidR="003B1FFF" w:rsidRPr="00DC75D4">
        <w:rPr>
          <w:rFonts w:ascii="Times New Roman" w:hAnsi="Times New Roman" w:cs="Times New Roman"/>
          <w:sz w:val="24"/>
          <w:szCs w:val="24"/>
        </w:rPr>
        <w:t>OV</w:t>
      </w:r>
      <w:r w:rsidR="00D82CB8" w:rsidRPr="00DC75D4">
        <w:rPr>
          <w:rFonts w:ascii="Times New Roman" w:hAnsi="Times New Roman" w:cs="Times New Roman"/>
          <w:sz w:val="24"/>
          <w:szCs w:val="24"/>
        </w:rPr>
        <w:t>E</w:t>
      </w:r>
      <w:r w:rsidR="003B1FFF" w:rsidRPr="00DC75D4">
        <w:rPr>
          <w:rFonts w:ascii="Times New Roman" w:hAnsi="Times New Roman" w:cs="Times New Roman"/>
          <w:sz w:val="24"/>
          <w:szCs w:val="24"/>
        </w:rPr>
        <w:t>F</w:t>
      </w:r>
      <w:r w:rsidR="00D82CB8" w:rsidRPr="00DC75D4">
        <w:rPr>
          <w:rFonts w:ascii="Times New Roman" w:hAnsi="Times New Roman" w:cs="Times New Roman"/>
          <w:sz w:val="24"/>
          <w:szCs w:val="24"/>
        </w:rPr>
        <w:t xml:space="preserve"> and C</w:t>
      </w:r>
      <w:r w:rsidR="003B1FFF" w:rsidRPr="00DC75D4">
        <w:rPr>
          <w:rFonts w:ascii="Times New Roman" w:hAnsi="Times New Roman" w:cs="Times New Roman"/>
          <w:sz w:val="24"/>
          <w:szCs w:val="24"/>
        </w:rPr>
        <w:t>ONO</w:t>
      </w:r>
      <w:r w:rsidR="00D82CB8" w:rsidRPr="00DC75D4">
        <w:rPr>
          <w:rFonts w:ascii="Times New Roman" w:hAnsi="Times New Roman" w:cs="Times New Roman"/>
          <w:sz w:val="24"/>
          <w:szCs w:val="24"/>
        </w:rPr>
        <w:t>C (respectively) as follows:</w:t>
      </w:r>
    </w:p>
    <w:p w14:paraId="014DC061" w14:textId="77777777" w:rsidR="00D82CB8" w:rsidRPr="00DC75D4" w:rsidRDefault="00D82CB8" w:rsidP="00DC75D4">
      <w:pPr>
        <w:spacing w:line="480" w:lineRule="auto"/>
        <w:ind w:right="720"/>
        <w:rPr>
          <w:rFonts w:ascii="Times New Roman" w:hAnsi="Times New Roman" w:cs="Times New Roman"/>
          <w:i/>
          <w:sz w:val="24"/>
          <w:szCs w:val="24"/>
        </w:rPr>
      </w:pPr>
      <w:r w:rsidRPr="00DC75D4">
        <w:rPr>
          <w:rFonts w:ascii="MS Reference Sans Serif" w:hAnsi="MS Reference Sans Serif" w:cs="MS Reference Sans Serif"/>
          <w:sz w:val="24"/>
          <w:szCs w:val="24"/>
        </w:rPr>
        <w:t>☞</w:t>
      </w:r>
      <w:r w:rsidRPr="00DC75D4">
        <w:rPr>
          <w:rFonts w:ascii="Times New Roman" w:hAnsi="Times New Roman" w:cs="Times New Roman"/>
          <w:i/>
          <w:sz w:val="24"/>
          <w:szCs w:val="24"/>
        </w:rPr>
        <w:tab/>
        <w:t>Government Effectiveness</w:t>
      </w:r>
    </w:p>
    <w:p w14:paraId="1ED9FB98" w14:textId="77777777" w:rsidR="00D82CB8" w:rsidRPr="00DC75D4" w:rsidRDefault="00D82CB8" w:rsidP="00DC75D4">
      <w:pPr>
        <w:spacing w:line="480" w:lineRule="auto"/>
        <w:ind w:left="720" w:right="720"/>
        <w:rPr>
          <w:rFonts w:ascii="Times New Roman" w:hAnsi="Times New Roman" w:cs="Times New Roman"/>
          <w:sz w:val="24"/>
          <w:szCs w:val="24"/>
        </w:rPr>
      </w:pPr>
      <w:r w:rsidRPr="00DC75D4">
        <w:rPr>
          <w:rFonts w:ascii="Times New Roman" w:hAnsi="Times New Roman" w:cs="Times New Roman"/>
          <w:sz w:val="24"/>
          <w:szCs w:val="24"/>
        </w:rPr>
        <w:t>The quality of public services, the quality of the civil service and the degree of its independence from political pressures, the quality of policy formulation and implementation, and the credibility of the government’s commitment to such policies.</w:t>
      </w:r>
    </w:p>
    <w:p w14:paraId="2B95AC18" w14:textId="2D4B48AB" w:rsidR="00D82CB8" w:rsidRPr="00DC75D4" w:rsidRDefault="00C47824" w:rsidP="00C47824">
      <w:pPr>
        <w:spacing w:line="480" w:lineRule="auto"/>
        <w:ind w:right="720"/>
        <w:rPr>
          <w:rFonts w:ascii="Times New Roman" w:hAnsi="Times New Roman" w:cs="Times New Roman"/>
          <w:sz w:val="24"/>
          <w:szCs w:val="24"/>
        </w:rPr>
      </w:pPr>
      <w:r>
        <w:rPr>
          <w:rFonts w:ascii="Times New Roman" w:hAnsi="Times New Roman" w:cs="Times New Roman"/>
          <w:sz w:val="24"/>
          <w:szCs w:val="24"/>
        </w:rPr>
        <w:t>And,</w:t>
      </w:r>
    </w:p>
    <w:p w14:paraId="27F7EAB3" w14:textId="77777777" w:rsidR="00D82CB8" w:rsidRPr="00DC75D4" w:rsidRDefault="00D82CB8" w:rsidP="00DC75D4">
      <w:pPr>
        <w:spacing w:line="480" w:lineRule="auto"/>
        <w:ind w:right="720"/>
        <w:rPr>
          <w:rFonts w:ascii="Times New Roman" w:hAnsi="Times New Roman" w:cs="Times New Roman"/>
          <w:i/>
          <w:sz w:val="24"/>
          <w:szCs w:val="24"/>
        </w:rPr>
      </w:pPr>
      <w:r w:rsidRPr="00DC75D4">
        <w:rPr>
          <w:rFonts w:ascii="MS Reference Sans Serif" w:hAnsi="MS Reference Sans Serif" w:cs="MS Reference Sans Serif"/>
          <w:sz w:val="24"/>
          <w:szCs w:val="24"/>
        </w:rPr>
        <w:t>☞</w:t>
      </w:r>
      <w:r w:rsidRPr="00DC75D4">
        <w:rPr>
          <w:rFonts w:ascii="Times New Roman" w:hAnsi="Times New Roman" w:cs="Times New Roman"/>
          <w:sz w:val="24"/>
          <w:szCs w:val="24"/>
        </w:rPr>
        <w:tab/>
      </w:r>
      <w:r w:rsidRPr="00DC75D4">
        <w:rPr>
          <w:rFonts w:ascii="Times New Roman" w:hAnsi="Times New Roman" w:cs="Times New Roman"/>
          <w:i/>
          <w:sz w:val="24"/>
          <w:szCs w:val="24"/>
        </w:rPr>
        <w:t>Control of Corruption</w:t>
      </w:r>
    </w:p>
    <w:p w14:paraId="6CF3AC47" w14:textId="5038AF79" w:rsidR="00D82CB8" w:rsidRDefault="00D82CB8" w:rsidP="00DC75D4">
      <w:pPr>
        <w:spacing w:line="480" w:lineRule="auto"/>
        <w:ind w:left="720" w:right="720"/>
        <w:rPr>
          <w:rFonts w:ascii="Times New Roman" w:hAnsi="Times New Roman" w:cs="Times New Roman"/>
          <w:sz w:val="24"/>
          <w:szCs w:val="24"/>
        </w:rPr>
      </w:pPr>
      <w:r w:rsidRPr="00DC75D4">
        <w:rPr>
          <w:rFonts w:ascii="Times New Roman" w:hAnsi="Times New Roman" w:cs="Times New Roman"/>
          <w:sz w:val="24"/>
          <w:szCs w:val="24"/>
        </w:rPr>
        <w:t>The extent to which public power is exercised for private gain, including both petty and grand forms of corruption, as well as “capture” of the state by elites and private interests.</w:t>
      </w:r>
      <w:r w:rsidR="00624E3C" w:rsidRPr="00DC75D4">
        <w:rPr>
          <w:rStyle w:val="FootnoteReference"/>
          <w:rFonts w:ascii="Times New Roman" w:hAnsi="Times New Roman" w:cs="Times New Roman"/>
          <w:sz w:val="24"/>
          <w:szCs w:val="24"/>
        </w:rPr>
        <w:footnoteReference w:id="5"/>
      </w:r>
      <w:r w:rsidR="00FC7313">
        <w:rPr>
          <w:rFonts w:ascii="Times New Roman" w:hAnsi="Times New Roman" w:cs="Times New Roman"/>
          <w:sz w:val="24"/>
          <w:szCs w:val="24"/>
        </w:rPr>
        <w:t xml:space="preserve"> </w:t>
      </w:r>
    </w:p>
    <w:p w14:paraId="44A6D555" w14:textId="491D6D00" w:rsidR="00FC7313" w:rsidRPr="00DC75D4" w:rsidRDefault="00FC7313" w:rsidP="00FC7313">
      <w:pPr>
        <w:spacing w:line="480" w:lineRule="auto"/>
        <w:ind w:right="720"/>
        <w:rPr>
          <w:rFonts w:ascii="Times New Roman" w:hAnsi="Times New Roman" w:cs="Times New Roman"/>
          <w:sz w:val="24"/>
          <w:szCs w:val="24"/>
        </w:rPr>
      </w:pPr>
      <w:r>
        <w:rPr>
          <w:rFonts w:ascii="Times New Roman" w:hAnsi="Times New Roman" w:cs="Times New Roman"/>
          <w:sz w:val="24"/>
          <w:szCs w:val="24"/>
        </w:rPr>
        <w:lastRenderedPageBreak/>
        <w:t>To ame</w:t>
      </w:r>
      <w:r w:rsidR="003C4A96">
        <w:rPr>
          <w:rFonts w:ascii="Times New Roman" w:hAnsi="Times New Roman" w:cs="Times New Roman"/>
          <w:sz w:val="24"/>
          <w:szCs w:val="24"/>
        </w:rPr>
        <w:t>nd the above definition further, CONOC</w:t>
      </w:r>
      <w:r>
        <w:rPr>
          <w:rFonts w:ascii="Times New Roman" w:hAnsi="Times New Roman" w:cs="Times New Roman"/>
          <w:sz w:val="24"/>
          <w:szCs w:val="24"/>
        </w:rPr>
        <w:t xml:space="preserve"> “also measures the strength and </w:t>
      </w:r>
      <w:r w:rsidRPr="00FC7313">
        <w:rPr>
          <w:rFonts w:ascii="Times New Roman" w:hAnsi="Times New Roman" w:cs="Times New Roman"/>
          <w:sz w:val="24"/>
          <w:szCs w:val="24"/>
        </w:rPr>
        <w:t>effectiveness of a country’s policy and institutional framework t</w:t>
      </w:r>
      <w:r>
        <w:rPr>
          <w:rFonts w:ascii="Times New Roman" w:hAnsi="Times New Roman" w:cs="Times New Roman"/>
          <w:sz w:val="24"/>
          <w:szCs w:val="24"/>
        </w:rPr>
        <w:t>o prevent and combat corruption” (</w:t>
      </w:r>
      <w:r w:rsidRPr="00FC7313">
        <w:rPr>
          <w:rFonts w:ascii="Times New Roman" w:hAnsi="Times New Roman" w:cs="Times New Roman"/>
          <w:i/>
          <w:sz w:val="24"/>
          <w:szCs w:val="24"/>
        </w:rPr>
        <w:t>Millenium</w:t>
      </w:r>
      <w:r>
        <w:rPr>
          <w:rFonts w:ascii="Times New Roman" w:hAnsi="Times New Roman" w:cs="Times New Roman"/>
          <w:sz w:val="24"/>
          <w:szCs w:val="24"/>
        </w:rPr>
        <w:t>).</w:t>
      </w:r>
    </w:p>
    <w:p w14:paraId="5B2520C8" w14:textId="51129CF3" w:rsidR="00870C1E" w:rsidRPr="00DC75D4" w:rsidRDefault="007F2EF0" w:rsidP="00DC75D4">
      <w:pPr>
        <w:spacing w:line="480" w:lineRule="auto"/>
        <w:ind w:firstLine="720"/>
        <w:rPr>
          <w:rFonts w:ascii="Times New Roman" w:hAnsi="Times New Roman" w:cs="Times New Roman"/>
          <w:sz w:val="24"/>
          <w:szCs w:val="24"/>
        </w:rPr>
      </w:pPr>
      <w:r w:rsidRPr="00DC75D4">
        <w:rPr>
          <w:rFonts w:ascii="Times New Roman" w:hAnsi="Times New Roman" w:cs="Times New Roman"/>
          <w:sz w:val="24"/>
          <w:szCs w:val="24"/>
        </w:rPr>
        <w:t>The hypothesis I advance</w:t>
      </w:r>
      <w:r w:rsidR="00870C1E" w:rsidRPr="00DC75D4">
        <w:rPr>
          <w:rFonts w:ascii="Times New Roman" w:hAnsi="Times New Roman" w:cs="Times New Roman"/>
          <w:sz w:val="24"/>
          <w:szCs w:val="24"/>
        </w:rPr>
        <w:t xml:space="preserve"> is that</w:t>
      </w:r>
      <w:r w:rsidR="00702ACB" w:rsidRPr="00DC75D4">
        <w:rPr>
          <w:rFonts w:ascii="Times New Roman" w:hAnsi="Times New Roman" w:cs="Times New Roman"/>
          <w:sz w:val="24"/>
          <w:szCs w:val="24"/>
        </w:rPr>
        <w:t xml:space="preserve"> </w:t>
      </w:r>
      <w:r w:rsidR="007449E3" w:rsidRPr="00DC75D4">
        <w:rPr>
          <w:rFonts w:ascii="Times New Roman" w:hAnsi="Times New Roman" w:cs="Times New Roman"/>
          <w:i/>
          <w:sz w:val="24"/>
          <w:szCs w:val="24"/>
        </w:rPr>
        <w:t>higher</w:t>
      </w:r>
      <w:r w:rsidR="00870C1E" w:rsidRPr="00DC75D4">
        <w:rPr>
          <w:rFonts w:ascii="Times New Roman" w:hAnsi="Times New Roman" w:cs="Times New Roman"/>
          <w:i/>
          <w:sz w:val="24"/>
          <w:szCs w:val="24"/>
        </w:rPr>
        <w:t xml:space="preserve"> </w:t>
      </w:r>
      <w:r w:rsidR="003B1FFF" w:rsidRPr="00DC75D4">
        <w:rPr>
          <w:rFonts w:ascii="Times New Roman" w:hAnsi="Times New Roman" w:cs="Times New Roman"/>
          <w:i/>
          <w:sz w:val="24"/>
          <w:szCs w:val="24"/>
        </w:rPr>
        <w:t>GOVEF</w:t>
      </w:r>
      <w:r w:rsidR="00F35197" w:rsidRPr="00DC75D4">
        <w:rPr>
          <w:rFonts w:ascii="Times New Roman" w:hAnsi="Times New Roman" w:cs="Times New Roman"/>
          <w:i/>
          <w:sz w:val="24"/>
          <w:szCs w:val="24"/>
        </w:rPr>
        <w:t xml:space="preserve"> </w:t>
      </w:r>
      <w:r w:rsidR="007449E3" w:rsidRPr="00DC75D4">
        <w:rPr>
          <w:rFonts w:ascii="Times New Roman" w:hAnsi="Times New Roman" w:cs="Times New Roman"/>
          <w:i/>
          <w:sz w:val="24"/>
          <w:szCs w:val="24"/>
        </w:rPr>
        <w:t xml:space="preserve">scores </w:t>
      </w:r>
      <w:r w:rsidR="00870C1E" w:rsidRPr="00DC75D4">
        <w:rPr>
          <w:rFonts w:ascii="Times New Roman" w:hAnsi="Times New Roman" w:cs="Times New Roman"/>
          <w:i/>
          <w:sz w:val="24"/>
          <w:szCs w:val="24"/>
        </w:rPr>
        <w:t xml:space="preserve">positively affects </w:t>
      </w:r>
      <w:r w:rsidR="007449E3" w:rsidRPr="00DC75D4">
        <w:rPr>
          <w:rFonts w:ascii="Times New Roman" w:hAnsi="Times New Roman" w:cs="Times New Roman"/>
          <w:i/>
          <w:sz w:val="24"/>
          <w:szCs w:val="24"/>
        </w:rPr>
        <w:t xml:space="preserve">the </w:t>
      </w:r>
      <w:r w:rsidR="003B1FFF" w:rsidRPr="00DC75D4">
        <w:rPr>
          <w:rFonts w:ascii="Times New Roman" w:hAnsi="Times New Roman" w:cs="Times New Roman"/>
          <w:i/>
          <w:sz w:val="24"/>
          <w:szCs w:val="24"/>
        </w:rPr>
        <w:t xml:space="preserve">levels of CONOC </w:t>
      </w:r>
      <w:r w:rsidR="00870C1E" w:rsidRPr="00DC75D4">
        <w:rPr>
          <w:rFonts w:ascii="Times New Roman" w:hAnsi="Times New Roman" w:cs="Times New Roman"/>
          <w:i/>
          <w:sz w:val="24"/>
          <w:szCs w:val="24"/>
        </w:rPr>
        <w:t>in</w:t>
      </w:r>
      <w:r w:rsidR="00F35197" w:rsidRPr="00DC75D4">
        <w:rPr>
          <w:rFonts w:ascii="Times New Roman" w:hAnsi="Times New Roman" w:cs="Times New Roman"/>
          <w:i/>
          <w:sz w:val="24"/>
          <w:szCs w:val="24"/>
        </w:rPr>
        <w:t xml:space="preserve"> </w:t>
      </w:r>
      <w:r w:rsidR="003B1FFF" w:rsidRPr="00DC75D4">
        <w:rPr>
          <w:rFonts w:ascii="Times New Roman" w:hAnsi="Times New Roman" w:cs="Times New Roman"/>
          <w:i/>
          <w:sz w:val="24"/>
          <w:szCs w:val="24"/>
        </w:rPr>
        <w:t>UN-SIDS</w:t>
      </w:r>
      <w:r w:rsidR="007449E3" w:rsidRPr="00DC75D4">
        <w:rPr>
          <w:rFonts w:ascii="Times New Roman" w:hAnsi="Times New Roman" w:cs="Times New Roman"/>
          <w:sz w:val="24"/>
          <w:szCs w:val="24"/>
        </w:rPr>
        <w:t>.</w:t>
      </w:r>
      <w:r w:rsidR="00870C1E" w:rsidRPr="00DC75D4">
        <w:rPr>
          <w:rFonts w:ascii="Times New Roman" w:hAnsi="Times New Roman" w:cs="Times New Roman"/>
          <w:i/>
          <w:sz w:val="24"/>
          <w:szCs w:val="24"/>
        </w:rPr>
        <w:t xml:space="preserve"> </w:t>
      </w:r>
      <w:r w:rsidR="00870C1E" w:rsidRPr="00DC75D4">
        <w:rPr>
          <w:rFonts w:ascii="Times New Roman" w:hAnsi="Times New Roman" w:cs="Times New Roman"/>
          <w:sz w:val="24"/>
          <w:szCs w:val="24"/>
        </w:rPr>
        <w:t xml:space="preserve">In testing this hypothesis, </w:t>
      </w:r>
      <w:r w:rsidR="00067C2C" w:rsidRPr="00DC75D4">
        <w:rPr>
          <w:rFonts w:ascii="Times New Roman" w:hAnsi="Times New Roman" w:cs="Times New Roman"/>
          <w:sz w:val="24"/>
          <w:szCs w:val="24"/>
        </w:rPr>
        <w:t>the approach taken is twofold</w:t>
      </w:r>
      <w:r w:rsidR="00870C1E" w:rsidRPr="00DC75D4">
        <w:rPr>
          <w:rFonts w:ascii="Times New Roman" w:hAnsi="Times New Roman" w:cs="Times New Roman"/>
          <w:sz w:val="24"/>
          <w:szCs w:val="24"/>
        </w:rPr>
        <w:t>: 1) in solving for a correlation coefficient, I determine the strength and the direction of the correlation</w:t>
      </w:r>
      <w:r w:rsidR="00C47824">
        <w:rPr>
          <w:rFonts w:ascii="Times New Roman" w:hAnsi="Times New Roman" w:cs="Times New Roman"/>
          <w:sz w:val="24"/>
          <w:szCs w:val="24"/>
        </w:rPr>
        <w:t xml:space="preserve"> to assert where there is a strong positive correlation between GOVEF and CONOC</w:t>
      </w:r>
      <w:r w:rsidR="00870C1E" w:rsidRPr="00DC75D4">
        <w:rPr>
          <w:rFonts w:ascii="Times New Roman" w:hAnsi="Times New Roman" w:cs="Times New Roman"/>
          <w:sz w:val="24"/>
          <w:szCs w:val="24"/>
        </w:rPr>
        <w:t>.</w:t>
      </w:r>
      <w:r w:rsidR="001F34E0" w:rsidRPr="00DC75D4">
        <w:rPr>
          <w:rFonts w:ascii="Times New Roman" w:hAnsi="Times New Roman" w:cs="Times New Roman"/>
          <w:sz w:val="24"/>
          <w:szCs w:val="24"/>
        </w:rPr>
        <w:t xml:space="preserve"> And</w:t>
      </w:r>
      <w:r w:rsidR="00870C1E" w:rsidRPr="00DC75D4">
        <w:rPr>
          <w:rFonts w:ascii="Times New Roman" w:hAnsi="Times New Roman" w:cs="Times New Roman"/>
          <w:sz w:val="24"/>
          <w:szCs w:val="24"/>
        </w:rPr>
        <w:t xml:space="preserve"> 2) I inquire</w:t>
      </w:r>
      <w:r w:rsidR="001F34E0" w:rsidRPr="00DC75D4">
        <w:rPr>
          <w:rFonts w:ascii="Times New Roman" w:hAnsi="Times New Roman" w:cs="Times New Roman"/>
          <w:sz w:val="24"/>
          <w:szCs w:val="24"/>
        </w:rPr>
        <w:t>,</w:t>
      </w:r>
      <w:r w:rsidR="00870C1E" w:rsidRPr="00DC75D4">
        <w:rPr>
          <w:rFonts w:ascii="Times New Roman" w:hAnsi="Times New Roman" w:cs="Times New Roman"/>
          <w:sz w:val="24"/>
          <w:szCs w:val="24"/>
        </w:rPr>
        <w:t xml:space="preserve"> to what degree</w:t>
      </w:r>
      <w:r w:rsidR="001F34E0" w:rsidRPr="00DC75D4">
        <w:rPr>
          <w:rFonts w:ascii="Times New Roman" w:hAnsi="Times New Roman" w:cs="Times New Roman"/>
          <w:sz w:val="24"/>
          <w:szCs w:val="24"/>
        </w:rPr>
        <w:t>,</w:t>
      </w:r>
      <w:r w:rsidR="00870C1E" w:rsidRPr="00DC75D4">
        <w:rPr>
          <w:rFonts w:ascii="Times New Roman" w:hAnsi="Times New Roman" w:cs="Times New Roman"/>
          <w:sz w:val="24"/>
          <w:szCs w:val="24"/>
        </w:rPr>
        <w:t xml:space="preserve"> does </w:t>
      </w:r>
      <w:r w:rsidR="00702ACB" w:rsidRPr="00DC75D4">
        <w:rPr>
          <w:rFonts w:ascii="Times New Roman" w:hAnsi="Times New Roman" w:cs="Times New Roman"/>
          <w:sz w:val="24"/>
          <w:szCs w:val="24"/>
        </w:rPr>
        <w:t>government effectiveness</w:t>
      </w:r>
      <w:r w:rsidR="00870C1E" w:rsidRPr="00DC75D4">
        <w:rPr>
          <w:rFonts w:ascii="Times New Roman" w:hAnsi="Times New Roman" w:cs="Times New Roman"/>
          <w:sz w:val="24"/>
          <w:szCs w:val="24"/>
        </w:rPr>
        <w:t xml:space="preserve"> </w:t>
      </w:r>
      <w:r w:rsidR="00D04F3E" w:rsidRPr="00DC75D4">
        <w:rPr>
          <w:rFonts w:ascii="Times New Roman" w:hAnsi="Times New Roman" w:cs="Times New Roman"/>
          <w:sz w:val="24"/>
          <w:szCs w:val="24"/>
        </w:rPr>
        <w:t>contribute to the variance of</w:t>
      </w:r>
      <w:r w:rsidR="00870C1E" w:rsidRPr="00DC75D4">
        <w:rPr>
          <w:rFonts w:ascii="Times New Roman" w:hAnsi="Times New Roman" w:cs="Times New Roman"/>
          <w:sz w:val="24"/>
          <w:szCs w:val="24"/>
        </w:rPr>
        <w:t xml:space="preserve"> </w:t>
      </w:r>
      <w:r w:rsidR="00702ACB" w:rsidRPr="00DC75D4">
        <w:rPr>
          <w:rFonts w:ascii="Times New Roman" w:hAnsi="Times New Roman" w:cs="Times New Roman"/>
          <w:sz w:val="24"/>
          <w:szCs w:val="24"/>
        </w:rPr>
        <w:t>the control of corruption</w:t>
      </w:r>
      <w:r w:rsidR="00870C1E" w:rsidRPr="00DC75D4">
        <w:rPr>
          <w:rFonts w:ascii="Times New Roman" w:hAnsi="Times New Roman" w:cs="Times New Roman"/>
          <w:sz w:val="24"/>
          <w:szCs w:val="24"/>
        </w:rPr>
        <w:t xml:space="preserve">, and, what conclusions can </w:t>
      </w:r>
      <w:r w:rsidR="001F34E0" w:rsidRPr="00DC75D4">
        <w:rPr>
          <w:rFonts w:ascii="Times New Roman" w:hAnsi="Times New Roman" w:cs="Times New Roman"/>
          <w:sz w:val="24"/>
          <w:szCs w:val="24"/>
        </w:rPr>
        <w:t>we draw from this relationship?</w:t>
      </w:r>
      <w:r w:rsidRPr="00DC75D4">
        <w:rPr>
          <w:rFonts w:ascii="Times New Roman" w:hAnsi="Times New Roman" w:cs="Times New Roman"/>
          <w:sz w:val="24"/>
          <w:szCs w:val="24"/>
        </w:rPr>
        <w:t xml:space="preserve"> </w:t>
      </w:r>
      <w:r w:rsidR="006B0F31" w:rsidRPr="00DC75D4">
        <w:rPr>
          <w:rFonts w:ascii="Times New Roman" w:hAnsi="Times New Roman" w:cs="Times New Roman"/>
          <w:sz w:val="24"/>
          <w:szCs w:val="24"/>
        </w:rPr>
        <w:t xml:space="preserve">Throughout the paper, I run with the assumption that smaller islands are more “assimilated” than of larger islands (see discussion for more regarding assimilation). I end the paper with </w:t>
      </w:r>
      <w:r w:rsidRPr="00DC75D4">
        <w:rPr>
          <w:rFonts w:ascii="Times New Roman" w:hAnsi="Times New Roman" w:cs="Times New Roman"/>
          <w:sz w:val="24"/>
          <w:szCs w:val="24"/>
        </w:rPr>
        <w:t xml:space="preserve">concluding marks regarding </w:t>
      </w:r>
      <w:r w:rsidR="00962879" w:rsidRPr="00DC75D4">
        <w:rPr>
          <w:rFonts w:ascii="Times New Roman" w:hAnsi="Times New Roman" w:cs="Times New Roman"/>
          <w:sz w:val="24"/>
          <w:szCs w:val="24"/>
        </w:rPr>
        <w:t>the ontological island size</w:t>
      </w:r>
      <w:r w:rsidR="006B0F31" w:rsidRPr="00DC75D4">
        <w:rPr>
          <w:rFonts w:ascii="Times New Roman" w:hAnsi="Times New Roman" w:cs="Times New Roman"/>
          <w:sz w:val="24"/>
          <w:szCs w:val="24"/>
        </w:rPr>
        <w:t xml:space="preserve"> </w:t>
      </w:r>
      <w:r w:rsidR="003C4A96">
        <w:rPr>
          <w:rFonts w:ascii="Times New Roman" w:hAnsi="Times New Roman" w:cs="Times New Roman"/>
          <w:sz w:val="24"/>
          <w:szCs w:val="24"/>
        </w:rPr>
        <w:t xml:space="preserve">(i.e., </w:t>
      </w:r>
      <w:r w:rsidR="003C4A96" w:rsidRPr="003C4A96">
        <w:rPr>
          <w:rFonts w:ascii="Times New Roman" w:hAnsi="Times New Roman" w:cs="Times New Roman"/>
          <w:i/>
          <w:sz w:val="24"/>
          <w:szCs w:val="24"/>
        </w:rPr>
        <w:t>insularity</w:t>
      </w:r>
      <w:r w:rsidR="003C4A96">
        <w:rPr>
          <w:rFonts w:ascii="Times New Roman" w:hAnsi="Times New Roman" w:cs="Times New Roman"/>
          <w:sz w:val="24"/>
          <w:szCs w:val="24"/>
        </w:rPr>
        <w:t xml:space="preserve">) </w:t>
      </w:r>
      <w:r w:rsidR="006B0F31" w:rsidRPr="00DC75D4">
        <w:rPr>
          <w:rFonts w:ascii="Times New Roman" w:hAnsi="Times New Roman" w:cs="Times New Roman"/>
          <w:sz w:val="24"/>
          <w:szCs w:val="24"/>
        </w:rPr>
        <w:t>as</w:t>
      </w:r>
      <w:r w:rsidR="00962879" w:rsidRPr="00DC75D4">
        <w:rPr>
          <w:rFonts w:ascii="Times New Roman" w:hAnsi="Times New Roman" w:cs="Times New Roman"/>
          <w:sz w:val="24"/>
          <w:szCs w:val="24"/>
        </w:rPr>
        <w:t xml:space="preserve"> a possible control</w:t>
      </w:r>
      <w:r w:rsidR="006B0F31" w:rsidRPr="00DC75D4">
        <w:rPr>
          <w:rFonts w:ascii="Times New Roman" w:hAnsi="Times New Roman" w:cs="Times New Roman"/>
          <w:sz w:val="24"/>
          <w:szCs w:val="24"/>
        </w:rPr>
        <w:t>led vari</w:t>
      </w:r>
      <w:r w:rsidR="00C47824">
        <w:rPr>
          <w:rFonts w:ascii="Times New Roman" w:hAnsi="Times New Roman" w:cs="Times New Roman"/>
          <w:sz w:val="24"/>
          <w:szCs w:val="24"/>
        </w:rPr>
        <w:t>able in a multivariate analysis of UN-SIDS.</w:t>
      </w:r>
    </w:p>
    <w:p w14:paraId="3A6779FD" w14:textId="77777777" w:rsidR="00870C1E" w:rsidRPr="00DC75D4" w:rsidRDefault="00870C1E" w:rsidP="00DC75D4">
      <w:pPr>
        <w:spacing w:line="480" w:lineRule="auto"/>
        <w:rPr>
          <w:rFonts w:ascii="Times New Roman" w:hAnsi="Times New Roman" w:cs="Times New Roman"/>
          <w:sz w:val="24"/>
          <w:szCs w:val="24"/>
        </w:rPr>
      </w:pPr>
    </w:p>
    <w:p w14:paraId="2EBFB6E1" w14:textId="77777777" w:rsidR="00870C1E" w:rsidRPr="00DC75D4" w:rsidRDefault="00870C1E" w:rsidP="00DC75D4">
      <w:pPr>
        <w:spacing w:line="480" w:lineRule="auto"/>
        <w:rPr>
          <w:rFonts w:ascii="Times New Roman" w:hAnsi="Times New Roman" w:cs="Times New Roman"/>
          <w:b/>
          <w:sz w:val="24"/>
          <w:szCs w:val="24"/>
        </w:rPr>
      </w:pPr>
      <w:r w:rsidRPr="00DC75D4">
        <w:rPr>
          <w:rFonts w:ascii="Times New Roman" w:hAnsi="Times New Roman" w:cs="Times New Roman"/>
          <w:b/>
          <w:sz w:val="24"/>
          <w:szCs w:val="24"/>
        </w:rPr>
        <w:t>Corruption and Governance</w:t>
      </w:r>
    </w:p>
    <w:p w14:paraId="0BD792A9" w14:textId="5FD95A94" w:rsidR="00D24831" w:rsidRPr="00DC75D4" w:rsidRDefault="00F35197" w:rsidP="00DC75D4">
      <w:pPr>
        <w:spacing w:line="480" w:lineRule="auto"/>
        <w:ind w:firstLine="720"/>
        <w:rPr>
          <w:rFonts w:ascii="Times New Roman" w:hAnsi="Times New Roman" w:cs="Times New Roman"/>
          <w:sz w:val="24"/>
          <w:szCs w:val="24"/>
        </w:rPr>
      </w:pPr>
      <w:r w:rsidRPr="00DC75D4">
        <w:rPr>
          <w:rFonts w:ascii="Times New Roman" w:hAnsi="Times New Roman" w:cs="Times New Roman"/>
          <w:sz w:val="24"/>
          <w:szCs w:val="24"/>
        </w:rPr>
        <w:t xml:space="preserve">Research on </w:t>
      </w:r>
      <w:r w:rsidR="001F34E0" w:rsidRPr="00DC75D4">
        <w:rPr>
          <w:rFonts w:ascii="Times New Roman" w:hAnsi="Times New Roman" w:cs="Times New Roman"/>
          <w:sz w:val="24"/>
          <w:szCs w:val="24"/>
        </w:rPr>
        <w:t>corruption and governance has surfaced in a plethora of ways: public office and official convictions, climate change, and governance</w:t>
      </w:r>
      <w:r w:rsidR="007449E3" w:rsidRPr="00DC75D4">
        <w:rPr>
          <w:rFonts w:ascii="Times New Roman" w:hAnsi="Times New Roman" w:cs="Times New Roman"/>
          <w:sz w:val="24"/>
          <w:szCs w:val="24"/>
        </w:rPr>
        <w:t xml:space="preserve"> to name a few</w:t>
      </w:r>
      <w:r w:rsidR="001F34E0" w:rsidRPr="00DC75D4">
        <w:rPr>
          <w:rFonts w:ascii="Times New Roman" w:hAnsi="Times New Roman" w:cs="Times New Roman"/>
          <w:sz w:val="24"/>
          <w:szCs w:val="24"/>
        </w:rPr>
        <w:t xml:space="preserve">. While many works have briefly intersected the dichotomy of government effectiveness and the control of corruption, this paper attempts to investigate the raw WGI scores and determine if research is best suited pursuing </w:t>
      </w:r>
      <w:r w:rsidR="003B1FFF" w:rsidRPr="00DC75D4">
        <w:rPr>
          <w:rFonts w:ascii="Times New Roman" w:hAnsi="Times New Roman" w:cs="Times New Roman"/>
          <w:sz w:val="24"/>
          <w:szCs w:val="24"/>
        </w:rPr>
        <w:t>GOVEF</w:t>
      </w:r>
      <w:r w:rsidR="001F34E0" w:rsidRPr="00DC75D4">
        <w:rPr>
          <w:rFonts w:ascii="Times New Roman" w:hAnsi="Times New Roman" w:cs="Times New Roman"/>
          <w:sz w:val="24"/>
          <w:szCs w:val="24"/>
        </w:rPr>
        <w:t xml:space="preserve"> as a primary point of criticism for the lack of an island state’s ability (or lack thereof) to maintain </w:t>
      </w:r>
      <w:r w:rsidR="00702ACB" w:rsidRPr="00DC75D4">
        <w:rPr>
          <w:rFonts w:ascii="Times New Roman" w:hAnsi="Times New Roman" w:cs="Times New Roman"/>
          <w:sz w:val="24"/>
          <w:szCs w:val="24"/>
        </w:rPr>
        <w:t>effective anti</w:t>
      </w:r>
      <w:r w:rsidR="001F34E0" w:rsidRPr="00DC75D4">
        <w:rPr>
          <w:rFonts w:ascii="Times New Roman" w:hAnsi="Times New Roman" w:cs="Times New Roman"/>
          <w:sz w:val="24"/>
          <w:szCs w:val="24"/>
        </w:rPr>
        <w:t xml:space="preserve">corruption </w:t>
      </w:r>
      <w:r w:rsidR="00702ACB" w:rsidRPr="00DC75D4">
        <w:rPr>
          <w:rFonts w:ascii="Times New Roman" w:hAnsi="Times New Roman" w:cs="Times New Roman"/>
          <w:sz w:val="24"/>
          <w:szCs w:val="24"/>
        </w:rPr>
        <w:t>programs</w:t>
      </w:r>
      <w:r w:rsidR="001F34E0" w:rsidRPr="00DC75D4">
        <w:rPr>
          <w:rFonts w:ascii="Times New Roman" w:hAnsi="Times New Roman" w:cs="Times New Roman"/>
          <w:sz w:val="24"/>
          <w:szCs w:val="24"/>
        </w:rPr>
        <w:t>.</w:t>
      </w:r>
      <w:r w:rsidR="002000BA" w:rsidRPr="00DC75D4">
        <w:rPr>
          <w:rFonts w:ascii="Times New Roman" w:hAnsi="Times New Roman" w:cs="Times New Roman"/>
          <w:sz w:val="24"/>
          <w:szCs w:val="24"/>
        </w:rPr>
        <w:t xml:space="preserve"> For example, experts have posited “</w:t>
      </w:r>
      <w:r w:rsidR="001F34E0" w:rsidRPr="00DC75D4">
        <w:rPr>
          <w:rFonts w:ascii="Times New Roman" w:hAnsi="Times New Roman" w:cs="Times New Roman"/>
          <w:sz w:val="24"/>
          <w:szCs w:val="24"/>
        </w:rPr>
        <w:t xml:space="preserve">whether there is a systematic relationship between the size of government and the </w:t>
      </w:r>
      <w:r w:rsidR="003B1FFF" w:rsidRPr="00DC75D4">
        <w:rPr>
          <w:rFonts w:ascii="Times New Roman" w:hAnsi="Times New Roman" w:cs="Times New Roman"/>
          <w:sz w:val="24"/>
          <w:szCs w:val="24"/>
        </w:rPr>
        <w:t xml:space="preserve">incidence of </w:t>
      </w:r>
      <w:r w:rsidR="003B1FFF" w:rsidRPr="00DC75D4">
        <w:rPr>
          <w:rFonts w:ascii="Times New Roman" w:hAnsi="Times New Roman" w:cs="Times New Roman"/>
          <w:sz w:val="24"/>
          <w:szCs w:val="24"/>
        </w:rPr>
        <w:lastRenderedPageBreak/>
        <w:t xml:space="preserve">corruption” (Goel and </w:t>
      </w:r>
      <w:r w:rsidR="002000BA" w:rsidRPr="00DC75D4">
        <w:rPr>
          <w:rFonts w:ascii="Times New Roman" w:hAnsi="Times New Roman" w:cs="Times New Roman"/>
          <w:sz w:val="24"/>
          <w:szCs w:val="24"/>
        </w:rPr>
        <w:t>Nelson, 1998: 111</w:t>
      </w:r>
      <w:r w:rsidR="003B1FFF" w:rsidRPr="00DC75D4">
        <w:rPr>
          <w:rFonts w:ascii="Times New Roman" w:hAnsi="Times New Roman" w:cs="Times New Roman"/>
          <w:sz w:val="24"/>
          <w:szCs w:val="24"/>
        </w:rPr>
        <w:t>; Islam and Montenegro, 2002</w:t>
      </w:r>
      <w:r w:rsidR="001F34E0" w:rsidRPr="00DC75D4">
        <w:rPr>
          <w:rFonts w:ascii="Times New Roman" w:hAnsi="Times New Roman" w:cs="Times New Roman"/>
          <w:sz w:val="24"/>
          <w:szCs w:val="24"/>
        </w:rPr>
        <w:t>).</w:t>
      </w:r>
      <w:r w:rsidR="001F34E0" w:rsidRPr="00DC75D4">
        <w:rPr>
          <w:rStyle w:val="FootnoteReference"/>
          <w:rFonts w:ascii="Times New Roman" w:hAnsi="Times New Roman" w:cs="Times New Roman"/>
          <w:sz w:val="24"/>
          <w:szCs w:val="24"/>
        </w:rPr>
        <w:footnoteReference w:id="6"/>
      </w:r>
      <w:r w:rsidR="002000BA" w:rsidRPr="00DC75D4">
        <w:rPr>
          <w:rFonts w:ascii="Times New Roman" w:hAnsi="Times New Roman" w:cs="Times New Roman"/>
          <w:sz w:val="24"/>
          <w:szCs w:val="24"/>
        </w:rPr>
        <w:t xml:space="preserve"> Closely related to what I argue here (i.e., the correlation and causality of G</w:t>
      </w:r>
      <w:r w:rsidR="003B1FFF" w:rsidRPr="00DC75D4">
        <w:rPr>
          <w:rFonts w:ascii="Times New Roman" w:hAnsi="Times New Roman" w:cs="Times New Roman"/>
          <w:sz w:val="24"/>
          <w:szCs w:val="24"/>
        </w:rPr>
        <w:t>OV</w:t>
      </w:r>
      <w:r w:rsidR="002000BA" w:rsidRPr="00DC75D4">
        <w:rPr>
          <w:rFonts w:ascii="Times New Roman" w:hAnsi="Times New Roman" w:cs="Times New Roman"/>
          <w:sz w:val="24"/>
          <w:szCs w:val="24"/>
        </w:rPr>
        <w:t>E</w:t>
      </w:r>
      <w:r w:rsidR="003B1FFF" w:rsidRPr="00DC75D4">
        <w:rPr>
          <w:rFonts w:ascii="Times New Roman" w:hAnsi="Times New Roman" w:cs="Times New Roman"/>
          <w:sz w:val="24"/>
          <w:szCs w:val="24"/>
        </w:rPr>
        <w:t>F</w:t>
      </w:r>
      <w:r w:rsidR="002000BA" w:rsidRPr="00DC75D4">
        <w:rPr>
          <w:rFonts w:ascii="Times New Roman" w:hAnsi="Times New Roman" w:cs="Times New Roman"/>
          <w:sz w:val="24"/>
          <w:szCs w:val="24"/>
        </w:rPr>
        <w:t xml:space="preserve"> on C</w:t>
      </w:r>
      <w:r w:rsidR="003B1FFF" w:rsidRPr="00DC75D4">
        <w:rPr>
          <w:rFonts w:ascii="Times New Roman" w:hAnsi="Times New Roman" w:cs="Times New Roman"/>
          <w:sz w:val="24"/>
          <w:szCs w:val="24"/>
        </w:rPr>
        <w:t>ONO</w:t>
      </w:r>
      <w:r w:rsidR="002000BA" w:rsidRPr="00DC75D4">
        <w:rPr>
          <w:rFonts w:ascii="Times New Roman" w:hAnsi="Times New Roman" w:cs="Times New Roman"/>
          <w:sz w:val="24"/>
          <w:szCs w:val="24"/>
        </w:rPr>
        <w:t>C), Goel and Nelson find the “results show that government size… does indeed have a strong positive influence on corruption” (Goel &amp; Nelson, 1998: 117).</w:t>
      </w:r>
      <w:r w:rsidR="002000BA" w:rsidRPr="00DC75D4">
        <w:rPr>
          <w:rStyle w:val="FootnoteReference"/>
          <w:rFonts w:ascii="Times New Roman" w:hAnsi="Times New Roman" w:cs="Times New Roman"/>
          <w:sz w:val="24"/>
          <w:szCs w:val="24"/>
        </w:rPr>
        <w:footnoteReference w:id="7"/>
      </w:r>
    </w:p>
    <w:p w14:paraId="6822045B" w14:textId="3ABE53E3" w:rsidR="00013BB8" w:rsidRPr="00DC75D4" w:rsidRDefault="00044FB9" w:rsidP="00DC75D4">
      <w:pPr>
        <w:spacing w:line="480" w:lineRule="auto"/>
        <w:ind w:firstLine="720"/>
        <w:rPr>
          <w:rFonts w:ascii="Times New Roman" w:hAnsi="Times New Roman" w:cs="Times New Roman"/>
          <w:sz w:val="24"/>
          <w:szCs w:val="24"/>
        </w:rPr>
      </w:pPr>
      <w:r w:rsidRPr="00DC75D4">
        <w:rPr>
          <w:rFonts w:ascii="Times New Roman" w:hAnsi="Times New Roman" w:cs="Times New Roman"/>
          <w:sz w:val="24"/>
          <w:szCs w:val="24"/>
        </w:rPr>
        <w:t>Other works, however, challenge the correlation between government size and effectiveness (Afonso et al., 2003; Brunetti and Weder, 1999);</w:t>
      </w:r>
      <w:r w:rsidRPr="00DC75D4">
        <w:rPr>
          <w:rStyle w:val="FootnoteReference"/>
          <w:rFonts w:ascii="Times New Roman" w:hAnsi="Times New Roman" w:cs="Times New Roman"/>
          <w:sz w:val="24"/>
          <w:szCs w:val="24"/>
        </w:rPr>
        <w:footnoteReference w:id="8"/>
      </w:r>
      <w:r w:rsidRPr="00DC75D4">
        <w:rPr>
          <w:rFonts w:ascii="Times New Roman" w:hAnsi="Times New Roman" w:cs="Times New Roman"/>
          <w:sz w:val="24"/>
          <w:szCs w:val="24"/>
        </w:rPr>
        <w:t xml:space="preserve"> nevertheless,</w:t>
      </w:r>
      <w:r w:rsidRPr="00DC75D4">
        <w:rPr>
          <w:rFonts w:ascii="Times New Roman" w:hAnsi="Times New Roman" w:cs="Times New Roman"/>
          <w:sz w:val="24"/>
          <w:szCs w:val="24"/>
          <w:vertAlign w:val="superscript"/>
        </w:rPr>
        <w:t xml:space="preserve"> </w:t>
      </w:r>
    </w:p>
    <w:p w14:paraId="7C0E0247" w14:textId="77777777" w:rsidR="00013BB8" w:rsidRDefault="00013BB8" w:rsidP="00DC75D4">
      <w:pPr>
        <w:spacing w:line="480" w:lineRule="auto"/>
        <w:ind w:left="720" w:right="720"/>
        <w:rPr>
          <w:rFonts w:ascii="Times New Roman" w:hAnsi="Times New Roman" w:cs="Times New Roman"/>
          <w:sz w:val="24"/>
        </w:rPr>
      </w:pPr>
      <w:r w:rsidRPr="00044FB9">
        <w:rPr>
          <w:rFonts w:ascii="Times New Roman" w:hAnsi="Times New Roman" w:cs="Times New Roman"/>
          <w:i/>
          <w:sz w:val="24"/>
        </w:rPr>
        <w:t xml:space="preserve">while corruption is manifest in every society, and in democratic as well as authoritarian regimes, systems corruption is a deadly sign that a society can no longer effectively manage its resources for public purposes… Every resource is privatized – appropriated for private gain at the expense of those members of the public who are supposed to be served by governance </w:t>
      </w:r>
      <w:r>
        <w:rPr>
          <w:rFonts w:ascii="Times New Roman" w:hAnsi="Times New Roman" w:cs="Times New Roman"/>
          <w:sz w:val="24"/>
        </w:rPr>
        <w:t>(Charlick, 1992-3: 177).</w:t>
      </w:r>
      <w:r w:rsidR="00ED037A">
        <w:rPr>
          <w:rStyle w:val="FootnoteReference"/>
          <w:rFonts w:ascii="Times New Roman" w:hAnsi="Times New Roman" w:cs="Times New Roman"/>
          <w:sz w:val="24"/>
        </w:rPr>
        <w:footnoteReference w:id="9"/>
      </w:r>
    </w:p>
    <w:p w14:paraId="407A5B39" w14:textId="2CA92529" w:rsidR="002B6ED9" w:rsidRPr="007027F6" w:rsidRDefault="003F56AC" w:rsidP="00DC75D4">
      <w:pPr>
        <w:spacing w:line="480" w:lineRule="auto"/>
        <w:rPr>
          <w:rFonts w:ascii="Times New Roman" w:hAnsi="Times New Roman" w:cs="Times New Roman"/>
          <w:sz w:val="24"/>
        </w:rPr>
      </w:pPr>
      <w:r>
        <w:rPr>
          <w:rFonts w:ascii="Times New Roman" w:hAnsi="Times New Roman" w:cs="Times New Roman"/>
          <w:sz w:val="24"/>
        </w:rPr>
        <w:t xml:space="preserve">According to </w:t>
      </w:r>
      <w:r>
        <w:rPr>
          <w:rFonts w:ascii="Times New Roman" w:hAnsi="Times New Roman" w:cs="Times New Roman"/>
          <w:i/>
          <w:sz w:val="24"/>
        </w:rPr>
        <w:t xml:space="preserve">Transparency International </w:t>
      </w:r>
      <w:r>
        <w:rPr>
          <w:rFonts w:ascii="Times New Roman" w:hAnsi="Times New Roman" w:cs="Times New Roman"/>
          <w:sz w:val="24"/>
        </w:rPr>
        <w:t>“</w:t>
      </w:r>
      <w:r w:rsidRPr="003F56AC">
        <w:rPr>
          <w:rFonts w:ascii="Times New Roman" w:hAnsi="Times New Roman" w:cs="Times New Roman"/>
          <w:sz w:val="24"/>
        </w:rPr>
        <w:t>Many of these issues are linked to factors associated with the size of the countries, the geographical features of the region and the challenge to integrate political institutions with strong cultural and tribal tradit</w:t>
      </w:r>
      <w:r>
        <w:rPr>
          <w:rFonts w:ascii="Times New Roman" w:hAnsi="Times New Roman" w:cs="Times New Roman"/>
          <w:sz w:val="24"/>
        </w:rPr>
        <w:t>ions that prevail in the region” (2010).</w:t>
      </w:r>
      <w:r>
        <w:rPr>
          <w:rStyle w:val="FootnoteReference"/>
          <w:rFonts w:ascii="Times New Roman" w:hAnsi="Times New Roman" w:cs="Times New Roman"/>
          <w:sz w:val="24"/>
        </w:rPr>
        <w:footnoteReference w:id="10"/>
      </w:r>
      <w:r>
        <w:rPr>
          <w:rFonts w:ascii="Times New Roman" w:hAnsi="Times New Roman" w:cs="Times New Roman"/>
          <w:sz w:val="24"/>
        </w:rPr>
        <w:t xml:space="preserve"> </w:t>
      </w:r>
      <w:r w:rsidR="00B62C33">
        <w:rPr>
          <w:rFonts w:ascii="Times New Roman" w:hAnsi="Times New Roman" w:cs="Times New Roman"/>
          <w:sz w:val="24"/>
        </w:rPr>
        <w:t xml:space="preserve">For example, Weitzel and Berns investigate whether “the corruption index seems to </w:t>
      </w:r>
      <w:r w:rsidR="00B62C33">
        <w:rPr>
          <w:rFonts w:ascii="Times New Roman" w:hAnsi="Times New Roman" w:cs="Times New Roman"/>
          <w:sz w:val="24"/>
        </w:rPr>
        <w:lastRenderedPageBreak/>
        <w:t>capture the effects of government ineffectiveness (and vice versa) supporting the notion of endogeneity between bribery and red tape” with respect to cross-border takeover premiums (2006: 803).</w:t>
      </w:r>
      <w:r w:rsidR="00E32A82">
        <w:rPr>
          <w:rStyle w:val="FootnoteReference"/>
          <w:rFonts w:ascii="Times New Roman" w:hAnsi="Times New Roman" w:cs="Times New Roman"/>
          <w:sz w:val="24"/>
        </w:rPr>
        <w:footnoteReference w:id="11"/>
      </w:r>
      <w:r w:rsidR="00B62C33">
        <w:rPr>
          <w:rFonts w:ascii="Times New Roman" w:hAnsi="Times New Roman" w:cs="Times New Roman"/>
          <w:sz w:val="24"/>
        </w:rPr>
        <w:t xml:space="preserve"> They find, that despite “the close relationship between government effectiveness and corruption [it] may indicate that the traditional notion of corruption…</w:t>
      </w:r>
      <w:r w:rsidR="00E32A82">
        <w:rPr>
          <w:rFonts w:ascii="Times New Roman" w:hAnsi="Times New Roman" w:cs="Times New Roman"/>
          <w:sz w:val="24"/>
        </w:rPr>
        <w:t xml:space="preserve"> is too narrow, particularly for financially and economically more developed countries” (Weitzel and Berns, 2006: 803).</w:t>
      </w:r>
      <w:r w:rsidR="00E32A82">
        <w:rPr>
          <w:rStyle w:val="FootnoteReference"/>
          <w:rFonts w:ascii="Times New Roman" w:hAnsi="Times New Roman" w:cs="Times New Roman"/>
          <w:sz w:val="24"/>
        </w:rPr>
        <w:footnoteReference w:id="12"/>
      </w:r>
      <w:r w:rsidR="00E32A82">
        <w:rPr>
          <w:rFonts w:ascii="Times New Roman" w:hAnsi="Times New Roman" w:cs="Times New Roman"/>
          <w:sz w:val="24"/>
        </w:rPr>
        <w:t xml:space="preserve"> </w:t>
      </w:r>
      <w:r w:rsidR="00B66BCC">
        <w:rPr>
          <w:rFonts w:ascii="Times New Roman" w:hAnsi="Times New Roman" w:cs="Times New Roman"/>
          <w:sz w:val="24"/>
        </w:rPr>
        <w:t xml:space="preserve">While the traditional notion of corruption </w:t>
      </w:r>
      <w:r w:rsidR="000B7E5C">
        <w:rPr>
          <w:rFonts w:ascii="Times New Roman" w:hAnsi="Times New Roman" w:cs="Times New Roman"/>
          <w:sz w:val="24"/>
        </w:rPr>
        <w:t xml:space="preserve">is reportedly ‘too narrow’ for more developed countries, how might this be deployed to small islands? </w:t>
      </w:r>
      <w:r w:rsidR="00E32A82">
        <w:rPr>
          <w:rFonts w:ascii="Times New Roman" w:hAnsi="Times New Roman" w:cs="Times New Roman"/>
          <w:sz w:val="24"/>
        </w:rPr>
        <w:t>Notwithstanding this claim, however, the definition of CONOC offered by Kaufman, Kraay, and Mastruzzi (2007) encapsulates corruption on a grea</w:t>
      </w:r>
      <w:r w:rsidR="007F2EF0">
        <w:rPr>
          <w:rFonts w:ascii="Times New Roman" w:hAnsi="Times New Roman" w:cs="Times New Roman"/>
          <w:sz w:val="24"/>
        </w:rPr>
        <w:t>ter scale than a ‘narrow’ fo</w:t>
      </w:r>
      <w:r w:rsidR="000B7E5C">
        <w:rPr>
          <w:rFonts w:ascii="Times New Roman" w:hAnsi="Times New Roman" w:cs="Times New Roman"/>
          <w:sz w:val="24"/>
        </w:rPr>
        <w:t>cus pertaining to only bribery (see CONOC definition above).</w:t>
      </w:r>
      <w:r w:rsidR="007027F6">
        <w:rPr>
          <w:rFonts w:ascii="Times New Roman" w:hAnsi="Times New Roman" w:cs="Times New Roman"/>
          <w:sz w:val="24"/>
        </w:rPr>
        <w:t xml:space="preserve"> Axel Hadenius noted in </w:t>
      </w:r>
      <w:r w:rsidR="007027F6">
        <w:rPr>
          <w:rFonts w:ascii="Times New Roman" w:hAnsi="Times New Roman" w:cs="Times New Roman"/>
          <w:i/>
          <w:sz w:val="24"/>
        </w:rPr>
        <w:t xml:space="preserve">Democracy and Development </w:t>
      </w:r>
      <w:r w:rsidR="007027F6">
        <w:rPr>
          <w:rFonts w:ascii="Times New Roman" w:hAnsi="Times New Roman" w:cs="Times New Roman"/>
          <w:sz w:val="24"/>
        </w:rPr>
        <w:t>that small state</w:t>
      </w:r>
      <w:r w:rsidR="001656AB">
        <w:rPr>
          <w:rFonts w:ascii="Times New Roman" w:hAnsi="Times New Roman" w:cs="Times New Roman"/>
          <w:sz w:val="24"/>
        </w:rPr>
        <w:t xml:space="preserve">s had high values of democracy; </w:t>
      </w:r>
      <w:r w:rsidR="007027F6">
        <w:rPr>
          <w:rFonts w:ascii="Times New Roman" w:hAnsi="Times New Roman" w:cs="Times New Roman"/>
          <w:sz w:val="24"/>
        </w:rPr>
        <w:t>positing that, “</w:t>
      </w:r>
      <w:r w:rsidR="001656AB">
        <w:rPr>
          <w:rFonts w:ascii="Times New Roman" w:hAnsi="Times New Roman" w:cs="Times New Roman"/>
          <w:sz w:val="24"/>
        </w:rPr>
        <w:t>island states, as they are usually small, may be of special interest” (Anckar, 2006: 44; Hadenius, 1992: 122-66).</w:t>
      </w:r>
      <w:r w:rsidR="001656AB">
        <w:rPr>
          <w:rStyle w:val="FootnoteReference"/>
          <w:rFonts w:ascii="Times New Roman" w:hAnsi="Times New Roman" w:cs="Times New Roman"/>
          <w:sz w:val="24"/>
        </w:rPr>
        <w:footnoteReference w:id="13"/>
      </w:r>
    </w:p>
    <w:p w14:paraId="310A763F" w14:textId="64CF876F" w:rsidR="00870C1E" w:rsidRPr="00962879" w:rsidRDefault="00E32A82" w:rsidP="00DC75D4">
      <w:pPr>
        <w:spacing w:line="480" w:lineRule="auto"/>
        <w:ind w:firstLine="720"/>
        <w:rPr>
          <w:rFonts w:ascii="Times New Roman" w:hAnsi="Times New Roman" w:cs="Times New Roman"/>
          <w:sz w:val="24"/>
        </w:rPr>
      </w:pPr>
      <w:r>
        <w:rPr>
          <w:rFonts w:ascii="Times New Roman" w:hAnsi="Times New Roman" w:cs="Times New Roman"/>
          <w:sz w:val="24"/>
        </w:rPr>
        <w:t xml:space="preserve">The </w:t>
      </w:r>
      <w:r>
        <w:rPr>
          <w:rFonts w:ascii="Times New Roman" w:hAnsi="Times New Roman" w:cs="Times New Roman"/>
          <w:i/>
          <w:sz w:val="24"/>
        </w:rPr>
        <w:t xml:space="preserve">Anti-Corruption Resource Centre </w:t>
      </w:r>
      <w:r w:rsidR="00A70F8B">
        <w:rPr>
          <w:rFonts w:ascii="Times New Roman" w:hAnsi="Times New Roman" w:cs="Times New Roman"/>
          <w:sz w:val="24"/>
        </w:rPr>
        <w:t xml:space="preserve">(ACRC) </w:t>
      </w:r>
      <w:r>
        <w:rPr>
          <w:rFonts w:ascii="Times New Roman" w:hAnsi="Times New Roman" w:cs="Times New Roman"/>
          <w:sz w:val="24"/>
        </w:rPr>
        <w:t>published an ‘expert answer’ regarding the “Corruption challenges in small island developing states in the Pacific region” (2010: 1).</w:t>
      </w:r>
      <w:r>
        <w:rPr>
          <w:rStyle w:val="FootnoteReference"/>
          <w:rFonts w:ascii="Times New Roman" w:hAnsi="Times New Roman" w:cs="Times New Roman"/>
          <w:sz w:val="24"/>
        </w:rPr>
        <w:footnoteReference w:id="14"/>
      </w:r>
      <w:r w:rsidR="00101DD2">
        <w:rPr>
          <w:rFonts w:ascii="Times New Roman" w:hAnsi="Times New Roman" w:cs="Times New Roman"/>
          <w:sz w:val="24"/>
        </w:rPr>
        <w:t xml:space="preserve"> </w:t>
      </w:r>
      <w:r w:rsidR="00A70F8B">
        <w:rPr>
          <w:rFonts w:ascii="Times New Roman" w:hAnsi="Times New Roman" w:cs="Times New Roman"/>
          <w:sz w:val="24"/>
        </w:rPr>
        <w:t xml:space="preserve">The ACRC finds that anticorruption programs for PICs are compromised due to government effectiveness, and furthermore, affected by “low levels of state penetration, limited opportunities </w:t>
      </w:r>
      <w:r w:rsidR="00A70F8B">
        <w:rPr>
          <w:rFonts w:ascii="Times New Roman" w:hAnsi="Times New Roman" w:cs="Times New Roman"/>
          <w:sz w:val="24"/>
        </w:rPr>
        <w:lastRenderedPageBreak/>
        <w:t>for public participation, [and] lack of civil society involvement” (ACRC, 2010: 1).</w:t>
      </w:r>
      <w:r w:rsidR="00A70F8B">
        <w:rPr>
          <w:rStyle w:val="FootnoteReference"/>
          <w:rFonts w:ascii="Times New Roman" w:hAnsi="Times New Roman" w:cs="Times New Roman"/>
          <w:sz w:val="24"/>
        </w:rPr>
        <w:footnoteReference w:id="15"/>
      </w:r>
      <w:r w:rsidR="00A70F8B">
        <w:rPr>
          <w:rFonts w:ascii="Times New Roman" w:hAnsi="Times New Roman" w:cs="Times New Roman"/>
          <w:sz w:val="24"/>
        </w:rPr>
        <w:t xml:space="preserve"> This stands to reason with (as well as supports) the direction of this paper: </w:t>
      </w:r>
      <w:r w:rsidR="00EC2BD2">
        <w:rPr>
          <w:rFonts w:ascii="Times New Roman" w:hAnsi="Times New Roman" w:cs="Times New Roman"/>
          <w:sz w:val="24"/>
        </w:rPr>
        <w:t>cross-country analysis of UN-SIDS and whether there are correlative properties between GOVEF and CONOC, and whether GOVEF has a significant role in the determination of CONOC. In other words, if weakness (or, the ineffectiveness of governmental bodies) compromises anticorruption initiatives could we not postulate that strong governance would impact corruption in a similar relationship?</w:t>
      </w:r>
      <w:r w:rsidR="000B001B">
        <w:rPr>
          <w:rFonts w:ascii="Times New Roman" w:hAnsi="Times New Roman" w:cs="Times New Roman"/>
          <w:sz w:val="24"/>
        </w:rPr>
        <w:t xml:space="preserve"> </w:t>
      </w:r>
      <w:r w:rsidR="000B7E5C">
        <w:rPr>
          <w:rFonts w:ascii="Times New Roman" w:hAnsi="Times New Roman" w:cs="Times New Roman"/>
          <w:sz w:val="24"/>
        </w:rPr>
        <w:t xml:space="preserve">Furthermore, it stands to also argue that given the predicted relationship I am arguing, could we not make assertions based of scholarship in nissology that can help us further understand how island governance functions in terms of their size. </w:t>
      </w:r>
      <w:r w:rsidR="000B001B">
        <w:rPr>
          <w:rFonts w:ascii="Times New Roman" w:hAnsi="Times New Roman" w:cs="Times New Roman"/>
          <w:sz w:val="24"/>
        </w:rPr>
        <w:t>In considering the size of islands as a framework of situating this paper into the discussion of Island governance and corruption</w:t>
      </w:r>
      <w:r w:rsidR="000B7E5C">
        <w:rPr>
          <w:rFonts w:ascii="Times New Roman" w:hAnsi="Times New Roman" w:cs="Times New Roman"/>
          <w:sz w:val="24"/>
        </w:rPr>
        <w:t>,</w:t>
      </w:r>
      <w:r w:rsidR="000B001B">
        <w:rPr>
          <w:rFonts w:ascii="Times New Roman" w:hAnsi="Times New Roman" w:cs="Times New Roman"/>
          <w:sz w:val="24"/>
        </w:rPr>
        <w:t xml:space="preserve"> allows for the embellishment of what Taglioni (2011) attempted with the apprehension of “insularity and its variability, as well as the possible influence of political status on levels of development in small spaces characterized by insularity” (61).</w:t>
      </w:r>
      <w:r w:rsidR="000B001B">
        <w:rPr>
          <w:rStyle w:val="FootnoteReference"/>
          <w:rFonts w:ascii="Times New Roman" w:hAnsi="Times New Roman" w:cs="Times New Roman"/>
          <w:sz w:val="24"/>
        </w:rPr>
        <w:footnoteReference w:id="16"/>
      </w:r>
      <w:r w:rsidR="00906FE6">
        <w:rPr>
          <w:rFonts w:ascii="Times New Roman" w:hAnsi="Times New Roman" w:cs="Times New Roman"/>
          <w:sz w:val="24"/>
        </w:rPr>
        <w:t xml:space="preserve"> He </w:t>
      </w:r>
      <w:r w:rsidR="000B7E5C">
        <w:rPr>
          <w:rFonts w:ascii="Times New Roman" w:hAnsi="Times New Roman" w:cs="Times New Roman"/>
          <w:sz w:val="24"/>
        </w:rPr>
        <w:t>posits that</w:t>
      </w:r>
      <w:r w:rsidR="00906FE6">
        <w:rPr>
          <w:rFonts w:ascii="Times New Roman" w:hAnsi="Times New Roman" w:cs="Times New Roman"/>
          <w:sz w:val="24"/>
        </w:rPr>
        <w:t>, “small insular spaces… From the Caribbean to the Pacific, the Med</w:t>
      </w:r>
      <w:r w:rsidR="000B7E5C">
        <w:rPr>
          <w:rFonts w:ascii="Times New Roman" w:hAnsi="Times New Roman" w:cs="Times New Roman"/>
          <w:sz w:val="24"/>
        </w:rPr>
        <w:t xml:space="preserve">iterranean to the Indian Ocean… </w:t>
      </w:r>
      <w:r w:rsidR="00906FE6">
        <w:rPr>
          <w:rFonts w:ascii="Times New Roman" w:hAnsi="Times New Roman" w:cs="Times New Roman"/>
          <w:sz w:val="24"/>
        </w:rPr>
        <w:t>are the spaces upon which most researchers base their analyses when they refer to islands” (Taglioni, 2011: 45)</w:t>
      </w:r>
      <w:r w:rsidR="003A6972">
        <w:rPr>
          <w:rFonts w:ascii="Times New Roman" w:hAnsi="Times New Roman" w:cs="Times New Roman"/>
          <w:sz w:val="24"/>
        </w:rPr>
        <w:t>.</w:t>
      </w:r>
      <w:r w:rsidR="003A6972">
        <w:rPr>
          <w:rStyle w:val="FootnoteReference"/>
          <w:rFonts w:ascii="Times New Roman" w:hAnsi="Times New Roman" w:cs="Times New Roman"/>
          <w:sz w:val="24"/>
        </w:rPr>
        <w:footnoteReference w:id="17"/>
      </w:r>
    </w:p>
    <w:p w14:paraId="79670EDF" w14:textId="77777777" w:rsidR="00962879" w:rsidRDefault="00962879" w:rsidP="00870C1E">
      <w:pPr>
        <w:rPr>
          <w:rFonts w:ascii="Times New Roman" w:hAnsi="Times New Roman" w:cs="Times New Roman"/>
          <w:b/>
          <w:sz w:val="24"/>
        </w:rPr>
      </w:pPr>
    </w:p>
    <w:p w14:paraId="01B285DD" w14:textId="77777777" w:rsidR="00870C1E" w:rsidRPr="00520894" w:rsidRDefault="00870C1E" w:rsidP="00DC75D4">
      <w:pPr>
        <w:spacing w:line="480" w:lineRule="auto"/>
        <w:rPr>
          <w:rFonts w:ascii="Times New Roman" w:hAnsi="Times New Roman" w:cs="Times New Roman"/>
          <w:b/>
          <w:sz w:val="24"/>
        </w:rPr>
      </w:pPr>
      <w:r w:rsidRPr="00520894">
        <w:rPr>
          <w:rFonts w:ascii="Times New Roman" w:hAnsi="Times New Roman" w:cs="Times New Roman"/>
          <w:b/>
          <w:sz w:val="24"/>
        </w:rPr>
        <w:t>Methodology</w:t>
      </w:r>
    </w:p>
    <w:p w14:paraId="38C624B6" w14:textId="3BE77F99" w:rsidR="00870C1E" w:rsidRPr="00520894" w:rsidRDefault="00870C1E" w:rsidP="00DC75D4">
      <w:pPr>
        <w:spacing w:line="480" w:lineRule="auto"/>
        <w:ind w:firstLine="720"/>
        <w:rPr>
          <w:rFonts w:ascii="Times New Roman" w:hAnsi="Times New Roman" w:cs="Times New Roman"/>
          <w:sz w:val="24"/>
        </w:rPr>
      </w:pPr>
      <w:r w:rsidRPr="00520894">
        <w:rPr>
          <w:rFonts w:ascii="Times New Roman" w:hAnsi="Times New Roman" w:cs="Times New Roman"/>
          <w:sz w:val="24"/>
        </w:rPr>
        <w:t xml:space="preserve">This manuscript attempts to nuance any relationship between government effectiveness (independent variable) to the control of corruption (dependent variable). </w:t>
      </w:r>
      <w:r w:rsidR="000B7E5C">
        <w:rPr>
          <w:rFonts w:ascii="Times New Roman" w:hAnsi="Times New Roman" w:cs="Times New Roman"/>
          <w:sz w:val="24"/>
        </w:rPr>
        <w:t xml:space="preserve">The arrays of data (i.e., </w:t>
      </w:r>
      <w:r w:rsidR="000B7E5C">
        <w:rPr>
          <w:rFonts w:ascii="Times New Roman" w:hAnsi="Times New Roman" w:cs="Times New Roman"/>
          <w:sz w:val="24"/>
        </w:rPr>
        <w:lastRenderedPageBreak/>
        <w:t xml:space="preserve">government effectiveness and control of corruption) were compiled on Microsoft </w:t>
      </w:r>
      <w:r w:rsidR="000B7E5C" w:rsidRPr="00020743">
        <w:rPr>
          <w:rFonts w:ascii="Times New Roman" w:hAnsi="Times New Roman" w:cs="Times New Roman"/>
          <w:i/>
          <w:sz w:val="24"/>
        </w:rPr>
        <w:t>Excel</w:t>
      </w:r>
      <w:r w:rsidR="000B7E5C">
        <w:rPr>
          <w:rFonts w:ascii="Times New Roman" w:hAnsi="Times New Roman" w:cs="Times New Roman"/>
          <w:sz w:val="24"/>
        </w:rPr>
        <w:t xml:space="preserve"> and cross-examined (imported) into </w:t>
      </w:r>
      <w:r w:rsidR="000B7E5C" w:rsidRPr="00020743">
        <w:rPr>
          <w:rFonts w:ascii="Times New Roman" w:hAnsi="Times New Roman" w:cs="Times New Roman"/>
          <w:i/>
          <w:sz w:val="24"/>
        </w:rPr>
        <w:t>Stata</w:t>
      </w:r>
      <w:r w:rsidR="000B7E5C">
        <w:rPr>
          <w:rFonts w:ascii="Times New Roman" w:hAnsi="Times New Roman" w:cs="Times New Roman"/>
          <w:sz w:val="24"/>
        </w:rPr>
        <w:t xml:space="preserve">. </w:t>
      </w:r>
      <w:r w:rsidRPr="00520894">
        <w:rPr>
          <w:rFonts w:ascii="Times New Roman" w:hAnsi="Times New Roman" w:cs="Times New Roman"/>
          <w:sz w:val="24"/>
        </w:rPr>
        <w:t>This data</w:t>
      </w:r>
      <w:r w:rsidR="000B7E5C">
        <w:rPr>
          <w:rFonts w:ascii="Times New Roman" w:hAnsi="Times New Roman" w:cs="Times New Roman"/>
          <w:sz w:val="24"/>
        </w:rPr>
        <w:t>set</w:t>
      </w:r>
      <w:r w:rsidR="00F35197">
        <w:rPr>
          <w:rFonts w:ascii="Times New Roman" w:hAnsi="Times New Roman" w:cs="Times New Roman"/>
          <w:sz w:val="24"/>
        </w:rPr>
        <w:t xml:space="preserve"> is provided by the World Bank Worldwide Governance Indicators (WGI) E</w:t>
      </w:r>
      <w:r w:rsidR="00831BCE">
        <w:rPr>
          <w:rFonts w:ascii="Times New Roman" w:hAnsi="Times New Roman" w:cs="Times New Roman"/>
          <w:sz w:val="24"/>
        </w:rPr>
        <w:t>xcel spreadsheet containing Government Effectiveness</w:t>
      </w:r>
      <w:r w:rsidRPr="00520894">
        <w:rPr>
          <w:rFonts w:ascii="Times New Roman" w:hAnsi="Times New Roman" w:cs="Times New Roman"/>
          <w:sz w:val="24"/>
        </w:rPr>
        <w:t xml:space="preserve"> an</w:t>
      </w:r>
      <w:r w:rsidR="00831BCE">
        <w:rPr>
          <w:rFonts w:ascii="Times New Roman" w:hAnsi="Times New Roman" w:cs="Times New Roman"/>
          <w:sz w:val="24"/>
        </w:rPr>
        <w:t>d Control of Corruption datasets</w:t>
      </w:r>
      <w:r w:rsidR="008357BC">
        <w:rPr>
          <w:rFonts w:ascii="Times New Roman" w:hAnsi="Times New Roman" w:cs="Times New Roman"/>
          <w:sz w:val="24"/>
        </w:rPr>
        <w:t>.</w:t>
      </w:r>
      <w:r w:rsidR="00831BCE" w:rsidRPr="00520894">
        <w:rPr>
          <w:rStyle w:val="FootnoteReference"/>
          <w:rFonts w:ascii="Times New Roman" w:hAnsi="Times New Roman" w:cs="Times New Roman"/>
          <w:sz w:val="24"/>
        </w:rPr>
        <w:footnoteReference w:id="18"/>
      </w:r>
      <w:r w:rsidR="008357BC">
        <w:rPr>
          <w:rFonts w:ascii="Times New Roman" w:hAnsi="Times New Roman" w:cs="Times New Roman"/>
          <w:sz w:val="24"/>
        </w:rPr>
        <w:t xml:space="preserve"> The WGI data “is itself a composite data index organized through an aggregation methodology” (Apaza, 2009: 139)</w:t>
      </w:r>
      <w:r w:rsidR="00D97DA6">
        <w:rPr>
          <w:rFonts w:ascii="Times New Roman" w:hAnsi="Times New Roman" w:cs="Times New Roman"/>
          <w:sz w:val="24"/>
        </w:rPr>
        <w:t>;</w:t>
      </w:r>
      <w:r w:rsidR="00831BCE">
        <w:rPr>
          <w:rStyle w:val="FootnoteReference"/>
          <w:rFonts w:ascii="Times New Roman" w:hAnsi="Times New Roman" w:cs="Times New Roman"/>
          <w:sz w:val="24"/>
        </w:rPr>
        <w:footnoteReference w:id="19"/>
      </w:r>
      <w:r w:rsidR="00D04F3E">
        <w:rPr>
          <w:rFonts w:ascii="Times New Roman" w:hAnsi="Times New Roman" w:cs="Times New Roman"/>
          <w:sz w:val="24"/>
        </w:rPr>
        <w:t xml:space="preserve"> that captures “six dimensions of governance” (Kaufman, Kray, and Mastruzzi, 2007)</w:t>
      </w:r>
      <w:r w:rsidR="008357BC">
        <w:rPr>
          <w:rFonts w:ascii="Times New Roman" w:hAnsi="Times New Roman" w:cs="Times New Roman"/>
          <w:sz w:val="24"/>
        </w:rPr>
        <w:t>.</w:t>
      </w:r>
      <w:r w:rsidR="00D04F3E">
        <w:rPr>
          <w:rStyle w:val="FootnoteReference"/>
          <w:rFonts w:ascii="Times New Roman" w:hAnsi="Times New Roman" w:cs="Times New Roman"/>
          <w:sz w:val="24"/>
        </w:rPr>
        <w:footnoteReference w:id="20"/>
      </w:r>
      <w:r w:rsidR="008357BC">
        <w:rPr>
          <w:rFonts w:ascii="Times New Roman" w:hAnsi="Times New Roman" w:cs="Times New Roman"/>
          <w:sz w:val="24"/>
        </w:rPr>
        <w:t xml:space="preserve"> F</w:t>
      </w:r>
      <w:r w:rsidRPr="00520894">
        <w:rPr>
          <w:rFonts w:ascii="Times New Roman" w:hAnsi="Times New Roman" w:cs="Times New Roman"/>
          <w:sz w:val="24"/>
        </w:rPr>
        <w:t>or the purposes of this paper,</w:t>
      </w:r>
      <w:r w:rsidR="008357BC">
        <w:rPr>
          <w:rFonts w:ascii="Times New Roman" w:hAnsi="Times New Roman" w:cs="Times New Roman"/>
          <w:sz w:val="24"/>
        </w:rPr>
        <w:t xml:space="preserve"> however,</w:t>
      </w:r>
      <w:r w:rsidRPr="00520894">
        <w:rPr>
          <w:rFonts w:ascii="Times New Roman" w:hAnsi="Times New Roman" w:cs="Times New Roman"/>
          <w:sz w:val="24"/>
        </w:rPr>
        <w:t xml:space="preserve"> I have extracted data from 2010 to 2015</w:t>
      </w:r>
      <w:r>
        <w:rPr>
          <w:rFonts w:ascii="Times New Roman" w:hAnsi="Times New Roman" w:cs="Times New Roman"/>
          <w:sz w:val="24"/>
        </w:rPr>
        <w:t xml:space="preserve"> for the following </w:t>
      </w:r>
      <w:r w:rsidR="00F35197">
        <w:rPr>
          <w:rFonts w:ascii="Times New Roman" w:hAnsi="Times New Roman" w:cs="Times New Roman"/>
          <w:sz w:val="24"/>
        </w:rPr>
        <w:t xml:space="preserve">United Nations Small </w:t>
      </w:r>
      <w:r>
        <w:rPr>
          <w:rFonts w:ascii="Times New Roman" w:hAnsi="Times New Roman" w:cs="Times New Roman"/>
          <w:sz w:val="24"/>
        </w:rPr>
        <w:t xml:space="preserve">Island </w:t>
      </w:r>
      <w:r w:rsidR="00F35197">
        <w:rPr>
          <w:rFonts w:ascii="Times New Roman" w:hAnsi="Times New Roman" w:cs="Times New Roman"/>
          <w:sz w:val="24"/>
        </w:rPr>
        <w:t xml:space="preserve">Developing </w:t>
      </w:r>
      <w:r>
        <w:rPr>
          <w:rFonts w:ascii="Times New Roman" w:hAnsi="Times New Roman" w:cs="Times New Roman"/>
          <w:sz w:val="24"/>
        </w:rPr>
        <w:t xml:space="preserve">States: Antigua and Barbuda (ATG), Bahamas (BHS), Barbados (BRB), Belize (BLZ), Cape Verde (CPV), Comoros (COM), Cuba (CUB), Dominica (DMA), Dominican Republic (DOM), Fiji (FJI), Grenada (GRD), Guinea-Bissau (GNB), Guyana (GUY), Haiti (HTI), Jamaica (JAM), Kiribati (KIR), Maldives (MDV), Marshall Islands (MHL), Mauritius (MUS), Federated States of Micronesia (FSM), Nauru (NRU), Palau (PLW), Papua New Guinea (PNG), Samoa (WSM), Sao Tome and Principe (STP), Seychelles (SYC), Singapore (SGP), and Solomon Islands (SLB), St. Kitts and Nevis (KNA), St. Lucia (LCA), St. Vincent and the Grenadines (VCT), Suriname (SUR), Timor-Leste (TMP), Tonga (TON), Trinidad and Tobago (TTO), Tuvalu (TUV), and Vanuatu (VUT) where </w:t>
      </w:r>
      <w:r>
        <w:rPr>
          <w:rFonts w:ascii="Times New Roman" w:hAnsi="Times New Roman" w:cs="Times New Roman"/>
          <w:i/>
          <w:sz w:val="24"/>
        </w:rPr>
        <w:t>N</w:t>
      </w:r>
      <w:r>
        <w:rPr>
          <w:rFonts w:ascii="Times New Roman" w:hAnsi="Times New Roman" w:cs="Times New Roman"/>
          <w:sz w:val="24"/>
        </w:rPr>
        <w:t xml:space="preserve"> = 222 score pairs (i.e., for each country one score pair is its respective G</w:t>
      </w:r>
      <w:r w:rsidR="00ED685A">
        <w:rPr>
          <w:rFonts w:ascii="Times New Roman" w:hAnsi="Times New Roman" w:cs="Times New Roman"/>
          <w:sz w:val="24"/>
        </w:rPr>
        <w:t>OV</w:t>
      </w:r>
      <w:r>
        <w:rPr>
          <w:rFonts w:ascii="Times New Roman" w:hAnsi="Times New Roman" w:cs="Times New Roman"/>
          <w:sz w:val="24"/>
        </w:rPr>
        <w:t>E</w:t>
      </w:r>
      <w:r w:rsidR="00ED685A">
        <w:rPr>
          <w:rFonts w:ascii="Times New Roman" w:hAnsi="Times New Roman" w:cs="Times New Roman"/>
          <w:sz w:val="24"/>
        </w:rPr>
        <w:t>F</w:t>
      </w:r>
      <w:r>
        <w:rPr>
          <w:rFonts w:ascii="Times New Roman" w:hAnsi="Times New Roman" w:cs="Times New Roman"/>
          <w:sz w:val="24"/>
        </w:rPr>
        <w:t xml:space="preserve"> and C</w:t>
      </w:r>
      <w:r w:rsidR="00ED685A">
        <w:rPr>
          <w:rFonts w:ascii="Times New Roman" w:hAnsi="Times New Roman" w:cs="Times New Roman"/>
          <w:sz w:val="24"/>
        </w:rPr>
        <w:t>ONO</w:t>
      </w:r>
      <w:r>
        <w:rPr>
          <w:rFonts w:ascii="Times New Roman" w:hAnsi="Times New Roman" w:cs="Times New Roman"/>
          <w:sz w:val="24"/>
        </w:rPr>
        <w:t>C score, per year, as one unit)</w:t>
      </w:r>
      <w:r w:rsidR="00FC7313">
        <w:rPr>
          <w:rFonts w:ascii="Times New Roman" w:hAnsi="Times New Roman" w:cs="Times New Roman"/>
          <w:sz w:val="24"/>
        </w:rPr>
        <w:t xml:space="preserve"> and “the maximum limit of 1.5 million people </w:t>
      </w:r>
      <w:r w:rsidR="00FC7313">
        <w:rPr>
          <w:rFonts w:ascii="Times New Roman" w:hAnsi="Times New Roman" w:cs="Times New Roman"/>
          <w:sz w:val="24"/>
        </w:rPr>
        <w:lastRenderedPageBreak/>
        <w:t>[population]… defines the small [island] states” (Taglioni, 2011: 49).</w:t>
      </w:r>
      <w:r w:rsidR="00FC7313">
        <w:rPr>
          <w:rStyle w:val="FootnoteReference"/>
          <w:rFonts w:ascii="Times New Roman" w:hAnsi="Times New Roman" w:cs="Times New Roman"/>
          <w:sz w:val="24"/>
        </w:rPr>
        <w:footnoteReference w:id="21"/>
      </w:r>
      <w:r w:rsidR="00FC7313">
        <w:rPr>
          <w:rFonts w:ascii="Times New Roman" w:hAnsi="Times New Roman" w:cs="Times New Roman"/>
          <w:sz w:val="24"/>
        </w:rPr>
        <w:t xml:space="preserve"> </w:t>
      </w:r>
      <w:r w:rsidRPr="00520894">
        <w:rPr>
          <w:rFonts w:ascii="Times New Roman" w:hAnsi="Times New Roman" w:cs="Times New Roman"/>
          <w:sz w:val="24"/>
        </w:rPr>
        <w:t xml:space="preserve"> In making sense of this data, I </w:t>
      </w:r>
      <w:r>
        <w:rPr>
          <w:rFonts w:ascii="Times New Roman" w:hAnsi="Times New Roman" w:cs="Times New Roman"/>
          <w:sz w:val="24"/>
        </w:rPr>
        <w:t xml:space="preserve">also conduct a </w:t>
      </w:r>
      <w:r w:rsidR="00F35197">
        <w:rPr>
          <w:rFonts w:ascii="Times New Roman" w:hAnsi="Times New Roman" w:cs="Times New Roman"/>
          <w:sz w:val="24"/>
        </w:rPr>
        <w:t>bivariate</w:t>
      </w:r>
      <w:r>
        <w:rPr>
          <w:rFonts w:ascii="Times New Roman" w:hAnsi="Times New Roman" w:cs="Times New Roman"/>
          <w:sz w:val="24"/>
        </w:rPr>
        <w:t xml:space="preserve"> regression analysis to determine the magnitude of effect that government effectivene</w:t>
      </w:r>
      <w:r w:rsidR="000B7E5C">
        <w:rPr>
          <w:rFonts w:ascii="Times New Roman" w:hAnsi="Times New Roman" w:cs="Times New Roman"/>
          <w:sz w:val="24"/>
        </w:rPr>
        <w:t>ss has on control of corruption to determine whether higher GOVEF scores positively affect CONOC. In the discussion, I attempt to bridge the results to a discussion regarding insularity and the implementation of controlled variables.</w:t>
      </w:r>
    </w:p>
    <w:p w14:paraId="247B2127" w14:textId="77777777" w:rsidR="00870C1E" w:rsidRPr="00520894" w:rsidRDefault="00870C1E" w:rsidP="00DC75D4">
      <w:pPr>
        <w:spacing w:line="480" w:lineRule="auto"/>
        <w:rPr>
          <w:rFonts w:ascii="Times New Roman" w:hAnsi="Times New Roman" w:cs="Times New Roman"/>
          <w:sz w:val="24"/>
        </w:rPr>
      </w:pPr>
    </w:p>
    <w:p w14:paraId="22B3A724" w14:textId="77777777" w:rsidR="00870C1E" w:rsidRDefault="00702ACB" w:rsidP="00DC75D4">
      <w:pPr>
        <w:spacing w:line="480" w:lineRule="auto"/>
        <w:rPr>
          <w:rFonts w:ascii="Times New Roman" w:hAnsi="Times New Roman" w:cs="Times New Roman"/>
          <w:b/>
          <w:sz w:val="24"/>
        </w:rPr>
      </w:pPr>
      <w:r>
        <w:rPr>
          <w:rFonts w:ascii="Times New Roman" w:hAnsi="Times New Roman" w:cs="Times New Roman"/>
          <w:b/>
          <w:sz w:val="24"/>
        </w:rPr>
        <w:t>Results</w:t>
      </w:r>
    </w:p>
    <w:p w14:paraId="22B1EE15" w14:textId="3DCDC5BF" w:rsidR="00214624" w:rsidRDefault="00153B4A" w:rsidP="0041234A">
      <w:pPr>
        <w:spacing w:line="480" w:lineRule="auto"/>
        <w:ind w:firstLine="720"/>
        <w:rPr>
          <w:rFonts w:ascii="Times New Roman" w:hAnsi="Times New Roman" w:cs="Times New Roman"/>
          <w:sz w:val="24"/>
        </w:rPr>
      </w:pPr>
      <w:r>
        <w:rPr>
          <w:rFonts w:ascii="Times New Roman" w:hAnsi="Times New Roman" w:cs="Times New Roman"/>
          <w:sz w:val="24"/>
        </w:rPr>
        <w:t xml:space="preserve">In determining whether GOVEF has a noteworthy influence on CONOC, </w:t>
      </w:r>
      <w:r w:rsidR="00870C1E">
        <w:rPr>
          <w:rFonts w:ascii="Times New Roman" w:hAnsi="Times New Roman" w:cs="Times New Roman"/>
          <w:sz w:val="24"/>
        </w:rPr>
        <w:t xml:space="preserve">I </w:t>
      </w:r>
      <w:r>
        <w:rPr>
          <w:rFonts w:ascii="Times New Roman" w:hAnsi="Times New Roman" w:cs="Times New Roman"/>
          <w:sz w:val="24"/>
        </w:rPr>
        <w:t>contend with</w:t>
      </w:r>
      <w:r w:rsidR="00870C1E">
        <w:rPr>
          <w:rFonts w:ascii="Times New Roman" w:hAnsi="Times New Roman" w:cs="Times New Roman"/>
          <w:sz w:val="24"/>
        </w:rPr>
        <w:t xml:space="preserve"> the data in </w:t>
      </w:r>
      <w:r w:rsidR="006F2080">
        <w:rPr>
          <w:rFonts w:ascii="Times New Roman" w:hAnsi="Times New Roman" w:cs="Times New Roman"/>
          <w:sz w:val="24"/>
        </w:rPr>
        <w:t>two</w:t>
      </w:r>
      <w:r w:rsidR="00870C1E">
        <w:rPr>
          <w:rFonts w:ascii="Times New Roman" w:hAnsi="Times New Roman" w:cs="Times New Roman"/>
          <w:sz w:val="24"/>
        </w:rPr>
        <w:t xml:space="preserve"> ways: </w:t>
      </w:r>
      <w:r w:rsidR="002F3282">
        <w:rPr>
          <w:rFonts w:ascii="Times New Roman" w:hAnsi="Times New Roman" w:cs="Times New Roman"/>
          <w:sz w:val="24"/>
        </w:rPr>
        <w:t>First, by</w:t>
      </w:r>
      <w:r w:rsidR="00870C1E">
        <w:rPr>
          <w:rFonts w:ascii="Times New Roman" w:hAnsi="Times New Roman" w:cs="Times New Roman"/>
          <w:sz w:val="24"/>
        </w:rPr>
        <w:t xml:space="preserve"> using a </w:t>
      </w:r>
      <w:r w:rsidR="00870C1E">
        <w:rPr>
          <w:rFonts w:ascii="Times New Roman" w:hAnsi="Times New Roman" w:cs="Times New Roman"/>
          <w:i/>
          <w:sz w:val="24"/>
        </w:rPr>
        <w:t>chi</w:t>
      </w:r>
      <w:r w:rsidR="00870C1E">
        <w:rPr>
          <w:rFonts w:ascii="Times New Roman" w:hAnsi="Times New Roman" w:cs="Times New Roman"/>
          <w:sz w:val="24"/>
        </w:rPr>
        <w:t>-square (nonparametric analysis</w:t>
      </w:r>
      <w:r w:rsidR="002F3282">
        <w:rPr>
          <w:rFonts w:ascii="Times New Roman" w:hAnsi="Times New Roman" w:cs="Times New Roman"/>
          <w:sz w:val="24"/>
        </w:rPr>
        <w:t xml:space="preserve">) </w:t>
      </w:r>
      <w:r w:rsidR="00870C1E">
        <w:rPr>
          <w:rFonts w:ascii="Times New Roman" w:hAnsi="Times New Roman" w:cs="Times New Roman"/>
          <w:sz w:val="24"/>
        </w:rPr>
        <w:t xml:space="preserve">I </w:t>
      </w:r>
      <w:r w:rsidR="002F3282">
        <w:rPr>
          <w:rFonts w:ascii="Times New Roman" w:hAnsi="Times New Roman" w:cs="Times New Roman"/>
          <w:sz w:val="24"/>
        </w:rPr>
        <w:t xml:space="preserve">nominalized </w:t>
      </w:r>
      <w:r w:rsidR="00870C1E">
        <w:rPr>
          <w:rFonts w:ascii="Times New Roman" w:hAnsi="Times New Roman" w:cs="Times New Roman"/>
          <w:sz w:val="24"/>
        </w:rPr>
        <w:t xml:space="preserve">the interval-level data by creating </w:t>
      </w:r>
      <w:r w:rsidR="002F3282">
        <w:rPr>
          <w:rFonts w:ascii="Times New Roman" w:hAnsi="Times New Roman" w:cs="Times New Roman"/>
          <w:sz w:val="24"/>
        </w:rPr>
        <w:t>coding categories</w:t>
      </w:r>
      <w:r w:rsidR="00870C1E">
        <w:rPr>
          <w:rFonts w:ascii="Times New Roman" w:hAnsi="Times New Roman" w:cs="Times New Roman"/>
          <w:sz w:val="24"/>
        </w:rPr>
        <w:t xml:space="preserve"> and reporting frequencies. </w:t>
      </w:r>
      <w:r w:rsidR="006F2080">
        <w:rPr>
          <w:rFonts w:ascii="Times New Roman" w:hAnsi="Times New Roman" w:cs="Times New Roman"/>
          <w:sz w:val="24"/>
        </w:rPr>
        <w:t xml:space="preserve">A </w:t>
      </w:r>
      <w:r w:rsidR="006F2080" w:rsidRPr="006F2080">
        <w:rPr>
          <w:rFonts w:ascii="Times New Roman" w:hAnsi="Times New Roman" w:cs="Times New Roman"/>
          <w:i/>
          <w:sz w:val="24"/>
        </w:rPr>
        <w:t>chi</w:t>
      </w:r>
      <w:r w:rsidR="006F2080" w:rsidRPr="006F2080">
        <w:rPr>
          <w:rFonts w:ascii="Times New Roman" w:hAnsi="Times New Roman" w:cs="Times New Roman"/>
          <w:i/>
          <w:sz w:val="24"/>
        </w:rPr>
        <w:softHyphen/>
      </w:r>
      <w:r w:rsidR="006F2080">
        <w:rPr>
          <w:rFonts w:ascii="Times New Roman" w:hAnsi="Times New Roman" w:cs="Times New Roman"/>
          <w:sz w:val="24"/>
        </w:rPr>
        <w:t xml:space="preserve">-square analysis is employed </w:t>
      </w:r>
      <w:r w:rsidR="0078620D">
        <w:rPr>
          <w:rFonts w:ascii="Times New Roman" w:hAnsi="Times New Roman" w:cs="Times New Roman"/>
          <w:sz w:val="24"/>
        </w:rPr>
        <w:t>by compartmentalizing</w:t>
      </w:r>
      <w:r w:rsidR="006F2080">
        <w:rPr>
          <w:rFonts w:ascii="Times New Roman" w:hAnsi="Times New Roman" w:cs="Times New Roman"/>
          <w:sz w:val="24"/>
        </w:rPr>
        <w:t xml:space="preserve"> countries into categorical phenomena (see Table 1 below).</w:t>
      </w:r>
    </w:p>
    <w:tbl>
      <w:tblPr>
        <w:tblStyle w:val="PlainTable51"/>
        <w:tblW w:w="0" w:type="auto"/>
        <w:tblLook w:val="04A0" w:firstRow="1" w:lastRow="0" w:firstColumn="1" w:lastColumn="0" w:noHBand="0" w:noVBand="1"/>
      </w:tblPr>
      <w:tblGrid>
        <w:gridCol w:w="4675"/>
        <w:gridCol w:w="4675"/>
      </w:tblGrid>
      <w:tr w:rsidR="006F2080" w:rsidRPr="006F2080" w14:paraId="35A500AE" w14:textId="77777777" w:rsidTr="006F208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60C25159" w14:textId="77777777" w:rsidR="006F2080" w:rsidRPr="006F2080" w:rsidRDefault="006F2080" w:rsidP="006F2080">
            <w:pPr>
              <w:rPr>
                <w:rFonts w:ascii="Times New Roman" w:hAnsi="Times New Roman" w:cs="Times New Roman"/>
                <w:b/>
                <w:sz w:val="24"/>
              </w:rPr>
            </w:pPr>
            <w:r w:rsidRPr="006F2080">
              <w:rPr>
                <w:rFonts w:ascii="Times New Roman" w:hAnsi="Times New Roman" w:cs="Times New Roman"/>
                <w:b/>
                <w:sz w:val="24"/>
              </w:rPr>
              <w:t>CATEGORY</w:t>
            </w:r>
          </w:p>
        </w:tc>
        <w:tc>
          <w:tcPr>
            <w:tcW w:w="4675" w:type="dxa"/>
          </w:tcPr>
          <w:p w14:paraId="19B7A797" w14:textId="77777777" w:rsidR="006F2080" w:rsidRPr="006F2080" w:rsidRDefault="006F2080" w:rsidP="006F208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6F2080">
              <w:rPr>
                <w:rFonts w:ascii="Times New Roman" w:hAnsi="Times New Roman" w:cs="Times New Roman"/>
                <w:b/>
                <w:sz w:val="24"/>
              </w:rPr>
              <w:t>CORRELATIVE PROPERTIES</w:t>
            </w:r>
          </w:p>
        </w:tc>
      </w:tr>
      <w:tr w:rsidR="006F2080" w:rsidRPr="006F2080" w14:paraId="744D43E8" w14:textId="77777777" w:rsidTr="006F2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617EF3A" w14:textId="77777777" w:rsidR="006F2080" w:rsidRPr="006F2080" w:rsidRDefault="006F2080" w:rsidP="006F2080">
            <w:pPr>
              <w:rPr>
                <w:rFonts w:ascii="Times New Roman" w:hAnsi="Times New Roman" w:cs="Times New Roman"/>
                <w:b/>
                <w:i w:val="0"/>
                <w:sz w:val="24"/>
              </w:rPr>
            </w:pPr>
            <w:r w:rsidRPr="006F2080">
              <w:rPr>
                <w:rFonts w:ascii="Times New Roman" w:hAnsi="Times New Roman" w:cs="Times New Roman"/>
                <w:b/>
                <w:i w:val="0"/>
                <w:sz w:val="24"/>
              </w:rPr>
              <w:t>A</w:t>
            </w:r>
          </w:p>
        </w:tc>
        <w:tc>
          <w:tcPr>
            <w:tcW w:w="4675" w:type="dxa"/>
          </w:tcPr>
          <w:p w14:paraId="2F4139A5" w14:textId="77777777" w:rsidR="006F2080" w:rsidRPr="006F2080" w:rsidRDefault="006F2080" w:rsidP="006F20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6F2080">
              <w:rPr>
                <w:rFonts w:ascii="Times New Roman" w:hAnsi="Times New Roman" w:cs="Times New Roman"/>
                <w:sz w:val="24"/>
              </w:rPr>
              <w:t>G</w:t>
            </w:r>
            <w:r w:rsidR="0078620D">
              <w:rPr>
                <w:rFonts w:ascii="Times New Roman" w:hAnsi="Times New Roman" w:cs="Times New Roman"/>
                <w:sz w:val="24"/>
              </w:rPr>
              <w:t>OV</w:t>
            </w:r>
            <w:r w:rsidRPr="006F2080">
              <w:rPr>
                <w:rFonts w:ascii="Times New Roman" w:hAnsi="Times New Roman" w:cs="Times New Roman"/>
                <w:sz w:val="24"/>
              </w:rPr>
              <w:t>E</w:t>
            </w:r>
            <w:r w:rsidR="0078620D">
              <w:rPr>
                <w:rFonts w:ascii="Times New Roman" w:hAnsi="Times New Roman" w:cs="Times New Roman"/>
                <w:sz w:val="24"/>
              </w:rPr>
              <w:t>F</w:t>
            </w:r>
            <w:r w:rsidRPr="006F2080">
              <w:rPr>
                <w:rFonts w:ascii="Times New Roman" w:hAnsi="Times New Roman" w:cs="Times New Roman"/>
                <w:sz w:val="24"/>
              </w:rPr>
              <w:t xml:space="preserve"> (+) / C</w:t>
            </w:r>
            <w:r w:rsidR="0078620D">
              <w:rPr>
                <w:rFonts w:ascii="Times New Roman" w:hAnsi="Times New Roman" w:cs="Times New Roman"/>
                <w:sz w:val="24"/>
              </w:rPr>
              <w:t>ONO</w:t>
            </w:r>
            <w:r w:rsidRPr="006F2080">
              <w:rPr>
                <w:rFonts w:ascii="Times New Roman" w:hAnsi="Times New Roman" w:cs="Times New Roman"/>
                <w:sz w:val="24"/>
              </w:rPr>
              <w:t>C (+)</w:t>
            </w:r>
          </w:p>
        </w:tc>
      </w:tr>
      <w:tr w:rsidR="006F2080" w:rsidRPr="006F2080" w14:paraId="03066A34" w14:textId="77777777" w:rsidTr="006F2080">
        <w:tc>
          <w:tcPr>
            <w:cnfStyle w:val="001000000000" w:firstRow="0" w:lastRow="0" w:firstColumn="1" w:lastColumn="0" w:oddVBand="0" w:evenVBand="0" w:oddHBand="0" w:evenHBand="0" w:firstRowFirstColumn="0" w:firstRowLastColumn="0" w:lastRowFirstColumn="0" w:lastRowLastColumn="0"/>
            <w:tcW w:w="4675" w:type="dxa"/>
          </w:tcPr>
          <w:p w14:paraId="53331ABC" w14:textId="77777777" w:rsidR="006F2080" w:rsidRPr="006F2080" w:rsidRDefault="006F2080" w:rsidP="006F2080">
            <w:pPr>
              <w:rPr>
                <w:rFonts w:ascii="Times New Roman" w:hAnsi="Times New Roman" w:cs="Times New Roman"/>
                <w:b/>
                <w:i w:val="0"/>
                <w:sz w:val="24"/>
              </w:rPr>
            </w:pPr>
            <w:r w:rsidRPr="006F2080">
              <w:rPr>
                <w:rFonts w:ascii="Times New Roman" w:hAnsi="Times New Roman" w:cs="Times New Roman"/>
                <w:b/>
                <w:i w:val="0"/>
                <w:sz w:val="24"/>
              </w:rPr>
              <w:t>B</w:t>
            </w:r>
          </w:p>
        </w:tc>
        <w:tc>
          <w:tcPr>
            <w:tcW w:w="4675" w:type="dxa"/>
          </w:tcPr>
          <w:p w14:paraId="6A957716" w14:textId="77777777" w:rsidR="006F2080" w:rsidRPr="006F2080" w:rsidRDefault="006F2080" w:rsidP="006F208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F2080">
              <w:rPr>
                <w:rFonts w:ascii="Times New Roman" w:hAnsi="Times New Roman" w:cs="Times New Roman"/>
                <w:sz w:val="24"/>
              </w:rPr>
              <w:t>G</w:t>
            </w:r>
            <w:r w:rsidR="0078620D">
              <w:rPr>
                <w:rFonts w:ascii="Times New Roman" w:hAnsi="Times New Roman" w:cs="Times New Roman"/>
                <w:sz w:val="24"/>
              </w:rPr>
              <w:t>OV</w:t>
            </w:r>
            <w:r w:rsidRPr="006F2080">
              <w:rPr>
                <w:rFonts w:ascii="Times New Roman" w:hAnsi="Times New Roman" w:cs="Times New Roman"/>
                <w:sz w:val="24"/>
              </w:rPr>
              <w:t>E</w:t>
            </w:r>
            <w:r w:rsidR="0078620D">
              <w:rPr>
                <w:rFonts w:ascii="Times New Roman" w:hAnsi="Times New Roman" w:cs="Times New Roman"/>
                <w:sz w:val="24"/>
              </w:rPr>
              <w:t>F</w:t>
            </w:r>
            <w:r w:rsidRPr="006F2080">
              <w:rPr>
                <w:rFonts w:ascii="Times New Roman" w:hAnsi="Times New Roman" w:cs="Times New Roman"/>
                <w:sz w:val="24"/>
              </w:rPr>
              <w:t xml:space="preserve"> (–) / C</w:t>
            </w:r>
            <w:r w:rsidR="0078620D">
              <w:rPr>
                <w:rFonts w:ascii="Times New Roman" w:hAnsi="Times New Roman" w:cs="Times New Roman"/>
                <w:sz w:val="24"/>
              </w:rPr>
              <w:t>ONO</w:t>
            </w:r>
            <w:r w:rsidRPr="006F2080">
              <w:rPr>
                <w:rFonts w:ascii="Times New Roman" w:hAnsi="Times New Roman" w:cs="Times New Roman"/>
                <w:sz w:val="24"/>
              </w:rPr>
              <w:t>C (–)</w:t>
            </w:r>
          </w:p>
        </w:tc>
      </w:tr>
      <w:tr w:rsidR="006F2080" w:rsidRPr="006F2080" w14:paraId="48C5C81C" w14:textId="77777777" w:rsidTr="006F2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824ECE3" w14:textId="77777777" w:rsidR="006F2080" w:rsidRPr="006F2080" w:rsidRDefault="006F2080" w:rsidP="006F2080">
            <w:pPr>
              <w:rPr>
                <w:rFonts w:ascii="Times New Roman" w:hAnsi="Times New Roman" w:cs="Times New Roman"/>
                <w:b/>
                <w:i w:val="0"/>
                <w:sz w:val="24"/>
              </w:rPr>
            </w:pPr>
            <w:r w:rsidRPr="006F2080">
              <w:rPr>
                <w:rFonts w:ascii="Times New Roman" w:hAnsi="Times New Roman" w:cs="Times New Roman"/>
                <w:b/>
                <w:i w:val="0"/>
                <w:sz w:val="24"/>
              </w:rPr>
              <w:t>C</w:t>
            </w:r>
          </w:p>
        </w:tc>
        <w:tc>
          <w:tcPr>
            <w:tcW w:w="4675" w:type="dxa"/>
          </w:tcPr>
          <w:p w14:paraId="2BA08973" w14:textId="77777777" w:rsidR="006F2080" w:rsidRPr="006F2080" w:rsidRDefault="006F2080" w:rsidP="006F20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6F2080">
              <w:rPr>
                <w:rFonts w:ascii="Times New Roman" w:hAnsi="Times New Roman" w:cs="Times New Roman"/>
                <w:sz w:val="24"/>
              </w:rPr>
              <w:t>G</w:t>
            </w:r>
            <w:r w:rsidR="0078620D">
              <w:rPr>
                <w:rFonts w:ascii="Times New Roman" w:hAnsi="Times New Roman" w:cs="Times New Roman"/>
                <w:sz w:val="24"/>
              </w:rPr>
              <w:t>OV</w:t>
            </w:r>
            <w:r w:rsidRPr="006F2080">
              <w:rPr>
                <w:rFonts w:ascii="Times New Roman" w:hAnsi="Times New Roman" w:cs="Times New Roman"/>
                <w:sz w:val="24"/>
              </w:rPr>
              <w:t>E</w:t>
            </w:r>
            <w:r w:rsidR="0078620D">
              <w:rPr>
                <w:rFonts w:ascii="Times New Roman" w:hAnsi="Times New Roman" w:cs="Times New Roman"/>
                <w:sz w:val="24"/>
              </w:rPr>
              <w:t>F</w:t>
            </w:r>
            <w:r w:rsidRPr="006F2080">
              <w:rPr>
                <w:rFonts w:ascii="Times New Roman" w:hAnsi="Times New Roman" w:cs="Times New Roman"/>
                <w:sz w:val="24"/>
              </w:rPr>
              <w:t xml:space="preserve"> (+) / C</w:t>
            </w:r>
            <w:r w:rsidR="0078620D">
              <w:rPr>
                <w:rFonts w:ascii="Times New Roman" w:hAnsi="Times New Roman" w:cs="Times New Roman"/>
                <w:sz w:val="24"/>
              </w:rPr>
              <w:t>ONO</w:t>
            </w:r>
            <w:r w:rsidRPr="006F2080">
              <w:rPr>
                <w:rFonts w:ascii="Times New Roman" w:hAnsi="Times New Roman" w:cs="Times New Roman"/>
                <w:sz w:val="24"/>
              </w:rPr>
              <w:t>C (–)</w:t>
            </w:r>
          </w:p>
        </w:tc>
      </w:tr>
      <w:tr w:rsidR="006F2080" w:rsidRPr="006F2080" w14:paraId="3E6E8E9A" w14:textId="77777777" w:rsidTr="006F2080">
        <w:tc>
          <w:tcPr>
            <w:cnfStyle w:val="001000000000" w:firstRow="0" w:lastRow="0" w:firstColumn="1" w:lastColumn="0" w:oddVBand="0" w:evenVBand="0" w:oddHBand="0" w:evenHBand="0" w:firstRowFirstColumn="0" w:firstRowLastColumn="0" w:lastRowFirstColumn="0" w:lastRowLastColumn="0"/>
            <w:tcW w:w="4675" w:type="dxa"/>
          </w:tcPr>
          <w:p w14:paraId="669AB103" w14:textId="77777777" w:rsidR="006F2080" w:rsidRPr="006F2080" w:rsidRDefault="006F2080" w:rsidP="006F2080">
            <w:pPr>
              <w:rPr>
                <w:rFonts w:ascii="Times New Roman" w:hAnsi="Times New Roman" w:cs="Times New Roman"/>
                <w:b/>
                <w:i w:val="0"/>
                <w:sz w:val="24"/>
              </w:rPr>
            </w:pPr>
            <w:r w:rsidRPr="006F2080">
              <w:rPr>
                <w:rFonts w:ascii="Times New Roman" w:hAnsi="Times New Roman" w:cs="Times New Roman"/>
                <w:b/>
                <w:i w:val="0"/>
                <w:sz w:val="24"/>
              </w:rPr>
              <w:t>D</w:t>
            </w:r>
          </w:p>
        </w:tc>
        <w:tc>
          <w:tcPr>
            <w:tcW w:w="4675" w:type="dxa"/>
          </w:tcPr>
          <w:p w14:paraId="5785ADEF" w14:textId="77777777" w:rsidR="006F2080" w:rsidRPr="006F2080" w:rsidRDefault="006F2080" w:rsidP="006F208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F2080">
              <w:rPr>
                <w:rFonts w:ascii="Times New Roman" w:hAnsi="Times New Roman" w:cs="Times New Roman"/>
                <w:sz w:val="24"/>
              </w:rPr>
              <w:t>G</w:t>
            </w:r>
            <w:r w:rsidR="0078620D">
              <w:rPr>
                <w:rFonts w:ascii="Times New Roman" w:hAnsi="Times New Roman" w:cs="Times New Roman"/>
                <w:sz w:val="24"/>
              </w:rPr>
              <w:t>OV</w:t>
            </w:r>
            <w:r w:rsidRPr="006F2080">
              <w:rPr>
                <w:rFonts w:ascii="Times New Roman" w:hAnsi="Times New Roman" w:cs="Times New Roman"/>
                <w:sz w:val="24"/>
              </w:rPr>
              <w:t>E</w:t>
            </w:r>
            <w:r w:rsidR="0078620D">
              <w:rPr>
                <w:rFonts w:ascii="Times New Roman" w:hAnsi="Times New Roman" w:cs="Times New Roman"/>
                <w:sz w:val="24"/>
              </w:rPr>
              <w:t>F</w:t>
            </w:r>
            <w:r w:rsidRPr="006F2080">
              <w:rPr>
                <w:rFonts w:ascii="Times New Roman" w:hAnsi="Times New Roman" w:cs="Times New Roman"/>
                <w:sz w:val="24"/>
              </w:rPr>
              <w:t xml:space="preserve"> (–) / C</w:t>
            </w:r>
            <w:r w:rsidR="0078620D">
              <w:rPr>
                <w:rFonts w:ascii="Times New Roman" w:hAnsi="Times New Roman" w:cs="Times New Roman"/>
                <w:sz w:val="24"/>
              </w:rPr>
              <w:t>ONO</w:t>
            </w:r>
            <w:r w:rsidRPr="006F2080">
              <w:rPr>
                <w:rFonts w:ascii="Times New Roman" w:hAnsi="Times New Roman" w:cs="Times New Roman"/>
                <w:sz w:val="24"/>
              </w:rPr>
              <w:t>C (+)</w:t>
            </w:r>
          </w:p>
        </w:tc>
      </w:tr>
      <w:tr w:rsidR="006F2080" w:rsidRPr="006F2080" w14:paraId="43D65B86" w14:textId="77777777" w:rsidTr="006F2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2618F8D" w14:textId="77777777" w:rsidR="006F2080" w:rsidRPr="006F2080" w:rsidRDefault="006F2080" w:rsidP="006F2080">
            <w:pPr>
              <w:rPr>
                <w:rFonts w:ascii="Times New Roman" w:hAnsi="Times New Roman" w:cs="Times New Roman"/>
                <w:b/>
                <w:i w:val="0"/>
                <w:sz w:val="24"/>
              </w:rPr>
            </w:pPr>
            <w:r w:rsidRPr="006F2080">
              <w:rPr>
                <w:rFonts w:ascii="Times New Roman" w:hAnsi="Times New Roman" w:cs="Times New Roman"/>
                <w:b/>
                <w:i w:val="0"/>
                <w:sz w:val="24"/>
              </w:rPr>
              <w:t>E</w:t>
            </w:r>
          </w:p>
        </w:tc>
        <w:tc>
          <w:tcPr>
            <w:tcW w:w="4675" w:type="dxa"/>
          </w:tcPr>
          <w:p w14:paraId="63CCD363" w14:textId="77777777" w:rsidR="006F2080" w:rsidRPr="006F2080" w:rsidRDefault="006F2080" w:rsidP="006F20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6F2080">
              <w:rPr>
                <w:rFonts w:ascii="Times New Roman" w:hAnsi="Times New Roman" w:cs="Times New Roman"/>
                <w:sz w:val="24"/>
              </w:rPr>
              <w:t>G</w:t>
            </w:r>
            <w:r w:rsidR="0078620D">
              <w:rPr>
                <w:rFonts w:ascii="Times New Roman" w:hAnsi="Times New Roman" w:cs="Times New Roman"/>
                <w:sz w:val="24"/>
              </w:rPr>
              <w:t>OVEF</w:t>
            </w:r>
            <w:r w:rsidRPr="006F2080">
              <w:rPr>
                <w:rFonts w:ascii="Times New Roman" w:hAnsi="Times New Roman" w:cs="Times New Roman"/>
                <w:sz w:val="24"/>
              </w:rPr>
              <w:t xml:space="preserve"> (0) / C</w:t>
            </w:r>
            <w:r w:rsidR="0078620D">
              <w:rPr>
                <w:rFonts w:ascii="Times New Roman" w:hAnsi="Times New Roman" w:cs="Times New Roman"/>
                <w:sz w:val="24"/>
              </w:rPr>
              <w:t>ONO</w:t>
            </w:r>
            <w:r w:rsidRPr="006F2080">
              <w:rPr>
                <w:rFonts w:ascii="Times New Roman" w:hAnsi="Times New Roman" w:cs="Times New Roman"/>
                <w:sz w:val="24"/>
              </w:rPr>
              <w:t>C (–)</w:t>
            </w:r>
          </w:p>
        </w:tc>
      </w:tr>
      <w:tr w:rsidR="006F2080" w:rsidRPr="006F2080" w14:paraId="20BF9A66" w14:textId="77777777" w:rsidTr="006F2080">
        <w:tc>
          <w:tcPr>
            <w:cnfStyle w:val="001000000000" w:firstRow="0" w:lastRow="0" w:firstColumn="1" w:lastColumn="0" w:oddVBand="0" w:evenVBand="0" w:oddHBand="0" w:evenHBand="0" w:firstRowFirstColumn="0" w:firstRowLastColumn="0" w:lastRowFirstColumn="0" w:lastRowLastColumn="0"/>
            <w:tcW w:w="4675" w:type="dxa"/>
          </w:tcPr>
          <w:p w14:paraId="1182065D" w14:textId="77777777" w:rsidR="006F2080" w:rsidRPr="006F2080" w:rsidRDefault="006F2080" w:rsidP="006F2080">
            <w:pPr>
              <w:rPr>
                <w:rFonts w:ascii="Times New Roman" w:hAnsi="Times New Roman" w:cs="Times New Roman"/>
                <w:b/>
                <w:i w:val="0"/>
                <w:sz w:val="24"/>
              </w:rPr>
            </w:pPr>
            <w:r w:rsidRPr="006F2080">
              <w:rPr>
                <w:rFonts w:ascii="Times New Roman" w:hAnsi="Times New Roman" w:cs="Times New Roman"/>
                <w:b/>
                <w:i w:val="0"/>
                <w:sz w:val="24"/>
              </w:rPr>
              <w:t>F</w:t>
            </w:r>
          </w:p>
        </w:tc>
        <w:tc>
          <w:tcPr>
            <w:tcW w:w="4675" w:type="dxa"/>
          </w:tcPr>
          <w:p w14:paraId="443AD9BA" w14:textId="77777777" w:rsidR="006F2080" w:rsidRPr="006F2080" w:rsidRDefault="006F2080" w:rsidP="006F208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F2080">
              <w:rPr>
                <w:rFonts w:ascii="Times New Roman" w:hAnsi="Times New Roman" w:cs="Times New Roman"/>
                <w:sz w:val="24"/>
              </w:rPr>
              <w:t>G</w:t>
            </w:r>
            <w:r w:rsidR="0078620D">
              <w:rPr>
                <w:rFonts w:ascii="Times New Roman" w:hAnsi="Times New Roman" w:cs="Times New Roman"/>
                <w:sz w:val="24"/>
              </w:rPr>
              <w:t>OV</w:t>
            </w:r>
            <w:r w:rsidRPr="006F2080">
              <w:rPr>
                <w:rFonts w:ascii="Times New Roman" w:hAnsi="Times New Roman" w:cs="Times New Roman"/>
                <w:sz w:val="24"/>
              </w:rPr>
              <w:t>E</w:t>
            </w:r>
            <w:r w:rsidR="0078620D">
              <w:rPr>
                <w:rFonts w:ascii="Times New Roman" w:hAnsi="Times New Roman" w:cs="Times New Roman"/>
                <w:sz w:val="24"/>
              </w:rPr>
              <w:t>F</w:t>
            </w:r>
            <w:r w:rsidRPr="006F2080">
              <w:rPr>
                <w:rFonts w:ascii="Times New Roman" w:hAnsi="Times New Roman" w:cs="Times New Roman"/>
                <w:sz w:val="24"/>
              </w:rPr>
              <w:t xml:space="preserve"> (0) / C</w:t>
            </w:r>
            <w:r w:rsidR="0078620D">
              <w:rPr>
                <w:rFonts w:ascii="Times New Roman" w:hAnsi="Times New Roman" w:cs="Times New Roman"/>
                <w:sz w:val="24"/>
              </w:rPr>
              <w:t>ONO</w:t>
            </w:r>
            <w:r w:rsidRPr="006F2080">
              <w:rPr>
                <w:rFonts w:ascii="Times New Roman" w:hAnsi="Times New Roman" w:cs="Times New Roman"/>
                <w:sz w:val="24"/>
              </w:rPr>
              <w:t>C (+)</w:t>
            </w:r>
          </w:p>
        </w:tc>
      </w:tr>
      <w:tr w:rsidR="006F2080" w:rsidRPr="006F2080" w14:paraId="7D6A2C2A" w14:textId="77777777" w:rsidTr="006F2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1930F1F" w14:textId="77777777" w:rsidR="006F2080" w:rsidRPr="006F2080" w:rsidRDefault="006F2080" w:rsidP="006F2080">
            <w:pPr>
              <w:rPr>
                <w:rFonts w:ascii="Times New Roman" w:hAnsi="Times New Roman" w:cs="Times New Roman"/>
                <w:b/>
                <w:i w:val="0"/>
                <w:sz w:val="24"/>
              </w:rPr>
            </w:pPr>
            <w:r w:rsidRPr="006F2080">
              <w:rPr>
                <w:rFonts w:ascii="Times New Roman" w:hAnsi="Times New Roman" w:cs="Times New Roman"/>
                <w:b/>
                <w:i w:val="0"/>
                <w:sz w:val="24"/>
              </w:rPr>
              <w:t>G</w:t>
            </w:r>
          </w:p>
        </w:tc>
        <w:tc>
          <w:tcPr>
            <w:tcW w:w="4675" w:type="dxa"/>
          </w:tcPr>
          <w:p w14:paraId="31B810D3" w14:textId="77777777" w:rsidR="006F2080" w:rsidRPr="006F2080" w:rsidRDefault="006F2080" w:rsidP="006F20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6F2080">
              <w:rPr>
                <w:rFonts w:ascii="Times New Roman" w:hAnsi="Times New Roman" w:cs="Times New Roman"/>
                <w:sz w:val="24"/>
              </w:rPr>
              <w:t>G</w:t>
            </w:r>
            <w:r w:rsidR="0078620D">
              <w:rPr>
                <w:rFonts w:ascii="Times New Roman" w:hAnsi="Times New Roman" w:cs="Times New Roman"/>
                <w:sz w:val="24"/>
              </w:rPr>
              <w:t>OV</w:t>
            </w:r>
            <w:r w:rsidRPr="006F2080">
              <w:rPr>
                <w:rFonts w:ascii="Times New Roman" w:hAnsi="Times New Roman" w:cs="Times New Roman"/>
                <w:sz w:val="24"/>
              </w:rPr>
              <w:t>E</w:t>
            </w:r>
            <w:r w:rsidR="0078620D">
              <w:rPr>
                <w:rFonts w:ascii="Times New Roman" w:hAnsi="Times New Roman" w:cs="Times New Roman"/>
                <w:sz w:val="24"/>
              </w:rPr>
              <w:t>F</w:t>
            </w:r>
            <w:r w:rsidRPr="006F2080">
              <w:rPr>
                <w:rFonts w:ascii="Times New Roman" w:hAnsi="Times New Roman" w:cs="Times New Roman"/>
                <w:sz w:val="24"/>
              </w:rPr>
              <w:t xml:space="preserve"> (+) / C</w:t>
            </w:r>
            <w:r w:rsidR="0078620D">
              <w:rPr>
                <w:rFonts w:ascii="Times New Roman" w:hAnsi="Times New Roman" w:cs="Times New Roman"/>
                <w:sz w:val="24"/>
              </w:rPr>
              <w:t>ONO</w:t>
            </w:r>
            <w:r w:rsidRPr="006F2080">
              <w:rPr>
                <w:rFonts w:ascii="Times New Roman" w:hAnsi="Times New Roman" w:cs="Times New Roman"/>
                <w:sz w:val="24"/>
              </w:rPr>
              <w:t>C (0)</w:t>
            </w:r>
          </w:p>
        </w:tc>
      </w:tr>
      <w:tr w:rsidR="006F2080" w:rsidRPr="006F2080" w14:paraId="1B0EA97E" w14:textId="77777777" w:rsidTr="006F2080">
        <w:tc>
          <w:tcPr>
            <w:cnfStyle w:val="001000000000" w:firstRow="0" w:lastRow="0" w:firstColumn="1" w:lastColumn="0" w:oddVBand="0" w:evenVBand="0" w:oddHBand="0" w:evenHBand="0" w:firstRowFirstColumn="0" w:firstRowLastColumn="0" w:lastRowFirstColumn="0" w:lastRowLastColumn="0"/>
            <w:tcW w:w="4675" w:type="dxa"/>
          </w:tcPr>
          <w:p w14:paraId="6D2D4C54" w14:textId="77777777" w:rsidR="006F2080" w:rsidRPr="006F2080" w:rsidRDefault="006F2080" w:rsidP="006F2080">
            <w:pPr>
              <w:rPr>
                <w:rFonts w:ascii="Times New Roman" w:hAnsi="Times New Roman" w:cs="Times New Roman"/>
                <w:b/>
                <w:i w:val="0"/>
                <w:sz w:val="24"/>
              </w:rPr>
            </w:pPr>
            <w:r w:rsidRPr="006F2080">
              <w:rPr>
                <w:rFonts w:ascii="Times New Roman" w:hAnsi="Times New Roman" w:cs="Times New Roman"/>
                <w:b/>
                <w:i w:val="0"/>
                <w:sz w:val="24"/>
              </w:rPr>
              <w:t>H</w:t>
            </w:r>
          </w:p>
        </w:tc>
        <w:tc>
          <w:tcPr>
            <w:tcW w:w="4675" w:type="dxa"/>
          </w:tcPr>
          <w:p w14:paraId="7DD62321" w14:textId="77777777" w:rsidR="006F2080" w:rsidRPr="006F2080" w:rsidRDefault="006F2080" w:rsidP="006F208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F2080">
              <w:rPr>
                <w:rFonts w:ascii="Times New Roman" w:hAnsi="Times New Roman" w:cs="Times New Roman"/>
                <w:sz w:val="24"/>
              </w:rPr>
              <w:t>G</w:t>
            </w:r>
            <w:r w:rsidR="0078620D">
              <w:rPr>
                <w:rFonts w:ascii="Times New Roman" w:hAnsi="Times New Roman" w:cs="Times New Roman"/>
                <w:sz w:val="24"/>
              </w:rPr>
              <w:t>OVEF</w:t>
            </w:r>
            <w:r w:rsidRPr="006F2080">
              <w:rPr>
                <w:rFonts w:ascii="Times New Roman" w:hAnsi="Times New Roman" w:cs="Times New Roman"/>
                <w:sz w:val="24"/>
              </w:rPr>
              <w:t xml:space="preserve"> (–) / C</w:t>
            </w:r>
            <w:r w:rsidR="0078620D">
              <w:rPr>
                <w:rFonts w:ascii="Times New Roman" w:hAnsi="Times New Roman" w:cs="Times New Roman"/>
                <w:sz w:val="24"/>
              </w:rPr>
              <w:t>ONO</w:t>
            </w:r>
            <w:r w:rsidRPr="006F2080">
              <w:rPr>
                <w:rFonts w:ascii="Times New Roman" w:hAnsi="Times New Roman" w:cs="Times New Roman"/>
                <w:sz w:val="24"/>
              </w:rPr>
              <w:t>C (0)</w:t>
            </w:r>
          </w:p>
        </w:tc>
      </w:tr>
      <w:tr w:rsidR="006F2080" w:rsidRPr="006F2080" w14:paraId="0C7F7C43" w14:textId="77777777" w:rsidTr="006F2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C890E08" w14:textId="77777777" w:rsidR="006F2080" w:rsidRPr="006F2080" w:rsidRDefault="006F2080" w:rsidP="006F2080">
            <w:pPr>
              <w:rPr>
                <w:rFonts w:ascii="Times New Roman" w:hAnsi="Times New Roman" w:cs="Times New Roman"/>
                <w:b/>
                <w:i w:val="0"/>
                <w:sz w:val="24"/>
              </w:rPr>
            </w:pPr>
            <w:r w:rsidRPr="006F2080">
              <w:rPr>
                <w:rFonts w:ascii="Times New Roman" w:hAnsi="Times New Roman" w:cs="Times New Roman"/>
                <w:b/>
                <w:i w:val="0"/>
                <w:sz w:val="24"/>
              </w:rPr>
              <w:t>I</w:t>
            </w:r>
          </w:p>
        </w:tc>
        <w:tc>
          <w:tcPr>
            <w:tcW w:w="4675" w:type="dxa"/>
          </w:tcPr>
          <w:p w14:paraId="50EC18C7" w14:textId="77777777" w:rsidR="006F2080" w:rsidRPr="006F2080" w:rsidRDefault="006F2080" w:rsidP="006F2080">
            <w:pPr>
              <w:keepN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6F2080">
              <w:rPr>
                <w:rFonts w:ascii="Times New Roman" w:hAnsi="Times New Roman" w:cs="Times New Roman"/>
                <w:sz w:val="24"/>
              </w:rPr>
              <w:t>G</w:t>
            </w:r>
            <w:r w:rsidR="0078620D">
              <w:rPr>
                <w:rFonts w:ascii="Times New Roman" w:hAnsi="Times New Roman" w:cs="Times New Roman"/>
                <w:sz w:val="24"/>
              </w:rPr>
              <w:t>OV</w:t>
            </w:r>
            <w:r w:rsidRPr="006F2080">
              <w:rPr>
                <w:rFonts w:ascii="Times New Roman" w:hAnsi="Times New Roman" w:cs="Times New Roman"/>
                <w:sz w:val="24"/>
              </w:rPr>
              <w:t>E</w:t>
            </w:r>
            <w:r w:rsidR="0078620D">
              <w:rPr>
                <w:rFonts w:ascii="Times New Roman" w:hAnsi="Times New Roman" w:cs="Times New Roman"/>
                <w:sz w:val="24"/>
              </w:rPr>
              <w:t>F</w:t>
            </w:r>
            <w:r w:rsidRPr="006F2080">
              <w:rPr>
                <w:rFonts w:ascii="Times New Roman" w:hAnsi="Times New Roman" w:cs="Times New Roman"/>
                <w:sz w:val="24"/>
              </w:rPr>
              <w:t xml:space="preserve"> (0) / C</w:t>
            </w:r>
            <w:r w:rsidR="0078620D">
              <w:rPr>
                <w:rFonts w:ascii="Times New Roman" w:hAnsi="Times New Roman" w:cs="Times New Roman"/>
                <w:sz w:val="24"/>
              </w:rPr>
              <w:t>ONO</w:t>
            </w:r>
            <w:r w:rsidRPr="006F2080">
              <w:rPr>
                <w:rFonts w:ascii="Times New Roman" w:hAnsi="Times New Roman" w:cs="Times New Roman"/>
                <w:sz w:val="24"/>
              </w:rPr>
              <w:t>C (0)</w:t>
            </w:r>
          </w:p>
        </w:tc>
      </w:tr>
    </w:tbl>
    <w:p w14:paraId="11CED462" w14:textId="3BE4F71E" w:rsidR="006F2080" w:rsidRPr="00962879" w:rsidRDefault="006F2080" w:rsidP="006F2080">
      <w:pPr>
        <w:pStyle w:val="Caption"/>
        <w:rPr>
          <w:rFonts w:ascii="Times New Roman" w:hAnsi="Times New Roman" w:cs="Times New Roman"/>
          <w:b/>
          <w:i w:val="0"/>
          <w:color w:val="auto"/>
          <w:sz w:val="24"/>
        </w:rPr>
      </w:pPr>
      <w:r w:rsidRPr="006F2080">
        <w:rPr>
          <w:b/>
          <w:color w:val="auto"/>
        </w:rPr>
        <w:t xml:space="preserve">Table </w:t>
      </w:r>
      <w:r w:rsidR="00AB0BDC">
        <w:rPr>
          <w:b/>
          <w:color w:val="auto"/>
        </w:rPr>
        <w:fldChar w:fldCharType="begin"/>
      </w:r>
      <w:r w:rsidR="00AB0BDC">
        <w:rPr>
          <w:b/>
          <w:color w:val="auto"/>
        </w:rPr>
        <w:instrText xml:space="preserve"> SEQ Table \* ARABIC </w:instrText>
      </w:r>
      <w:r w:rsidR="00AB0BDC">
        <w:rPr>
          <w:b/>
          <w:color w:val="auto"/>
        </w:rPr>
        <w:fldChar w:fldCharType="separate"/>
      </w:r>
      <w:r w:rsidR="00767C8F">
        <w:rPr>
          <w:b/>
          <w:noProof/>
          <w:color w:val="auto"/>
        </w:rPr>
        <w:t>1</w:t>
      </w:r>
      <w:r w:rsidR="00AB0BDC">
        <w:rPr>
          <w:b/>
          <w:color w:val="auto"/>
        </w:rPr>
        <w:fldChar w:fldCharType="end"/>
      </w:r>
      <w:r w:rsidR="00962879">
        <w:rPr>
          <w:b/>
          <w:i w:val="0"/>
          <w:color w:val="auto"/>
        </w:rPr>
        <w:t>: Correlative Properties of UN-SIDS</w:t>
      </w:r>
    </w:p>
    <w:p w14:paraId="46B6765D" w14:textId="77777777" w:rsidR="006F2080" w:rsidRDefault="006F2080" w:rsidP="006F2080">
      <w:pPr>
        <w:rPr>
          <w:rFonts w:ascii="Times New Roman" w:hAnsi="Times New Roman" w:cs="Times New Roman"/>
          <w:sz w:val="24"/>
        </w:rPr>
      </w:pPr>
    </w:p>
    <w:p w14:paraId="60E7A18E" w14:textId="3D6AF863" w:rsidR="00870C1E" w:rsidRDefault="006F2080" w:rsidP="00DC75D4">
      <w:pPr>
        <w:spacing w:line="480" w:lineRule="auto"/>
        <w:rPr>
          <w:rFonts w:ascii="Times New Roman" w:hAnsi="Times New Roman" w:cs="Times New Roman"/>
          <w:sz w:val="24"/>
        </w:rPr>
      </w:pPr>
      <w:r>
        <w:rPr>
          <w:rFonts w:ascii="Times New Roman" w:hAnsi="Times New Roman" w:cs="Times New Roman"/>
          <w:sz w:val="24"/>
        </w:rPr>
        <w:t>Table 1 above depicts</w:t>
      </w:r>
      <w:r w:rsidR="0078620D">
        <w:rPr>
          <w:rFonts w:ascii="Times New Roman" w:hAnsi="Times New Roman" w:cs="Times New Roman"/>
          <w:sz w:val="24"/>
        </w:rPr>
        <w:t xml:space="preserve"> what I define as </w:t>
      </w:r>
      <w:r w:rsidR="0078620D">
        <w:rPr>
          <w:rFonts w:ascii="Times New Roman" w:hAnsi="Times New Roman" w:cs="Times New Roman"/>
          <w:i/>
          <w:sz w:val="24"/>
        </w:rPr>
        <w:t>correlative properties</w:t>
      </w:r>
      <w:r w:rsidR="0078620D">
        <w:rPr>
          <w:rFonts w:ascii="Times New Roman" w:hAnsi="Times New Roman" w:cs="Times New Roman"/>
          <w:sz w:val="24"/>
        </w:rPr>
        <w:t>, which are nominalized instances of correlation of all countries (see Appendix II for actual analysis).</w:t>
      </w:r>
      <w:r w:rsidR="002F3282">
        <w:rPr>
          <w:rFonts w:ascii="Times New Roman" w:hAnsi="Times New Roman" w:cs="Times New Roman"/>
          <w:sz w:val="24"/>
        </w:rPr>
        <w:t xml:space="preserve"> For example, Category A demonstrates the increase of government effectiveness and control of corruption (a positive </w:t>
      </w:r>
      <w:r w:rsidR="002F3282">
        <w:rPr>
          <w:rFonts w:ascii="Times New Roman" w:hAnsi="Times New Roman" w:cs="Times New Roman"/>
          <w:sz w:val="24"/>
        </w:rPr>
        <w:lastRenderedPageBreak/>
        <w:t>correlative property), whereas, Category C exhibits a negative correlative property.</w:t>
      </w:r>
      <w:r w:rsidR="00D52A77">
        <w:rPr>
          <w:rFonts w:ascii="Times New Roman" w:hAnsi="Times New Roman" w:cs="Times New Roman"/>
          <w:sz w:val="24"/>
        </w:rPr>
        <w:t xml:space="preserve"> The “0” represent ‘naught’ or ‘no change’ </w:t>
      </w:r>
      <w:r w:rsidR="00962879">
        <w:rPr>
          <w:rFonts w:ascii="Times New Roman" w:hAnsi="Times New Roman" w:cs="Times New Roman"/>
          <w:sz w:val="24"/>
        </w:rPr>
        <w:t>of both GOVEF and CONOC per year for each country</w:t>
      </w:r>
      <w:r w:rsidR="00D52A77">
        <w:rPr>
          <w:rFonts w:ascii="Times New Roman" w:hAnsi="Times New Roman" w:cs="Times New Roman"/>
          <w:sz w:val="24"/>
        </w:rPr>
        <w:t>.</w:t>
      </w:r>
      <w:r w:rsidR="00153B4A">
        <w:rPr>
          <w:rFonts w:ascii="Times New Roman" w:hAnsi="Times New Roman" w:cs="Times New Roman"/>
          <w:sz w:val="24"/>
        </w:rPr>
        <w:t xml:space="preserve"> I employ a </w:t>
      </w:r>
      <w:r w:rsidR="00153B4A">
        <w:rPr>
          <w:rFonts w:ascii="Times New Roman" w:hAnsi="Times New Roman" w:cs="Times New Roman"/>
          <w:i/>
          <w:sz w:val="24"/>
        </w:rPr>
        <w:t>chi</w:t>
      </w:r>
      <w:r w:rsidR="00153B4A">
        <w:rPr>
          <w:rFonts w:ascii="Times New Roman" w:hAnsi="Times New Roman" w:cs="Times New Roman"/>
          <w:sz w:val="24"/>
        </w:rPr>
        <w:t>-square to demonstrate whether there is an initial significant difference amongst nominalized variables. For example, Categories A and B represent a positive correlation, which also happens to be the dominant frequency (see Appendix II for analysis).</w:t>
      </w:r>
      <w:r w:rsidR="0078620D">
        <w:rPr>
          <w:rFonts w:ascii="Times New Roman" w:hAnsi="Times New Roman" w:cs="Times New Roman"/>
          <w:sz w:val="24"/>
        </w:rPr>
        <w:t xml:space="preserve"> </w:t>
      </w:r>
      <w:r w:rsidR="00870C1E" w:rsidRPr="006F2080">
        <w:rPr>
          <w:rFonts w:ascii="Times New Roman" w:hAnsi="Times New Roman" w:cs="Times New Roman"/>
          <w:i/>
          <w:sz w:val="24"/>
        </w:rPr>
        <w:t>2</w:t>
      </w:r>
      <w:r w:rsidR="00870C1E">
        <w:rPr>
          <w:rFonts w:ascii="Times New Roman" w:hAnsi="Times New Roman" w:cs="Times New Roman"/>
          <w:sz w:val="24"/>
        </w:rPr>
        <w:t xml:space="preserve">) I employ a correlation diagnostics of all </w:t>
      </w:r>
      <w:r w:rsidR="0078620D">
        <w:rPr>
          <w:rFonts w:ascii="Times New Roman" w:hAnsi="Times New Roman" w:cs="Times New Roman"/>
          <w:sz w:val="24"/>
        </w:rPr>
        <w:t>UN-</w:t>
      </w:r>
      <w:r w:rsidR="00870C1E">
        <w:rPr>
          <w:rFonts w:ascii="Times New Roman" w:hAnsi="Times New Roman" w:cs="Times New Roman"/>
          <w:sz w:val="24"/>
        </w:rPr>
        <w:t xml:space="preserve">SIDS score pairs and determine a visual representation of the strength and direction of the association between </w:t>
      </w:r>
      <w:r w:rsidR="0078620D">
        <w:rPr>
          <w:rFonts w:ascii="Times New Roman" w:hAnsi="Times New Roman" w:cs="Times New Roman"/>
          <w:sz w:val="24"/>
        </w:rPr>
        <w:t>GOVEF</w:t>
      </w:r>
      <w:r w:rsidR="00870C1E">
        <w:rPr>
          <w:rFonts w:ascii="Times New Roman" w:hAnsi="Times New Roman" w:cs="Times New Roman"/>
          <w:sz w:val="24"/>
        </w:rPr>
        <w:t xml:space="preserve"> and </w:t>
      </w:r>
      <w:r w:rsidR="0078620D">
        <w:rPr>
          <w:rFonts w:ascii="Times New Roman" w:hAnsi="Times New Roman" w:cs="Times New Roman"/>
          <w:sz w:val="24"/>
        </w:rPr>
        <w:t>CONOC.</w:t>
      </w:r>
      <w:r w:rsidR="00870C1E">
        <w:rPr>
          <w:rFonts w:ascii="Times New Roman" w:hAnsi="Times New Roman" w:cs="Times New Roman"/>
          <w:sz w:val="24"/>
        </w:rPr>
        <w:t xml:space="preserve"> And 3) in conducting a regression analysis, I contend with a strong magnitude (i.e., GE has a high impact factor on CC). </w:t>
      </w:r>
    </w:p>
    <w:p w14:paraId="312DA146" w14:textId="43E3B79D" w:rsidR="00870C1E" w:rsidRPr="00D76BF2" w:rsidRDefault="00870C1E" w:rsidP="00DC75D4">
      <w:pPr>
        <w:spacing w:line="480" w:lineRule="auto"/>
        <w:ind w:firstLine="720"/>
        <w:rPr>
          <w:rFonts w:ascii="Times New Roman" w:hAnsi="Times New Roman" w:cs="Times New Roman"/>
          <w:sz w:val="24"/>
        </w:rPr>
      </w:pPr>
      <w:r>
        <w:rPr>
          <w:rFonts w:ascii="Times New Roman" w:hAnsi="Times New Roman" w:cs="Times New Roman"/>
          <w:sz w:val="24"/>
        </w:rPr>
        <w:t xml:space="preserve">The </w:t>
      </w:r>
      <w:r>
        <w:rPr>
          <w:rFonts w:ascii="Times New Roman" w:hAnsi="Times New Roman" w:cs="Times New Roman"/>
          <w:i/>
          <w:sz w:val="24"/>
        </w:rPr>
        <w:t>chi</w:t>
      </w:r>
      <w:r>
        <w:rPr>
          <w:rFonts w:ascii="Times New Roman" w:hAnsi="Times New Roman" w:cs="Times New Roman"/>
          <w:sz w:val="24"/>
        </w:rPr>
        <w:t>-squ</w:t>
      </w:r>
      <w:r w:rsidR="00224471">
        <w:rPr>
          <w:rFonts w:ascii="Times New Roman" w:hAnsi="Times New Roman" w:cs="Times New Roman"/>
          <w:sz w:val="24"/>
        </w:rPr>
        <w:t xml:space="preserve">are analysis </w:t>
      </w:r>
      <w:r>
        <w:rPr>
          <w:rFonts w:ascii="Times New Roman" w:hAnsi="Times New Roman" w:cs="Times New Roman"/>
          <w:sz w:val="24"/>
        </w:rPr>
        <w:t xml:space="preserve">tells us whether there is a significant difference amongst the </w:t>
      </w:r>
      <w:r w:rsidR="00224471">
        <w:rPr>
          <w:rFonts w:ascii="Times New Roman" w:hAnsi="Times New Roman" w:cs="Times New Roman"/>
          <w:sz w:val="24"/>
        </w:rPr>
        <w:t>observations</w:t>
      </w:r>
      <w:r>
        <w:rPr>
          <w:rFonts w:ascii="Times New Roman" w:hAnsi="Times New Roman" w:cs="Times New Roman"/>
          <w:sz w:val="24"/>
        </w:rPr>
        <w:t xml:space="preserve"> in question. The nominalization of the data (i.e., creating nominal categories and reporting frequencies) elicited the following obtained </w:t>
      </w:r>
      <w:r>
        <w:rPr>
          <w:rFonts w:ascii="Times New Roman" w:hAnsi="Times New Roman" w:cs="Times New Roman"/>
          <w:i/>
          <w:sz w:val="24"/>
        </w:rPr>
        <w:t>chi</w:t>
      </w:r>
      <w:r>
        <w:rPr>
          <w:rFonts w:ascii="Times New Roman" w:hAnsi="Times New Roman" w:cs="Times New Roman"/>
          <w:sz w:val="24"/>
        </w:rPr>
        <w:t>:</w:t>
      </w:r>
    </w:p>
    <w:p w14:paraId="3E90C85B" w14:textId="77777777" w:rsidR="00870C1E" w:rsidRDefault="00C079BC" w:rsidP="00DC75D4">
      <w:pPr>
        <w:spacing w:line="480" w:lineRule="auto"/>
        <w:ind w:firstLine="720"/>
        <w:rPr>
          <w:rFonts w:ascii="Times New Roman" w:hAnsi="Times New Roman" w:cs="Times New Roman"/>
          <w:sz w:val="24"/>
        </w:rPr>
      </w:pPr>
      <m:oMathPara>
        <m:oMath>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2</m:t>
              </m:r>
            </m:sup>
          </m:sSup>
          <m:r>
            <w:rPr>
              <w:rFonts w:ascii="Cambria Math" w:hAnsi="Cambria Math" w:cs="Times New Roman"/>
              <w:sz w:val="24"/>
              <w:vertAlign w:val="superscript"/>
            </w:rPr>
            <m:t xml:space="preserve">(obtain) </m:t>
          </m:r>
          <m:r>
            <w:rPr>
              <w:rFonts w:ascii="Cambria Math" w:hAnsi="Cambria Math" w:cs="Times New Roman"/>
              <w:sz w:val="24"/>
            </w:rPr>
            <m:t>= 196.86</m:t>
          </m:r>
        </m:oMath>
      </m:oMathPara>
    </w:p>
    <w:p w14:paraId="5363214D" w14:textId="691DA79C" w:rsidR="00870C1E" w:rsidRPr="001B4F00" w:rsidRDefault="00870C1E" w:rsidP="00DC75D4">
      <w:pPr>
        <w:spacing w:line="480" w:lineRule="auto"/>
        <w:rPr>
          <w:rFonts w:ascii="Times New Roman" w:hAnsi="Times New Roman" w:cs="Times New Roman"/>
          <w:sz w:val="24"/>
        </w:rPr>
      </w:pPr>
      <w:r>
        <w:rPr>
          <w:rFonts w:ascii="Times New Roman" w:hAnsi="Times New Roman" w:cs="Times New Roman"/>
          <w:sz w:val="24"/>
        </w:rPr>
        <w:t xml:space="preserve">The critical </w:t>
      </w:r>
      <w:r>
        <w:rPr>
          <w:rFonts w:ascii="Times New Roman" w:hAnsi="Times New Roman" w:cs="Times New Roman"/>
          <w:i/>
          <w:sz w:val="24"/>
        </w:rPr>
        <w:t xml:space="preserve">chi </w:t>
      </w:r>
      <w:r>
        <w:rPr>
          <w:rFonts w:ascii="Times New Roman" w:hAnsi="Times New Roman" w:cs="Times New Roman"/>
          <w:sz w:val="24"/>
        </w:rPr>
        <w:t xml:space="preserve">is identified as </w:t>
      </w:r>
      <w:r>
        <w:rPr>
          <w:rFonts w:ascii="Times New Roman" w:hAnsi="Times New Roman" w:cs="Times New Roman"/>
          <w:b/>
          <w:sz w:val="24"/>
        </w:rPr>
        <w:t xml:space="preserve">15.507 </w:t>
      </w:r>
      <w:r>
        <w:rPr>
          <w:rFonts w:ascii="Times New Roman" w:hAnsi="Times New Roman" w:cs="Times New Roman"/>
          <w:sz w:val="24"/>
        </w:rPr>
        <w:t xml:space="preserve">for 0.05 significance (see </w:t>
      </w:r>
      <w:hyperlink r:id="rId9" w:history="1">
        <w:r w:rsidRPr="00E35EFB">
          <w:rPr>
            <w:rStyle w:val="Hyperlink"/>
            <w:rFonts w:ascii="Times New Roman" w:hAnsi="Times New Roman" w:cs="Times New Roman"/>
            <w:sz w:val="24"/>
            <w:u w:val="none"/>
          </w:rPr>
          <w:t>MEDCALC</w:t>
        </w:r>
      </w:hyperlink>
      <w:r>
        <w:rPr>
          <w:rFonts w:ascii="Times New Roman" w:hAnsi="Times New Roman" w:cs="Times New Roman"/>
          <w:sz w:val="24"/>
        </w:rPr>
        <w:t xml:space="preserve"> for critical chi square reference).</w:t>
      </w:r>
      <w:r w:rsidR="001F1530">
        <w:rPr>
          <w:rFonts w:ascii="Times New Roman" w:hAnsi="Times New Roman" w:cs="Times New Roman"/>
          <w:sz w:val="24"/>
        </w:rPr>
        <w:t xml:space="preserve"> </w:t>
      </w:r>
      <w:r>
        <w:rPr>
          <w:rFonts w:ascii="Times New Roman" w:hAnsi="Times New Roman" w:cs="Times New Roman"/>
          <w:sz w:val="24"/>
        </w:rPr>
        <w:t xml:space="preserve">As a result, the obtained </w:t>
      </w:r>
      <w:r>
        <w:rPr>
          <w:rFonts w:ascii="Times New Roman" w:hAnsi="Times New Roman" w:cs="Times New Roman"/>
          <w:i/>
          <w:sz w:val="24"/>
        </w:rPr>
        <w:t>chi</w:t>
      </w:r>
      <w:r>
        <w:rPr>
          <w:rFonts w:ascii="Times New Roman" w:hAnsi="Times New Roman" w:cs="Times New Roman"/>
          <w:sz w:val="24"/>
        </w:rPr>
        <w:t xml:space="preserve"> greater than the critical </w:t>
      </w:r>
      <w:r>
        <w:rPr>
          <w:rFonts w:ascii="Times New Roman" w:hAnsi="Times New Roman" w:cs="Times New Roman"/>
          <w:i/>
          <w:sz w:val="24"/>
        </w:rPr>
        <w:t>chi</w:t>
      </w:r>
      <w:r>
        <w:rPr>
          <w:rFonts w:ascii="Times New Roman" w:hAnsi="Times New Roman" w:cs="Times New Roman"/>
          <w:sz w:val="24"/>
        </w:rPr>
        <w:t>, thus, we can say there is a significant variance between increase/decrease combinations. Beginning the analysis in this way rules out the null hypothesis (</w:t>
      </w:r>
      <w:r w:rsidRPr="00FE2661">
        <w:rPr>
          <w:rFonts w:ascii="Times New Roman" w:hAnsi="Times New Roman" w:cs="Times New Roman"/>
          <w:i/>
          <w:sz w:val="24"/>
        </w:rPr>
        <w:t>null</w:t>
      </w:r>
      <w:r>
        <w:rPr>
          <w:rFonts w:ascii="Times New Roman" w:hAnsi="Times New Roman" w:cs="Times New Roman"/>
          <w:sz w:val="24"/>
        </w:rPr>
        <w:t>) as being no significant difference between G</w:t>
      </w:r>
      <w:r w:rsidR="0078620D">
        <w:rPr>
          <w:rFonts w:ascii="Times New Roman" w:hAnsi="Times New Roman" w:cs="Times New Roman"/>
          <w:sz w:val="24"/>
        </w:rPr>
        <w:t>OV</w:t>
      </w:r>
      <w:r>
        <w:rPr>
          <w:rFonts w:ascii="Times New Roman" w:hAnsi="Times New Roman" w:cs="Times New Roman"/>
          <w:sz w:val="24"/>
        </w:rPr>
        <w:t>E</w:t>
      </w:r>
      <w:r w:rsidR="0078620D">
        <w:rPr>
          <w:rFonts w:ascii="Times New Roman" w:hAnsi="Times New Roman" w:cs="Times New Roman"/>
          <w:sz w:val="24"/>
        </w:rPr>
        <w:t>F</w:t>
      </w:r>
      <w:r>
        <w:rPr>
          <w:rFonts w:ascii="Times New Roman" w:hAnsi="Times New Roman" w:cs="Times New Roman"/>
          <w:sz w:val="24"/>
        </w:rPr>
        <w:t xml:space="preserve"> and C</w:t>
      </w:r>
      <w:r w:rsidR="0078620D">
        <w:rPr>
          <w:rFonts w:ascii="Times New Roman" w:hAnsi="Times New Roman" w:cs="Times New Roman"/>
          <w:sz w:val="24"/>
        </w:rPr>
        <w:t>ONO</w:t>
      </w:r>
      <w:r>
        <w:rPr>
          <w:rFonts w:ascii="Times New Roman" w:hAnsi="Times New Roman" w:cs="Times New Roman"/>
          <w:sz w:val="24"/>
        </w:rPr>
        <w:t xml:space="preserve">C amongst SIDS; notwithstanding, however, the </w:t>
      </w:r>
      <w:r>
        <w:rPr>
          <w:rFonts w:ascii="Times New Roman" w:hAnsi="Times New Roman" w:cs="Times New Roman"/>
          <w:i/>
          <w:sz w:val="24"/>
        </w:rPr>
        <w:t xml:space="preserve">chi </w:t>
      </w:r>
      <w:r>
        <w:rPr>
          <w:rFonts w:ascii="Times New Roman" w:hAnsi="Times New Roman" w:cs="Times New Roman"/>
          <w:sz w:val="24"/>
        </w:rPr>
        <w:t xml:space="preserve">only scratches the </w:t>
      </w:r>
      <w:r w:rsidR="0078620D">
        <w:rPr>
          <w:rFonts w:ascii="Times New Roman" w:hAnsi="Times New Roman" w:cs="Times New Roman"/>
          <w:sz w:val="24"/>
        </w:rPr>
        <w:t>surface as to u</w:t>
      </w:r>
      <w:r w:rsidR="00153B4A">
        <w:rPr>
          <w:rFonts w:ascii="Times New Roman" w:hAnsi="Times New Roman" w:cs="Times New Roman"/>
          <w:sz w:val="24"/>
        </w:rPr>
        <w:t>nderstanding this relationship that I demonstrate below.</w:t>
      </w:r>
    </w:p>
    <w:p w14:paraId="1123FDA1" w14:textId="0BF1B2AC" w:rsidR="00DC75D4" w:rsidRDefault="00870C1E" w:rsidP="00DB69CB">
      <w:pPr>
        <w:spacing w:line="480" w:lineRule="auto"/>
        <w:ind w:firstLine="720"/>
        <w:rPr>
          <w:rFonts w:ascii="Times New Roman" w:hAnsi="Times New Roman" w:cs="Times New Roman"/>
          <w:sz w:val="24"/>
        </w:rPr>
      </w:pPr>
      <w:r>
        <w:rPr>
          <w:rFonts w:ascii="Times New Roman" w:hAnsi="Times New Roman" w:cs="Times New Roman"/>
          <w:sz w:val="24"/>
        </w:rPr>
        <w:t xml:space="preserve">Additionally, in projecting that the </w:t>
      </w:r>
      <w:r>
        <w:rPr>
          <w:rFonts w:ascii="Times New Roman" w:hAnsi="Times New Roman" w:cs="Times New Roman"/>
          <w:i/>
          <w:sz w:val="24"/>
        </w:rPr>
        <w:t xml:space="preserve">null </w:t>
      </w:r>
      <w:r>
        <w:rPr>
          <w:rFonts w:ascii="Times New Roman" w:hAnsi="Times New Roman" w:cs="Times New Roman"/>
          <w:sz w:val="24"/>
        </w:rPr>
        <w:t>is that the population data has zero (0) or no correlation, I contend with the notion that there is a strong correlation. Consider the scatter plot below:</w:t>
      </w:r>
    </w:p>
    <w:p w14:paraId="1FE082FA" w14:textId="3B0071BC" w:rsidR="003A6972" w:rsidRDefault="003A6972" w:rsidP="0078620D">
      <w:pPr>
        <w:rPr>
          <w:rFonts w:ascii="Times New Roman" w:hAnsi="Times New Roman" w:cs="Times New Roman"/>
          <w:b/>
          <w:i/>
        </w:rPr>
      </w:pPr>
    </w:p>
    <w:p w14:paraId="7F339A5B" w14:textId="5A2CB447" w:rsidR="00870C1E" w:rsidRPr="003A6972" w:rsidRDefault="003A6972" w:rsidP="0078620D">
      <w:pPr>
        <w:rPr>
          <w:rFonts w:ascii="Times New Roman" w:hAnsi="Times New Roman" w:cs="Times New Roman"/>
          <w:b/>
          <w:i/>
        </w:rPr>
      </w:pPr>
      <w:r w:rsidRPr="0078620D">
        <w:rPr>
          <w:rFonts w:ascii="Times New Roman" w:hAnsi="Times New Roman" w:cs="Times New Roman"/>
          <w:i/>
          <w:noProof/>
        </w:rPr>
        <w:lastRenderedPageBreak/>
        <w:drawing>
          <wp:anchor distT="0" distB="0" distL="114300" distR="114300" simplePos="0" relativeHeight="251657728" behindDoc="0" locked="0" layoutInCell="1" allowOverlap="1" wp14:anchorId="5E403363" wp14:editId="795D56C8">
            <wp:simplePos x="0" y="0"/>
            <wp:positionH relativeFrom="margin">
              <wp:align>center</wp:align>
            </wp:positionH>
            <wp:positionV relativeFrom="margin">
              <wp:align>top</wp:align>
            </wp:positionV>
            <wp:extent cx="5943600" cy="3088640"/>
            <wp:effectExtent l="57150" t="38100" r="57150" b="73660"/>
            <wp:wrapSquare wrapText="bothSides"/>
            <wp:docPr id="1" name="Chart 1">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sidR="00870C1E" w:rsidRPr="0078620D">
        <w:rPr>
          <w:rFonts w:ascii="Times New Roman" w:hAnsi="Times New Roman" w:cs="Times New Roman"/>
          <w:b/>
          <w:i/>
        </w:rPr>
        <w:t xml:space="preserve">Chart </w:t>
      </w:r>
      <w:r w:rsidR="00870C1E" w:rsidRPr="0078620D">
        <w:rPr>
          <w:rFonts w:ascii="Times New Roman" w:hAnsi="Times New Roman" w:cs="Times New Roman"/>
          <w:b/>
          <w:i/>
        </w:rPr>
        <w:fldChar w:fldCharType="begin"/>
      </w:r>
      <w:r w:rsidR="00870C1E" w:rsidRPr="0078620D">
        <w:rPr>
          <w:rFonts w:ascii="Times New Roman" w:hAnsi="Times New Roman" w:cs="Times New Roman"/>
          <w:b/>
          <w:i/>
        </w:rPr>
        <w:instrText xml:space="preserve"> SEQ Chart \* ARABIC </w:instrText>
      </w:r>
      <w:r w:rsidR="00870C1E" w:rsidRPr="0078620D">
        <w:rPr>
          <w:rFonts w:ascii="Times New Roman" w:hAnsi="Times New Roman" w:cs="Times New Roman"/>
          <w:b/>
          <w:i/>
        </w:rPr>
        <w:fldChar w:fldCharType="separate"/>
      </w:r>
      <w:r w:rsidR="00767C8F">
        <w:rPr>
          <w:rFonts w:ascii="Times New Roman" w:hAnsi="Times New Roman" w:cs="Times New Roman"/>
          <w:b/>
          <w:i/>
          <w:noProof/>
        </w:rPr>
        <w:t>1</w:t>
      </w:r>
      <w:r w:rsidR="00870C1E" w:rsidRPr="0078620D">
        <w:rPr>
          <w:rFonts w:ascii="Times New Roman" w:hAnsi="Times New Roman" w:cs="Times New Roman"/>
          <w:b/>
          <w:i/>
        </w:rPr>
        <w:fldChar w:fldCharType="end"/>
      </w:r>
      <w:r w:rsidR="00870C1E" w:rsidRPr="0078620D">
        <w:rPr>
          <w:rFonts w:ascii="Times New Roman" w:hAnsi="Times New Roman" w:cs="Times New Roman"/>
          <w:b/>
        </w:rPr>
        <w:t>: Correlation between Government Effectiveness and Control of Corruption of UN-SIDS</w:t>
      </w:r>
    </w:p>
    <w:p w14:paraId="2745E815" w14:textId="77777777" w:rsidR="00DC75D4" w:rsidRDefault="00DC75D4" w:rsidP="00870C1E">
      <w:pPr>
        <w:rPr>
          <w:rFonts w:ascii="Times New Roman" w:hAnsi="Times New Roman" w:cs="Times New Roman"/>
          <w:sz w:val="24"/>
        </w:rPr>
      </w:pPr>
    </w:p>
    <w:p w14:paraId="46657A80" w14:textId="090357D6" w:rsidR="00870C1E" w:rsidRPr="007B7002" w:rsidRDefault="00870C1E" w:rsidP="00DC75D4">
      <w:pPr>
        <w:spacing w:line="480" w:lineRule="auto"/>
        <w:rPr>
          <w:rFonts w:ascii="Times New Roman" w:hAnsi="Times New Roman" w:cs="Times New Roman"/>
          <w:sz w:val="24"/>
        </w:rPr>
      </w:pPr>
      <w:r>
        <w:rPr>
          <w:rFonts w:ascii="Times New Roman" w:hAnsi="Times New Roman" w:cs="Times New Roman"/>
          <w:sz w:val="24"/>
        </w:rPr>
        <w:t>Chart 1 depicts a scatter plot graph</w:t>
      </w:r>
      <w:r w:rsidR="00ED685A">
        <w:rPr>
          <w:rFonts w:ascii="Times New Roman" w:hAnsi="Times New Roman" w:cs="Times New Roman"/>
          <w:sz w:val="24"/>
        </w:rPr>
        <w:t xml:space="preserve"> (score pairs for each country, where, </w:t>
      </w:r>
      <w:r w:rsidRPr="0052243A">
        <w:rPr>
          <w:rFonts w:ascii="Times New Roman" w:hAnsi="Times New Roman" w:cs="Times New Roman"/>
          <w:i/>
          <w:sz w:val="24"/>
        </w:rPr>
        <w:t>N</w:t>
      </w:r>
      <w:r>
        <w:rPr>
          <w:rFonts w:ascii="Times New Roman" w:hAnsi="Times New Roman" w:cs="Times New Roman"/>
          <w:sz w:val="24"/>
        </w:rPr>
        <w:t xml:space="preserve">=222). From this data, </w:t>
      </w:r>
      <w:r w:rsidRPr="00020743">
        <w:rPr>
          <w:rFonts w:ascii="Times New Roman" w:hAnsi="Times New Roman" w:cs="Times New Roman"/>
          <w:i/>
          <w:sz w:val="24"/>
        </w:rPr>
        <w:t>Pearson’s</w:t>
      </w:r>
      <w:r>
        <w:rPr>
          <w:rFonts w:ascii="Times New Roman" w:hAnsi="Times New Roman" w:cs="Times New Roman"/>
          <w:sz w:val="24"/>
        </w:rPr>
        <w:t xml:space="preserve"> correlation coefficient yielded a strong positive correlation of 0.748. Testing the significance of Pearson’s </w:t>
      </w:r>
      <w:r w:rsidRPr="00783DF1">
        <w:rPr>
          <w:rFonts w:ascii="Times New Roman" w:hAnsi="Times New Roman" w:cs="Times New Roman"/>
          <w:i/>
          <w:sz w:val="24"/>
        </w:rPr>
        <w:t>r</w:t>
      </w:r>
      <w:r>
        <w:rPr>
          <w:rFonts w:ascii="Times New Roman" w:hAnsi="Times New Roman" w:cs="Times New Roman"/>
          <w:sz w:val="24"/>
        </w:rPr>
        <w:t xml:space="preserve">, the critical value of </w:t>
      </w:r>
      <w:r w:rsidRPr="007B7002">
        <w:rPr>
          <w:rFonts w:ascii="Times New Roman" w:hAnsi="Times New Roman" w:cs="Times New Roman"/>
          <w:i/>
          <w:sz w:val="24"/>
        </w:rPr>
        <w:t>t</w:t>
      </w:r>
      <w:r>
        <w:rPr>
          <w:rFonts w:ascii="Times New Roman" w:hAnsi="Times New Roman" w:cs="Times New Roman"/>
          <w:sz w:val="24"/>
        </w:rPr>
        <w:t xml:space="preserve"> at .05 significance level (95%) is 1.960 whereas the obtained value of </w:t>
      </w:r>
      <w:r>
        <w:rPr>
          <w:rFonts w:ascii="Times New Roman" w:hAnsi="Times New Roman" w:cs="Times New Roman"/>
          <w:i/>
          <w:sz w:val="24"/>
        </w:rPr>
        <w:t xml:space="preserve">t </w:t>
      </w:r>
      <w:r>
        <w:rPr>
          <w:rFonts w:ascii="Times New Roman" w:hAnsi="Times New Roman" w:cs="Times New Roman"/>
          <w:sz w:val="24"/>
        </w:rPr>
        <w:t>is 16.80, and thus, the null hypothesis (whether there is no correlation between government effectiveness and control of c</w:t>
      </w:r>
      <w:r w:rsidR="00224471">
        <w:rPr>
          <w:rFonts w:ascii="Times New Roman" w:hAnsi="Times New Roman" w:cs="Times New Roman"/>
          <w:sz w:val="24"/>
        </w:rPr>
        <w:t>orruption) can be rejected (see:</w:t>
      </w:r>
      <w:r w:rsidR="00153B4A">
        <w:rPr>
          <w:rFonts w:ascii="Times New Roman" w:hAnsi="Times New Roman" w:cs="Times New Roman"/>
          <w:sz w:val="24"/>
        </w:rPr>
        <w:t xml:space="preserve"> Appendix I, hereafter referred as</w:t>
      </w:r>
      <w:r w:rsidR="00224471">
        <w:rPr>
          <w:rFonts w:ascii="Times New Roman" w:hAnsi="Times New Roman" w:cs="Times New Roman"/>
          <w:sz w:val="24"/>
        </w:rPr>
        <w:t xml:space="preserve"> </w:t>
      </w:r>
      <w:r w:rsidR="00224471">
        <w:rPr>
          <w:rFonts w:ascii="Times New Roman" w:hAnsi="Times New Roman" w:cs="Times New Roman"/>
          <w:i/>
          <w:sz w:val="24"/>
        </w:rPr>
        <w:t>Data</w:t>
      </w:r>
      <w:r>
        <w:rPr>
          <w:rFonts w:ascii="Times New Roman" w:hAnsi="Times New Roman" w:cs="Times New Roman"/>
          <w:sz w:val="24"/>
        </w:rPr>
        <w:t>).</w:t>
      </w:r>
    </w:p>
    <w:p w14:paraId="3E195B3D" w14:textId="09FADA82" w:rsidR="00870C1E" w:rsidRDefault="00870C1E" w:rsidP="00DC75D4">
      <w:pPr>
        <w:spacing w:line="480" w:lineRule="auto"/>
        <w:rPr>
          <w:rFonts w:ascii="Times New Roman" w:hAnsi="Times New Roman" w:cs="Times New Roman"/>
          <w:sz w:val="24"/>
        </w:rPr>
      </w:pPr>
      <w:r>
        <w:rPr>
          <w:rFonts w:ascii="Times New Roman" w:hAnsi="Times New Roman" w:cs="Times New Roman"/>
          <w:sz w:val="24"/>
        </w:rPr>
        <w:tab/>
      </w:r>
      <w:r w:rsidR="00153B4A">
        <w:rPr>
          <w:rFonts w:ascii="Times New Roman" w:hAnsi="Times New Roman" w:cs="Times New Roman"/>
          <w:sz w:val="24"/>
        </w:rPr>
        <w:t>With respect to the</w:t>
      </w:r>
      <w:r>
        <w:rPr>
          <w:rFonts w:ascii="Times New Roman" w:hAnsi="Times New Roman" w:cs="Times New Roman"/>
          <w:sz w:val="24"/>
        </w:rPr>
        <w:t xml:space="preserve"> regression analysis of </w:t>
      </w:r>
      <w:r w:rsidR="00ED685A">
        <w:rPr>
          <w:rFonts w:ascii="Times New Roman" w:hAnsi="Times New Roman" w:cs="Times New Roman"/>
          <w:sz w:val="24"/>
        </w:rPr>
        <w:t>GOVEF</w:t>
      </w:r>
      <w:r>
        <w:rPr>
          <w:rFonts w:ascii="Times New Roman" w:hAnsi="Times New Roman" w:cs="Times New Roman"/>
          <w:sz w:val="24"/>
        </w:rPr>
        <w:t xml:space="preserve"> and </w:t>
      </w:r>
      <w:r w:rsidR="00ED685A">
        <w:rPr>
          <w:rFonts w:ascii="Times New Roman" w:hAnsi="Times New Roman" w:cs="Times New Roman"/>
          <w:sz w:val="24"/>
        </w:rPr>
        <w:t xml:space="preserve">CONOC </w:t>
      </w:r>
      <w:r>
        <w:rPr>
          <w:rFonts w:ascii="Times New Roman" w:hAnsi="Times New Roman" w:cs="Times New Roman"/>
          <w:sz w:val="24"/>
        </w:rPr>
        <w:t xml:space="preserve">of UN-SIDS, the weight of determination of </w:t>
      </w:r>
      <w:r w:rsidR="00ED685A">
        <w:rPr>
          <w:rFonts w:ascii="Times New Roman" w:hAnsi="Times New Roman" w:cs="Times New Roman"/>
          <w:sz w:val="24"/>
        </w:rPr>
        <w:t>the variables [</w:t>
      </w:r>
      <w:r>
        <w:rPr>
          <w:rFonts w:ascii="Times New Roman" w:hAnsi="Times New Roman" w:cs="Times New Roman"/>
          <w:sz w:val="24"/>
        </w:rPr>
        <w:t xml:space="preserve">i.e., </w:t>
      </w:r>
      <w:r w:rsidR="00ED685A">
        <w:rPr>
          <w:rFonts w:ascii="Times New Roman" w:hAnsi="Times New Roman" w:cs="Times New Roman"/>
          <w:sz w:val="24"/>
        </w:rPr>
        <w:t>GOVEF (</w:t>
      </w:r>
      <w:r w:rsidRPr="007733A9">
        <w:rPr>
          <w:rFonts w:ascii="Times New Roman" w:hAnsi="Times New Roman" w:cs="Times New Roman"/>
          <w:i/>
          <w:sz w:val="24"/>
        </w:rPr>
        <w:t>X</w:t>
      </w:r>
      <w:r w:rsidR="00ED685A">
        <w:rPr>
          <w:rFonts w:ascii="Times New Roman" w:hAnsi="Times New Roman" w:cs="Times New Roman"/>
          <w:i/>
          <w:sz w:val="24"/>
        </w:rPr>
        <w:t>)</w:t>
      </w:r>
      <w:r>
        <w:rPr>
          <w:rFonts w:ascii="Times New Roman" w:hAnsi="Times New Roman" w:cs="Times New Roman"/>
          <w:sz w:val="24"/>
        </w:rPr>
        <w:t xml:space="preserve"> on </w:t>
      </w:r>
      <w:r w:rsidR="00ED685A">
        <w:rPr>
          <w:rFonts w:ascii="Times New Roman" w:hAnsi="Times New Roman" w:cs="Times New Roman"/>
          <w:sz w:val="24"/>
        </w:rPr>
        <w:t>CONOC (</w:t>
      </w:r>
      <w:r w:rsidRPr="007733A9">
        <w:rPr>
          <w:rFonts w:ascii="Times New Roman" w:hAnsi="Times New Roman" w:cs="Times New Roman"/>
          <w:i/>
          <w:sz w:val="24"/>
        </w:rPr>
        <w:t>Y</w:t>
      </w:r>
      <w:r w:rsidR="00ED685A">
        <w:rPr>
          <w:rFonts w:ascii="Times New Roman" w:hAnsi="Times New Roman" w:cs="Times New Roman"/>
          <w:i/>
          <w:sz w:val="24"/>
        </w:rPr>
        <w:t>)</w:t>
      </w:r>
      <w:r w:rsidR="00ED685A">
        <w:rPr>
          <w:rFonts w:ascii="Times New Roman" w:hAnsi="Times New Roman" w:cs="Times New Roman"/>
          <w:sz w:val="24"/>
        </w:rPr>
        <w:t xml:space="preserve">] is important to note (see: </w:t>
      </w:r>
      <w:r w:rsidR="00ED685A" w:rsidRPr="00ED685A">
        <w:rPr>
          <w:rFonts w:ascii="Times New Roman" w:hAnsi="Times New Roman" w:cs="Times New Roman"/>
          <w:i/>
          <w:sz w:val="24"/>
        </w:rPr>
        <w:t>Data</w:t>
      </w:r>
      <w:r w:rsidR="00ED685A">
        <w:rPr>
          <w:rFonts w:ascii="Times New Roman" w:hAnsi="Times New Roman" w:cs="Times New Roman"/>
          <w:sz w:val="24"/>
        </w:rPr>
        <w:t>). The</w:t>
      </w:r>
      <w:r>
        <w:rPr>
          <w:rFonts w:ascii="Times New Roman" w:hAnsi="Times New Roman" w:cs="Times New Roman"/>
          <w:sz w:val="24"/>
        </w:rPr>
        <w:t xml:space="preserve"> data yields the following</w:t>
      </w:r>
      <w:r w:rsidR="00153B4A">
        <w:rPr>
          <w:rFonts w:ascii="Times New Roman" w:hAnsi="Times New Roman" w:cs="Times New Roman"/>
          <w:sz w:val="24"/>
        </w:rPr>
        <w:t xml:space="preserve"> predicted</w:t>
      </w:r>
      <w:r>
        <w:rPr>
          <w:rFonts w:ascii="Times New Roman" w:hAnsi="Times New Roman" w:cs="Times New Roman"/>
          <w:sz w:val="24"/>
        </w:rPr>
        <w:t xml:space="preserve"> regression model:</w:t>
      </w:r>
    </w:p>
    <w:p w14:paraId="6DCE0BB9" w14:textId="26B6C471" w:rsidR="00870C1E" w:rsidRPr="007733A9" w:rsidRDefault="00C079BC" w:rsidP="00DC75D4">
      <w:pPr>
        <w:spacing w:line="480" w:lineRule="auto"/>
        <w:rPr>
          <w:rFonts w:ascii="Times New Roman" w:hAnsi="Times New Roman" w:cs="Times New Roman"/>
          <w:sz w:val="24"/>
        </w:rPr>
      </w:pPr>
      <m:oMathPara>
        <m:oMath>
          <m:acc>
            <m:accPr>
              <m:ctrlPr>
                <w:rPr>
                  <w:rFonts w:ascii="Cambria Math" w:hAnsi="Cambria Math" w:cs="Times New Roman"/>
                  <w:i/>
                  <w:sz w:val="24"/>
                </w:rPr>
              </m:ctrlPr>
            </m:accPr>
            <m:e>
              <m:r>
                <w:rPr>
                  <w:rFonts w:ascii="Cambria Math" w:hAnsi="Cambria Math" w:cs="Times New Roman"/>
                  <w:sz w:val="24"/>
                </w:rPr>
                <m:t>Y</m:t>
              </m:r>
            </m:e>
          </m:acc>
          <m:r>
            <w:rPr>
              <w:rFonts w:ascii="Cambria Math" w:hAnsi="Cambria Math" w:cs="Times New Roman"/>
              <w:sz w:val="24"/>
            </w:rPr>
            <m:t>=20.17+0.75</m:t>
          </m:r>
          <m:r>
            <w:rPr>
              <w:rFonts w:ascii="Cambria Math" w:hAnsi="Cambria Math" w:cs="Times New Roman"/>
              <w:sz w:val="24"/>
            </w:rPr>
            <m:t>X</m:t>
          </m:r>
        </m:oMath>
      </m:oMathPara>
    </w:p>
    <w:p w14:paraId="14A4ACE0" w14:textId="6269EF1F" w:rsidR="00F35197" w:rsidRPr="00F35197" w:rsidRDefault="00870C1E" w:rsidP="00DC75D4">
      <w:pPr>
        <w:spacing w:line="480" w:lineRule="auto"/>
        <w:rPr>
          <w:rFonts w:ascii="Times New Roman" w:hAnsi="Times New Roman" w:cs="Times New Roman"/>
          <w:sz w:val="24"/>
        </w:rPr>
      </w:pPr>
      <w:r>
        <w:rPr>
          <w:rFonts w:ascii="Times New Roman" w:hAnsi="Times New Roman" w:cs="Times New Roman"/>
          <w:sz w:val="24"/>
        </w:rPr>
        <w:t xml:space="preserve">The regression line above visually supports the </w:t>
      </w:r>
      <w:r>
        <w:rPr>
          <w:rFonts w:ascii="Times New Roman" w:hAnsi="Times New Roman" w:cs="Times New Roman"/>
          <w:i/>
          <w:sz w:val="24"/>
        </w:rPr>
        <w:t>Y</w:t>
      </w:r>
      <w:r>
        <w:rPr>
          <w:rFonts w:ascii="Times New Roman" w:hAnsi="Times New Roman" w:cs="Times New Roman"/>
          <w:sz w:val="24"/>
        </w:rPr>
        <w:t xml:space="preserve">-intercept at 20.17, and, given the positive correlation, the slope is positive (0.73). </w:t>
      </w:r>
      <w:r w:rsidR="000555E7">
        <w:rPr>
          <w:rFonts w:ascii="Times New Roman" w:hAnsi="Times New Roman" w:cs="Times New Roman"/>
          <w:sz w:val="24"/>
        </w:rPr>
        <w:t>We can, then predict, given some (</w:t>
      </w:r>
      <w:r w:rsidR="000555E7">
        <w:rPr>
          <w:rFonts w:ascii="Times New Roman" w:hAnsi="Times New Roman" w:cs="Times New Roman"/>
          <w:i/>
          <w:sz w:val="24"/>
        </w:rPr>
        <w:t>x</w:t>
      </w:r>
      <w:r w:rsidR="000555E7">
        <w:rPr>
          <w:rFonts w:ascii="Times New Roman" w:hAnsi="Times New Roman" w:cs="Times New Roman"/>
          <w:sz w:val="24"/>
        </w:rPr>
        <w:t>)</w:t>
      </w:r>
      <w:r w:rsidR="000555E7">
        <w:rPr>
          <w:rFonts w:ascii="Times New Roman" w:hAnsi="Times New Roman" w:cs="Times New Roman"/>
          <w:i/>
          <w:sz w:val="24"/>
        </w:rPr>
        <w:t xml:space="preserve"> </w:t>
      </w:r>
      <w:r w:rsidR="000555E7">
        <w:rPr>
          <w:rFonts w:ascii="Times New Roman" w:hAnsi="Times New Roman" w:cs="Times New Roman"/>
          <w:sz w:val="24"/>
        </w:rPr>
        <w:t xml:space="preserve">score in </w:t>
      </w:r>
      <w:r w:rsidR="000555E7">
        <w:rPr>
          <w:rFonts w:ascii="Times New Roman" w:hAnsi="Times New Roman" w:cs="Times New Roman"/>
          <w:sz w:val="24"/>
        </w:rPr>
        <w:lastRenderedPageBreak/>
        <w:t xml:space="preserve">government effectiveness would contribute to 0.73 variances of </w:t>
      </w:r>
      <w:r w:rsidR="002F3157">
        <w:rPr>
          <w:rFonts w:ascii="Times New Roman" w:hAnsi="Times New Roman" w:cs="Times New Roman"/>
          <w:sz w:val="24"/>
        </w:rPr>
        <w:t>a given</w:t>
      </w:r>
      <w:r w:rsidR="000555E7">
        <w:rPr>
          <w:rFonts w:ascii="Times New Roman" w:hAnsi="Times New Roman" w:cs="Times New Roman"/>
          <w:sz w:val="24"/>
        </w:rPr>
        <w:t xml:space="preserve"> </w:t>
      </w:r>
      <w:r w:rsidR="002F3157">
        <w:rPr>
          <w:rFonts w:ascii="Times New Roman" w:hAnsi="Times New Roman" w:cs="Times New Roman"/>
          <w:sz w:val="24"/>
        </w:rPr>
        <w:t>score of corruption control</w:t>
      </w:r>
      <w:bookmarkStart w:id="3" w:name="_GoBack"/>
      <w:bookmarkEnd w:id="3"/>
      <w:r w:rsidR="000555E7">
        <w:rPr>
          <w:rFonts w:ascii="Times New Roman" w:hAnsi="Times New Roman" w:cs="Times New Roman"/>
          <w:sz w:val="24"/>
        </w:rPr>
        <w:t xml:space="preserve"> (</w:t>
      </w:r>
      <w:r w:rsidR="000555E7">
        <w:rPr>
          <w:rFonts w:ascii="Times New Roman" w:hAnsi="Times New Roman" w:cs="Times New Roman"/>
          <w:i/>
          <w:sz w:val="24"/>
        </w:rPr>
        <w:t>y</w:t>
      </w:r>
      <w:r w:rsidR="000555E7">
        <w:rPr>
          <w:rFonts w:ascii="Times New Roman" w:hAnsi="Times New Roman" w:cs="Times New Roman"/>
          <w:sz w:val="24"/>
        </w:rPr>
        <w:t xml:space="preserve">). </w:t>
      </w:r>
      <w:r w:rsidR="00224471">
        <w:rPr>
          <w:rFonts w:ascii="Times New Roman" w:hAnsi="Times New Roman" w:cs="Times New Roman"/>
          <w:sz w:val="24"/>
        </w:rPr>
        <w:t>Returning</w:t>
      </w:r>
      <w:r>
        <w:rPr>
          <w:rFonts w:ascii="Times New Roman" w:hAnsi="Times New Roman" w:cs="Times New Roman"/>
          <w:sz w:val="24"/>
        </w:rPr>
        <w:t xml:space="preserve"> back to the research question: to what degree does G</w:t>
      </w:r>
      <w:r w:rsidR="00ED685A">
        <w:rPr>
          <w:rFonts w:ascii="Times New Roman" w:hAnsi="Times New Roman" w:cs="Times New Roman"/>
          <w:sz w:val="24"/>
        </w:rPr>
        <w:t>OV</w:t>
      </w:r>
      <w:r>
        <w:rPr>
          <w:rFonts w:ascii="Times New Roman" w:hAnsi="Times New Roman" w:cs="Times New Roman"/>
          <w:sz w:val="24"/>
        </w:rPr>
        <w:t>E</w:t>
      </w:r>
      <w:r w:rsidR="00ED685A">
        <w:rPr>
          <w:rFonts w:ascii="Times New Roman" w:hAnsi="Times New Roman" w:cs="Times New Roman"/>
          <w:sz w:val="24"/>
        </w:rPr>
        <w:t>F</w:t>
      </w:r>
      <w:r>
        <w:rPr>
          <w:rFonts w:ascii="Times New Roman" w:hAnsi="Times New Roman" w:cs="Times New Roman"/>
          <w:sz w:val="24"/>
        </w:rPr>
        <w:t xml:space="preserve"> affect C</w:t>
      </w:r>
      <w:r w:rsidR="00ED685A">
        <w:rPr>
          <w:rFonts w:ascii="Times New Roman" w:hAnsi="Times New Roman" w:cs="Times New Roman"/>
          <w:sz w:val="24"/>
        </w:rPr>
        <w:t>ONO</w:t>
      </w:r>
      <w:r>
        <w:rPr>
          <w:rFonts w:ascii="Times New Roman" w:hAnsi="Times New Roman" w:cs="Times New Roman"/>
          <w:sz w:val="24"/>
        </w:rPr>
        <w:t xml:space="preserve">C? I turn to solving for </w:t>
      </w:r>
      <w:r w:rsidR="00224471">
        <w:rPr>
          <w:rFonts w:ascii="Times New Roman" w:hAnsi="Times New Roman" w:cs="Times New Roman"/>
          <w:sz w:val="24"/>
        </w:rPr>
        <w:t>“goodness of fit”</w:t>
      </w:r>
      <w:r>
        <w:rPr>
          <w:rFonts w:ascii="Times New Roman" w:hAnsi="Times New Roman" w:cs="Times New Roman"/>
          <w:sz w:val="24"/>
        </w:rPr>
        <w:t xml:space="preserve"> to answer this. Squaring Pearson’s </w:t>
      </w:r>
      <w:r>
        <w:rPr>
          <w:rFonts w:ascii="Times New Roman" w:hAnsi="Times New Roman" w:cs="Times New Roman"/>
          <w:i/>
          <w:sz w:val="24"/>
        </w:rPr>
        <w:t>r</w:t>
      </w:r>
      <w:r w:rsidR="00224471">
        <w:rPr>
          <w:rFonts w:ascii="Times New Roman" w:hAnsi="Times New Roman" w:cs="Times New Roman"/>
          <w:sz w:val="24"/>
        </w:rPr>
        <w:t xml:space="preserve">, 0.748, yields 0.560. This demonstrates that 56% of a SIDS’ variation in </w:t>
      </w:r>
      <w:r>
        <w:rPr>
          <w:rFonts w:ascii="Times New Roman" w:hAnsi="Times New Roman" w:cs="Times New Roman"/>
          <w:sz w:val="24"/>
        </w:rPr>
        <w:t>control</w:t>
      </w:r>
      <w:r w:rsidR="00224471">
        <w:rPr>
          <w:rFonts w:ascii="Times New Roman" w:hAnsi="Times New Roman" w:cs="Times New Roman"/>
          <w:sz w:val="24"/>
        </w:rPr>
        <w:t>ling</w:t>
      </w:r>
      <w:r>
        <w:rPr>
          <w:rFonts w:ascii="Times New Roman" w:hAnsi="Times New Roman" w:cs="Times New Roman"/>
          <w:sz w:val="24"/>
        </w:rPr>
        <w:t xml:space="preserve"> corruption is determined by its effective governance. </w:t>
      </w:r>
      <w:r w:rsidR="00224471">
        <w:rPr>
          <w:rFonts w:ascii="Times New Roman" w:hAnsi="Times New Roman" w:cs="Times New Roman"/>
          <w:sz w:val="24"/>
        </w:rPr>
        <w:t>Inversely</w:t>
      </w:r>
      <w:r>
        <w:rPr>
          <w:rFonts w:ascii="Times New Roman" w:hAnsi="Times New Roman" w:cs="Times New Roman"/>
          <w:sz w:val="24"/>
        </w:rPr>
        <w:t xml:space="preserve">, we can say that 44% of SIDS’ </w:t>
      </w:r>
      <w:r w:rsidR="00224471">
        <w:rPr>
          <w:rFonts w:ascii="Times New Roman" w:hAnsi="Times New Roman" w:cs="Times New Roman"/>
          <w:sz w:val="24"/>
        </w:rPr>
        <w:t>variation</w:t>
      </w:r>
      <w:r>
        <w:rPr>
          <w:rFonts w:ascii="Times New Roman" w:hAnsi="Times New Roman" w:cs="Times New Roman"/>
          <w:sz w:val="24"/>
        </w:rPr>
        <w:t xml:space="preserve"> </w:t>
      </w:r>
      <w:r w:rsidR="00224471">
        <w:rPr>
          <w:rFonts w:ascii="Times New Roman" w:hAnsi="Times New Roman" w:cs="Times New Roman"/>
          <w:sz w:val="24"/>
        </w:rPr>
        <w:t>in</w:t>
      </w:r>
      <w:r>
        <w:rPr>
          <w:rFonts w:ascii="Times New Roman" w:hAnsi="Times New Roman" w:cs="Times New Roman"/>
          <w:sz w:val="24"/>
        </w:rPr>
        <w:t xml:space="preserve"> control</w:t>
      </w:r>
      <w:r w:rsidR="00224471">
        <w:rPr>
          <w:rFonts w:ascii="Times New Roman" w:hAnsi="Times New Roman" w:cs="Times New Roman"/>
          <w:sz w:val="24"/>
        </w:rPr>
        <w:t>ling</w:t>
      </w:r>
      <w:r>
        <w:rPr>
          <w:rFonts w:ascii="Times New Roman" w:hAnsi="Times New Roman" w:cs="Times New Roman"/>
          <w:sz w:val="24"/>
        </w:rPr>
        <w:t xml:space="preserve"> corruption is </w:t>
      </w:r>
      <w:r w:rsidRPr="00ED685A">
        <w:rPr>
          <w:rFonts w:ascii="Times New Roman" w:hAnsi="Times New Roman" w:cs="Times New Roman"/>
          <w:sz w:val="24"/>
          <w:u w:val="single"/>
        </w:rPr>
        <w:t>not</w:t>
      </w:r>
      <w:r>
        <w:rPr>
          <w:rFonts w:ascii="Times New Roman" w:hAnsi="Times New Roman" w:cs="Times New Roman"/>
          <w:sz w:val="24"/>
        </w:rPr>
        <w:t xml:space="preserve"> determined by their</w:t>
      </w:r>
      <w:r w:rsidR="00F35197">
        <w:rPr>
          <w:rFonts w:ascii="Times New Roman" w:hAnsi="Times New Roman" w:cs="Times New Roman"/>
          <w:sz w:val="24"/>
        </w:rPr>
        <w:t xml:space="preserve"> ability to effectively govern.</w:t>
      </w:r>
      <w:r w:rsidR="00ED685A">
        <w:rPr>
          <w:rFonts w:ascii="Times New Roman" w:hAnsi="Times New Roman" w:cs="Times New Roman"/>
          <w:sz w:val="24"/>
        </w:rPr>
        <w:t xml:space="preserve"> However, I turn to a discussion for understanding the results o</w:t>
      </w:r>
      <w:r w:rsidR="000555E7">
        <w:rPr>
          <w:rFonts w:ascii="Times New Roman" w:hAnsi="Times New Roman" w:cs="Times New Roman"/>
          <w:sz w:val="24"/>
        </w:rPr>
        <w:t>ffered as well as posit further prospects in furthering this project.</w:t>
      </w:r>
    </w:p>
    <w:p w14:paraId="0C88B9D0" w14:textId="77777777" w:rsidR="00D04F3E" w:rsidRDefault="00D04F3E" w:rsidP="00DC75D4">
      <w:pPr>
        <w:spacing w:line="480" w:lineRule="auto"/>
        <w:rPr>
          <w:rFonts w:ascii="Times New Roman" w:hAnsi="Times New Roman" w:cs="Times New Roman"/>
          <w:b/>
          <w:sz w:val="24"/>
        </w:rPr>
      </w:pPr>
    </w:p>
    <w:p w14:paraId="744D0905" w14:textId="77777777" w:rsidR="00870C1E" w:rsidRPr="00CC3621" w:rsidRDefault="00702ACB" w:rsidP="00DC75D4">
      <w:pPr>
        <w:spacing w:line="480" w:lineRule="auto"/>
        <w:rPr>
          <w:rFonts w:ascii="Times New Roman" w:hAnsi="Times New Roman" w:cs="Times New Roman"/>
          <w:b/>
          <w:sz w:val="24"/>
        </w:rPr>
      </w:pPr>
      <w:r>
        <w:rPr>
          <w:rFonts w:ascii="Times New Roman" w:hAnsi="Times New Roman" w:cs="Times New Roman"/>
          <w:b/>
          <w:sz w:val="24"/>
        </w:rPr>
        <w:t>Discussion</w:t>
      </w:r>
    </w:p>
    <w:p w14:paraId="4A600851" w14:textId="68DB536B" w:rsidR="00D45359" w:rsidRDefault="005F494F" w:rsidP="00DC75D4">
      <w:pPr>
        <w:spacing w:line="480" w:lineRule="auto"/>
        <w:ind w:firstLine="720"/>
        <w:rPr>
          <w:rFonts w:ascii="Times New Roman" w:hAnsi="Times New Roman" w:cs="Times New Roman"/>
          <w:sz w:val="24"/>
        </w:rPr>
      </w:pPr>
      <w:r>
        <w:rPr>
          <w:rFonts w:ascii="Times New Roman" w:hAnsi="Times New Roman" w:cs="Times New Roman"/>
          <w:sz w:val="24"/>
        </w:rPr>
        <w:t>The question as to whether size matters (geographically or institutionally</w:t>
      </w:r>
      <w:r w:rsidR="008525CE">
        <w:rPr>
          <w:rFonts w:ascii="Times New Roman" w:hAnsi="Times New Roman" w:cs="Times New Roman"/>
          <w:sz w:val="24"/>
        </w:rPr>
        <w:t>)</w:t>
      </w:r>
      <w:r w:rsidR="0041234A">
        <w:rPr>
          <w:rFonts w:ascii="Times New Roman" w:hAnsi="Times New Roman" w:cs="Times New Roman"/>
          <w:sz w:val="24"/>
        </w:rPr>
        <w:t xml:space="preserve">, consider what </w:t>
      </w:r>
      <w:r>
        <w:rPr>
          <w:rFonts w:ascii="Times New Roman" w:hAnsi="Times New Roman" w:cs="Times New Roman"/>
          <w:sz w:val="24"/>
        </w:rPr>
        <w:t>S</w:t>
      </w:r>
      <w:r w:rsidR="00D24831">
        <w:rPr>
          <w:rFonts w:ascii="Times New Roman" w:hAnsi="Times New Roman" w:cs="Times New Roman"/>
          <w:sz w:val="24"/>
        </w:rPr>
        <w:t>hleifer (2000)</w:t>
      </w:r>
      <w:r w:rsidR="00D45359">
        <w:rPr>
          <w:rFonts w:ascii="Times New Roman" w:hAnsi="Times New Roman" w:cs="Times New Roman"/>
          <w:sz w:val="24"/>
        </w:rPr>
        <w:t xml:space="preserve"> </w:t>
      </w:r>
      <w:r>
        <w:rPr>
          <w:rFonts w:ascii="Times New Roman" w:hAnsi="Times New Roman" w:cs="Times New Roman"/>
          <w:sz w:val="24"/>
        </w:rPr>
        <w:t>stated regarding WGI analysis:</w:t>
      </w:r>
      <w:r w:rsidR="00D24831">
        <w:rPr>
          <w:rFonts w:ascii="Times New Roman" w:hAnsi="Times New Roman" w:cs="Times New Roman"/>
          <w:sz w:val="24"/>
        </w:rPr>
        <w:t xml:space="preserve"> </w:t>
      </w:r>
      <w:r w:rsidR="00D45359">
        <w:rPr>
          <w:rFonts w:ascii="Times New Roman" w:hAnsi="Times New Roman" w:cs="Times New Roman"/>
          <w:sz w:val="24"/>
        </w:rPr>
        <w:t>“</w:t>
      </w:r>
      <w:r w:rsidR="00D24831">
        <w:rPr>
          <w:rFonts w:ascii="Times New Roman" w:hAnsi="Times New Roman" w:cs="Times New Roman"/>
          <w:sz w:val="24"/>
        </w:rPr>
        <w:t>Various measures of institutional quality, even when they come from different sources, and even when they address conceptually distinct aspects of the quality of government, are strongly positively correlated wit</w:t>
      </w:r>
      <w:r w:rsidR="00D45359">
        <w:rPr>
          <w:rFonts w:ascii="Times New Roman" w:hAnsi="Times New Roman" w:cs="Times New Roman"/>
          <w:sz w:val="24"/>
        </w:rPr>
        <w:t>h each other” (2000).</w:t>
      </w:r>
      <w:r>
        <w:rPr>
          <w:rStyle w:val="FootnoteReference"/>
          <w:rFonts w:ascii="Times New Roman" w:hAnsi="Times New Roman" w:cs="Times New Roman"/>
          <w:sz w:val="24"/>
        </w:rPr>
        <w:footnoteReference w:id="22"/>
      </w:r>
      <w:r w:rsidR="00D45359">
        <w:rPr>
          <w:rFonts w:ascii="Times New Roman" w:hAnsi="Times New Roman" w:cs="Times New Roman"/>
          <w:sz w:val="24"/>
        </w:rPr>
        <w:t xml:space="preserve"> To put alternatively, the use of WGI in analysis is </w:t>
      </w:r>
      <w:r>
        <w:rPr>
          <w:rFonts w:ascii="Times New Roman" w:hAnsi="Times New Roman" w:cs="Times New Roman"/>
          <w:sz w:val="24"/>
        </w:rPr>
        <w:t xml:space="preserve">considered as </w:t>
      </w:r>
      <w:r w:rsidR="00D45359">
        <w:rPr>
          <w:rFonts w:ascii="Times New Roman" w:hAnsi="Times New Roman" w:cs="Times New Roman"/>
          <w:sz w:val="24"/>
        </w:rPr>
        <w:t>not independently discreet between the six dimension</w:t>
      </w:r>
      <w:r>
        <w:rPr>
          <w:rFonts w:ascii="Times New Roman" w:hAnsi="Times New Roman" w:cs="Times New Roman"/>
          <w:sz w:val="24"/>
        </w:rPr>
        <w:t>s of governance. As a result, S</w:t>
      </w:r>
      <w:r w:rsidR="00D45359">
        <w:rPr>
          <w:rFonts w:ascii="Times New Roman" w:hAnsi="Times New Roman" w:cs="Times New Roman"/>
          <w:sz w:val="24"/>
        </w:rPr>
        <w:t xml:space="preserve">hleifer postulates that correlated variables are deemed problematic because </w:t>
      </w:r>
      <w:r w:rsidR="003A6972">
        <w:rPr>
          <w:rFonts w:ascii="Times New Roman" w:hAnsi="Times New Roman" w:cs="Times New Roman"/>
          <w:sz w:val="24"/>
        </w:rPr>
        <w:t>it is difficult to identify</w:t>
      </w:r>
      <w:r w:rsidR="00D45359">
        <w:rPr>
          <w:rFonts w:ascii="Times New Roman" w:hAnsi="Times New Roman" w:cs="Times New Roman"/>
          <w:sz w:val="24"/>
        </w:rPr>
        <w:t xml:space="preserve"> </w:t>
      </w:r>
      <w:r w:rsidR="003A6972" w:rsidRPr="003A6972">
        <w:rPr>
          <w:rFonts w:ascii="Times New Roman" w:hAnsi="Times New Roman" w:cs="Times New Roman"/>
          <w:sz w:val="24"/>
        </w:rPr>
        <w:t>the degree</w:t>
      </w:r>
      <w:r w:rsidR="003A6972" w:rsidRPr="00CE75E3">
        <w:rPr>
          <w:rFonts w:ascii="Times New Roman" w:hAnsi="Times New Roman" w:cs="Times New Roman"/>
          <w:sz w:val="24"/>
        </w:rPr>
        <w:t xml:space="preserve"> </w:t>
      </w:r>
      <w:r w:rsidR="003A6972">
        <w:rPr>
          <w:rFonts w:ascii="Times New Roman" w:hAnsi="Times New Roman" w:cs="Times New Roman"/>
          <w:sz w:val="24"/>
        </w:rPr>
        <w:t xml:space="preserve">of </w:t>
      </w:r>
      <w:r w:rsidR="00D45359">
        <w:rPr>
          <w:rFonts w:ascii="Times New Roman" w:hAnsi="Times New Roman" w:cs="Times New Roman"/>
          <w:sz w:val="24"/>
        </w:rPr>
        <w:t>each dimension of governance influences the other.</w:t>
      </w:r>
    </w:p>
    <w:p w14:paraId="612BDCDF" w14:textId="4938F5E4" w:rsidR="00D24831" w:rsidRDefault="00D24831" w:rsidP="00DC75D4">
      <w:pPr>
        <w:spacing w:line="480" w:lineRule="auto"/>
        <w:ind w:firstLine="720"/>
        <w:rPr>
          <w:rFonts w:ascii="Times New Roman" w:hAnsi="Times New Roman" w:cs="Times New Roman"/>
          <w:sz w:val="24"/>
        </w:rPr>
      </w:pPr>
      <w:r>
        <w:rPr>
          <w:rFonts w:ascii="Times New Roman" w:hAnsi="Times New Roman" w:cs="Times New Roman"/>
          <w:sz w:val="24"/>
        </w:rPr>
        <w:t xml:space="preserve">Harkening back to Kaufman, Kraay, and Mastruuzi’s (2007) definition of government effectiveness as </w:t>
      </w:r>
      <w:r w:rsidR="0041234A">
        <w:rPr>
          <w:rFonts w:ascii="Times New Roman" w:hAnsi="Times New Roman" w:cs="Times New Roman"/>
          <w:sz w:val="24"/>
        </w:rPr>
        <w:t>“</w:t>
      </w:r>
      <w:r>
        <w:rPr>
          <w:rFonts w:ascii="Times New Roman" w:hAnsi="Times New Roman" w:cs="Times New Roman"/>
          <w:sz w:val="24"/>
        </w:rPr>
        <w:t>assemblages</w:t>
      </w:r>
      <w:r w:rsidR="0041234A">
        <w:rPr>
          <w:rFonts w:ascii="Times New Roman" w:hAnsi="Times New Roman" w:cs="Times New Roman"/>
          <w:sz w:val="24"/>
        </w:rPr>
        <w:t>” (i.e., consisting of four categories that make up government effectiveness)</w:t>
      </w:r>
      <w:r>
        <w:rPr>
          <w:rFonts w:ascii="Times New Roman" w:hAnsi="Times New Roman" w:cs="Times New Roman"/>
          <w:sz w:val="24"/>
        </w:rPr>
        <w:t xml:space="preserve"> </w:t>
      </w:r>
      <w:r w:rsidR="00500D86">
        <w:rPr>
          <w:rFonts w:ascii="Times New Roman" w:hAnsi="Times New Roman" w:cs="Times New Roman"/>
          <w:sz w:val="24"/>
        </w:rPr>
        <w:t>is an important segue</w:t>
      </w:r>
      <w:r>
        <w:rPr>
          <w:rFonts w:ascii="Times New Roman" w:hAnsi="Times New Roman" w:cs="Times New Roman"/>
          <w:sz w:val="24"/>
        </w:rPr>
        <w:t xml:space="preserve"> into the discussion of the results. First, the accuracy of WGI </w:t>
      </w:r>
      <w:r>
        <w:rPr>
          <w:rFonts w:ascii="Times New Roman" w:hAnsi="Times New Roman" w:cs="Times New Roman"/>
          <w:sz w:val="24"/>
        </w:rPr>
        <w:lastRenderedPageBreak/>
        <w:t>data is heavily criticized by some scholars</w:t>
      </w:r>
      <w:r w:rsidR="00500D86">
        <w:rPr>
          <w:rFonts w:ascii="Times New Roman" w:hAnsi="Times New Roman" w:cs="Times New Roman"/>
          <w:sz w:val="24"/>
        </w:rPr>
        <w:t xml:space="preserve"> </w:t>
      </w:r>
      <w:r w:rsidR="00264189">
        <w:rPr>
          <w:rFonts w:ascii="Times New Roman" w:hAnsi="Times New Roman" w:cs="Times New Roman"/>
          <w:sz w:val="24"/>
        </w:rPr>
        <w:t>because “aggregate indicators remain somehow unreliable</w:t>
      </w:r>
      <w:r w:rsidR="00500D86">
        <w:rPr>
          <w:rFonts w:ascii="Times New Roman" w:hAnsi="Times New Roman" w:cs="Times New Roman"/>
          <w:sz w:val="24"/>
        </w:rPr>
        <w:t>…</w:t>
      </w:r>
      <w:r w:rsidR="00264189">
        <w:rPr>
          <w:rFonts w:ascii="Times New Roman" w:hAnsi="Times New Roman" w:cs="Times New Roman"/>
          <w:sz w:val="24"/>
        </w:rPr>
        <w:t xml:space="preserve"> WGI are based on perceptions, not actual data” (Apaza, 2009: 142).</w:t>
      </w:r>
      <w:r w:rsidR="00264189">
        <w:rPr>
          <w:rStyle w:val="FootnoteReference"/>
          <w:rFonts w:ascii="Times New Roman" w:hAnsi="Times New Roman" w:cs="Times New Roman"/>
          <w:sz w:val="24"/>
        </w:rPr>
        <w:footnoteReference w:id="23"/>
      </w:r>
      <w:r w:rsidR="00500D86">
        <w:rPr>
          <w:rFonts w:ascii="Times New Roman" w:hAnsi="Times New Roman" w:cs="Times New Roman"/>
          <w:sz w:val="24"/>
        </w:rPr>
        <w:t xml:space="preserve"> The analysis of government effectiveness alone is a composition that makes up f</w:t>
      </w:r>
      <w:r w:rsidR="008525CE">
        <w:rPr>
          <w:rFonts w:ascii="Times New Roman" w:hAnsi="Times New Roman" w:cs="Times New Roman"/>
          <w:sz w:val="24"/>
        </w:rPr>
        <w:t>our subcategories. This paper runs with the assumption that Small Island states are more “assimilated” than comparative states.</w:t>
      </w:r>
      <w:r w:rsidR="008525CE">
        <w:rPr>
          <w:rStyle w:val="FootnoteReference"/>
          <w:rFonts w:ascii="Times New Roman" w:hAnsi="Times New Roman" w:cs="Times New Roman"/>
          <w:sz w:val="24"/>
        </w:rPr>
        <w:footnoteReference w:id="24"/>
      </w:r>
      <w:r w:rsidR="008525CE">
        <w:rPr>
          <w:rFonts w:ascii="Times New Roman" w:hAnsi="Times New Roman" w:cs="Times New Roman"/>
          <w:sz w:val="24"/>
        </w:rPr>
        <w:t xml:space="preserve"> Explicatively, this assumption is positioned as one of the drawbacks o</w:t>
      </w:r>
      <w:r w:rsidR="006B0F31">
        <w:rPr>
          <w:rFonts w:ascii="Times New Roman" w:hAnsi="Times New Roman" w:cs="Times New Roman"/>
          <w:sz w:val="24"/>
        </w:rPr>
        <w:t>f this paper that contributed to no empirical method.</w:t>
      </w:r>
    </w:p>
    <w:p w14:paraId="2C7C6F83" w14:textId="40007B8F" w:rsidR="00AB0BDC" w:rsidRDefault="00CF712B" w:rsidP="00CE75E3">
      <w:pPr>
        <w:spacing w:line="480" w:lineRule="auto"/>
        <w:ind w:firstLine="720"/>
        <w:rPr>
          <w:rFonts w:ascii="Times New Roman" w:hAnsi="Times New Roman" w:cs="Times New Roman"/>
          <w:sz w:val="24"/>
        </w:rPr>
      </w:pPr>
      <w:r>
        <w:rPr>
          <w:rFonts w:ascii="Times New Roman" w:hAnsi="Times New Roman" w:cs="Times New Roman"/>
          <w:sz w:val="24"/>
        </w:rPr>
        <w:t>While ‘bigger’ governmental bodies do not necessarily entail ‘effective’ ones, the argument that lower levels of corruption seem to fall short with respect to SIDS: “…evidence indicates that within the group of relatively small Pacific Island countries itself the relation between size and corruption does not hold anymore</w:t>
      </w:r>
      <w:r w:rsidR="00AB0BDC">
        <w:rPr>
          <w:rFonts w:ascii="Times New Roman" w:hAnsi="Times New Roman" w:cs="Times New Roman"/>
          <w:sz w:val="24"/>
        </w:rPr>
        <w:t>”</w:t>
      </w:r>
      <w:r>
        <w:rPr>
          <w:rFonts w:ascii="Times New Roman" w:hAnsi="Times New Roman" w:cs="Times New Roman"/>
          <w:sz w:val="24"/>
        </w:rPr>
        <w:t xml:space="preserve"> (ACRC, 2010: 3).</w:t>
      </w:r>
      <w:r w:rsidR="002F3282">
        <w:rPr>
          <w:rStyle w:val="FootnoteReference"/>
          <w:rFonts w:ascii="Times New Roman" w:hAnsi="Times New Roman" w:cs="Times New Roman"/>
          <w:sz w:val="24"/>
        </w:rPr>
        <w:footnoteReference w:id="25"/>
      </w:r>
      <w:r w:rsidR="00AB0BDC">
        <w:rPr>
          <w:rFonts w:ascii="Times New Roman" w:hAnsi="Times New Roman" w:cs="Times New Roman"/>
          <w:sz w:val="24"/>
        </w:rPr>
        <w:t xml:space="preserve"> Consider the case of Singapore</w:t>
      </w:r>
      <w:r w:rsidR="005C466D">
        <w:rPr>
          <w:rFonts w:ascii="Times New Roman" w:hAnsi="Times New Roman" w:cs="Times New Roman"/>
          <w:sz w:val="24"/>
        </w:rPr>
        <w:t xml:space="preserve"> from 2010 – 2015 </w:t>
      </w:r>
      <w:r w:rsidR="00AB0BDC">
        <w:rPr>
          <w:rFonts w:ascii="Times New Roman" w:hAnsi="Times New Roman" w:cs="Times New Roman"/>
          <w:sz w:val="24"/>
        </w:rPr>
        <w:t xml:space="preserve">(excerpted from </w:t>
      </w:r>
      <w:r w:rsidR="00AB0BDC" w:rsidRPr="00AB0BDC">
        <w:rPr>
          <w:rFonts w:ascii="Times New Roman" w:hAnsi="Times New Roman" w:cs="Times New Roman"/>
          <w:i/>
          <w:sz w:val="24"/>
        </w:rPr>
        <w:t>Data</w:t>
      </w:r>
      <w:r w:rsidR="00AB0BDC">
        <w:rPr>
          <w:rFonts w:ascii="Times New Roman" w:hAnsi="Times New Roman" w:cs="Times New Roman"/>
          <w:sz w:val="24"/>
        </w:rPr>
        <w:t xml:space="preserve"> and represented as </w:t>
      </w:r>
      <w:r w:rsidR="00AB0BDC" w:rsidRPr="00AB0BDC">
        <w:rPr>
          <w:rFonts w:ascii="Times New Roman" w:hAnsi="Times New Roman" w:cs="Times New Roman"/>
          <w:sz w:val="24"/>
        </w:rPr>
        <w:t>Table</w:t>
      </w:r>
      <w:r w:rsidR="00AB0BDC">
        <w:rPr>
          <w:rFonts w:ascii="Times New Roman" w:hAnsi="Times New Roman" w:cs="Times New Roman"/>
          <w:sz w:val="24"/>
        </w:rPr>
        <w:t xml:space="preserve"> 2 below):</w:t>
      </w:r>
      <w:r w:rsidR="00AB0BDC">
        <w:rPr>
          <w:rFonts w:ascii="Times New Roman" w:hAnsi="Times New Roman" w:cs="Times New Roman"/>
          <w:sz w:val="24"/>
        </w:rPr>
        <w:tab/>
      </w:r>
    </w:p>
    <w:tbl>
      <w:tblPr>
        <w:tblStyle w:val="GridTable1Light1"/>
        <w:tblW w:w="0" w:type="auto"/>
        <w:tblLook w:val="04A0" w:firstRow="1" w:lastRow="0" w:firstColumn="1" w:lastColumn="0" w:noHBand="0" w:noVBand="1"/>
      </w:tblPr>
      <w:tblGrid>
        <w:gridCol w:w="1870"/>
        <w:gridCol w:w="1870"/>
        <w:gridCol w:w="1870"/>
        <w:gridCol w:w="1870"/>
        <w:gridCol w:w="1870"/>
      </w:tblGrid>
      <w:tr w:rsidR="00AB0BDC" w:rsidRPr="00AB0BDC" w14:paraId="247D0DBE" w14:textId="77777777" w:rsidTr="00AB0B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CCEBF4B" w14:textId="77777777" w:rsidR="00AB0BDC" w:rsidRPr="00AB0BDC" w:rsidRDefault="00AB0BDC" w:rsidP="00D41B6D">
            <w:pPr>
              <w:rPr>
                <w:rFonts w:ascii="Times New Roman" w:hAnsi="Times New Roman" w:cs="Times New Roman"/>
                <w:sz w:val="24"/>
              </w:rPr>
            </w:pPr>
            <w:r>
              <w:rPr>
                <w:rFonts w:ascii="Times New Roman" w:hAnsi="Times New Roman" w:cs="Times New Roman"/>
                <w:sz w:val="24"/>
              </w:rPr>
              <w:t>SIDS</w:t>
            </w:r>
          </w:p>
        </w:tc>
        <w:tc>
          <w:tcPr>
            <w:tcW w:w="1870" w:type="dxa"/>
          </w:tcPr>
          <w:p w14:paraId="628D7DC1" w14:textId="77777777" w:rsidR="00AB0BDC" w:rsidRPr="00AB0BDC" w:rsidRDefault="00AB0BDC" w:rsidP="00D41B6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CCODE</w:t>
            </w:r>
          </w:p>
        </w:tc>
        <w:tc>
          <w:tcPr>
            <w:tcW w:w="1870" w:type="dxa"/>
          </w:tcPr>
          <w:p w14:paraId="691E4953" w14:textId="77777777" w:rsidR="00AB0BDC" w:rsidRPr="00AB0BDC" w:rsidRDefault="00AB0BDC" w:rsidP="00D41B6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YEAR</w:t>
            </w:r>
          </w:p>
        </w:tc>
        <w:tc>
          <w:tcPr>
            <w:tcW w:w="1870" w:type="dxa"/>
          </w:tcPr>
          <w:p w14:paraId="49EFEACA" w14:textId="77777777" w:rsidR="00AB0BDC" w:rsidRPr="00AB0BDC" w:rsidRDefault="00AB0BDC" w:rsidP="00D41B6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GOVEF</w:t>
            </w:r>
          </w:p>
        </w:tc>
        <w:tc>
          <w:tcPr>
            <w:tcW w:w="1870" w:type="dxa"/>
          </w:tcPr>
          <w:p w14:paraId="140F27F8" w14:textId="77777777" w:rsidR="00AB0BDC" w:rsidRPr="00AB0BDC" w:rsidRDefault="00AB0BDC" w:rsidP="00D41B6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CONOC</w:t>
            </w:r>
          </w:p>
        </w:tc>
      </w:tr>
      <w:tr w:rsidR="00AB0BDC" w:rsidRPr="00AB0BDC" w14:paraId="5209E991" w14:textId="77777777" w:rsidTr="00AB0BDC">
        <w:tc>
          <w:tcPr>
            <w:cnfStyle w:val="001000000000" w:firstRow="0" w:lastRow="0" w:firstColumn="1" w:lastColumn="0" w:oddVBand="0" w:evenVBand="0" w:oddHBand="0" w:evenHBand="0" w:firstRowFirstColumn="0" w:firstRowLastColumn="0" w:lastRowFirstColumn="0" w:lastRowLastColumn="0"/>
            <w:tcW w:w="1870" w:type="dxa"/>
          </w:tcPr>
          <w:p w14:paraId="6C84F1C9" w14:textId="77777777" w:rsidR="00AB0BDC" w:rsidRPr="00AB0BDC" w:rsidRDefault="00AB0BDC" w:rsidP="00D41B6D">
            <w:pPr>
              <w:rPr>
                <w:rFonts w:ascii="Times New Roman" w:hAnsi="Times New Roman" w:cs="Times New Roman"/>
                <w:sz w:val="24"/>
              </w:rPr>
            </w:pPr>
            <w:r w:rsidRPr="00AB0BDC">
              <w:rPr>
                <w:rFonts w:ascii="Times New Roman" w:hAnsi="Times New Roman" w:cs="Times New Roman"/>
                <w:sz w:val="24"/>
              </w:rPr>
              <w:t>Singapore</w:t>
            </w:r>
          </w:p>
        </w:tc>
        <w:tc>
          <w:tcPr>
            <w:tcW w:w="1870" w:type="dxa"/>
          </w:tcPr>
          <w:p w14:paraId="433C9BF6" w14:textId="77777777" w:rsidR="00AB0BDC" w:rsidRPr="00AB0BDC" w:rsidRDefault="00AB0BDC" w:rsidP="00D41B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0BDC">
              <w:rPr>
                <w:rFonts w:ascii="Times New Roman" w:hAnsi="Times New Roman" w:cs="Times New Roman"/>
                <w:sz w:val="24"/>
              </w:rPr>
              <w:t>SGP</w:t>
            </w:r>
          </w:p>
        </w:tc>
        <w:tc>
          <w:tcPr>
            <w:tcW w:w="1870" w:type="dxa"/>
          </w:tcPr>
          <w:p w14:paraId="07381499" w14:textId="77777777" w:rsidR="00AB0BDC" w:rsidRPr="00AB0BDC" w:rsidRDefault="00AB0BDC" w:rsidP="00D41B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0BDC">
              <w:rPr>
                <w:rFonts w:ascii="Times New Roman" w:hAnsi="Times New Roman" w:cs="Times New Roman"/>
                <w:sz w:val="24"/>
              </w:rPr>
              <w:t>2010</w:t>
            </w:r>
          </w:p>
        </w:tc>
        <w:tc>
          <w:tcPr>
            <w:tcW w:w="1870" w:type="dxa"/>
          </w:tcPr>
          <w:p w14:paraId="0D7AD819" w14:textId="77777777" w:rsidR="00AB0BDC" w:rsidRPr="00AB0BDC" w:rsidRDefault="00AB0BDC" w:rsidP="00D41B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0BDC">
              <w:rPr>
                <w:rFonts w:ascii="Times New Roman" w:hAnsi="Times New Roman" w:cs="Times New Roman"/>
                <w:sz w:val="24"/>
              </w:rPr>
              <w:t>100.00</w:t>
            </w:r>
          </w:p>
        </w:tc>
        <w:tc>
          <w:tcPr>
            <w:tcW w:w="1870" w:type="dxa"/>
          </w:tcPr>
          <w:p w14:paraId="3CC0F87F" w14:textId="77777777" w:rsidR="00AB0BDC" w:rsidRPr="00AB0BDC" w:rsidRDefault="00AB0BDC" w:rsidP="00D41B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0BDC">
              <w:rPr>
                <w:rFonts w:ascii="Times New Roman" w:hAnsi="Times New Roman" w:cs="Times New Roman"/>
                <w:sz w:val="24"/>
              </w:rPr>
              <w:t>98.57</w:t>
            </w:r>
          </w:p>
        </w:tc>
      </w:tr>
      <w:tr w:rsidR="00AB0BDC" w:rsidRPr="00AB0BDC" w14:paraId="16092FD6" w14:textId="77777777" w:rsidTr="00AB0BDC">
        <w:tc>
          <w:tcPr>
            <w:cnfStyle w:val="001000000000" w:firstRow="0" w:lastRow="0" w:firstColumn="1" w:lastColumn="0" w:oddVBand="0" w:evenVBand="0" w:oddHBand="0" w:evenHBand="0" w:firstRowFirstColumn="0" w:firstRowLastColumn="0" w:lastRowFirstColumn="0" w:lastRowLastColumn="0"/>
            <w:tcW w:w="1870" w:type="dxa"/>
          </w:tcPr>
          <w:p w14:paraId="615239D0" w14:textId="77777777" w:rsidR="00AB0BDC" w:rsidRPr="00AB0BDC" w:rsidRDefault="00AB0BDC" w:rsidP="00D41B6D">
            <w:pPr>
              <w:rPr>
                <w:rFonts w:ascii="Times New Roman" w:hAnsi="Times New Roman" w:cs="Times New Roman"/>
                <w:sz w:val="24"/>
              </w:rPr>
            </w:pPr>
            <w:r w:rsidRPr="00AB0BDC">
              <w:rPr>
                <w:rFonts w:ascii="Times New Roman" w:hAnsi="Times New Roman" w:cs="Times New Roman"/>
                <w:sz w:val="24"/>
              </w:rPr>
              <w:t>Singapore</w:t>
            </w:r>
          </w:p>
        </w:tc>
        <w:tc>
          <w:tcPr>
            <w:tcW w:w="1870" w:type="dxa"/>
          </w:tcPr>
          <w:p w14:paraId="2A80CE1C" w14:textId="77777777" w:rsidR="00AB0BDC" w:rsidRPr="00AB0BDC" w:rsidRDefault="00AB0BDC" w:rsidP="00D41B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0BDC">
              <w:rPr>
                <w:rFonts w:ascii="Times New Roman" w:hAnsi="Times New Roman" w:cs="Times New Roman"/>
                <w:sz w:val="24"/>
              </w:rPr>
              <w:t>SGP</w:t>
            </w:r>
          </w:p>
        </w:tc>
        <w:tc>
          <w:tcPr>
            <w:tcW w:w="1870" w:type="dxa"/>
          </w:tcPr>
          <w:p w14:paraId="2A6FD114" w14:textId="77777777" w:rsidR="00AB0BDC" w:rsidRPr="00AB0BDC" w:rsidRDefault="00AB0BDC" w:rsidP="00D41B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0BDC">
              <w:rPr>
                <w:rFonts w:ascii="Times New Roman" w:hAnsi="Times New Roman" w:cs="Times New Roman"/>
                <w:sz w:val="24"/>
              </w:rPr>
              <w:t>2011</w:t>
            </w:r>
          </w:p>
        </w:tc>
        <w:tc>
          <w:tcPr>
            <w:tcW w:w="1870" w:type="dxa"/>
          </w:tcPr>
          <w:p w14:paraId="1EB4BBFE" w14:textId="77777777" w:rsidR="00AB0BDC" w:rsidRPr="00AB0BDC" w:rsidRDefault="00AB0BDC" w:rsidP="00D41B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0BDC">
              <w:rPr>
                <w:rFonts w:ascii="Times New Roman" w:hAnsi="Times New Roman" w:cs="Times New Roman"/>
                <w:sz w:val="24"/>
              </w:rPr>
              <w:t>99.53</w:t>
            </w:r>
          </w:p>
        </w:tc>
        <w:tc>
          <w:tcPr>
            <w:tcW w:w="1870" w:type="dxa"/>
          </w:tcPr>
          <w:p w14:paraId="169CBCF1" w14:textId="77777777" w:rsidR="00AB0BDC" w:rsidRPr="00AB0BDC" w:rsidRDefault="00AB0BDC" w:rsidP="00D41B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0BDC">
              <w:rPr>
                <w:rFonts w:ascii="Times New Roman" w:hAnsi="Times New Roman" w:cs="Times New Roman"/>
                <w:sz w:val="24"/>
              </w:rPr>
              <w:t>96.68</w:t>
            </w:r>
          </w:p>
        </w:tc>
      </w:tr>
      <w:tr w:rsidR="00AB0BDC" w:rsidRPr="00AB0BDC" w14:paraId="1047F4B3" w14:textId="77777777" w:rsidTr="00AB0BDC">
        <w:tc>
          <w:tcPr>
            <w:cnfStyle w:val="001000000000" w:firstRow="0" w:lastRow="0" w:firstColumn="1" w:lastColumn="0" w:oddVBand="0" w:evenVBand="0" w:oddHBand="0" w:evenHBand="0" w:firstRowFirstColumn="0" w:firstRowLastColumn="0" w:lastRowFirstColumn="0" w:lastRowLastColumn="0"/>
            <w:tcW w:w="1870" w:type="dxa"/>
          </w:tcPr>
          <w:p w14:paraId="797CE6C0" w14:textId="77777777" w:rsidR="00AB0BDC" w:rsidRPr="00AB0BDC" w:rsidRDefault="00AB0BDC" w:rsidP="00D41B6D">
            <w:pPr>
              <w:rPr>
                <w:rFonts w:ascii="Times New Roman" w:hAnsi="Times New Roman" w:cs="Times New Roman"/>
                <w:sz w:val="24"/>
              </w:rPr>
            </w:pPr>
            <w:r w:rsidRPr="00AB0BDC">
              <w:rPr>
                <w:rFonts w:ascii="Times New Roman" w:hAnsi="Times New Roman" w:cs="Times New Roman"/>
                <w:sz w:val="24"/>
              </w:rPr>
              <w:t>Singapore</w:t>
            </w:r>
          </w:p>
        </w:tc>
        <w:tc>
          <w:tcPr>
            <w:tcW w:w="1870" w:type="dxa"/>
          </w:tcPr>
          <w:p w14:paraId="47AD54ED" w14:textId="77777777" w:rsidR="00AB0BDC" w:rsidRPr="00AB0BDC" w:rsidRDefault="00AB0BDC" w:rsidP="00D41B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0BDC">
              <w:rPr>
                <w:rFonts w:ascii="Times New Roman" w:hAnsi="Times New Roman" w:cs="Times New Roman"/>
                <w:sz w:val="24"/>
              </w:rPr>
              <w:t>SGP</w:t>
            </w:r>
          </w:p>
        </w:tc>
        <w:tc>
          <w:tcPr>
            <w:tcW w:w="1870" w:type="dxa"/>
          </w:tcPr>
          <w:p w14:paraId="5F9FE7A1" w14:textId="77777777" w:rsidR="00AB0BDC" w:rsidRPr="00AB0BDC" w:rsidRDefault="00AB0BDC" w:rsidP="00D41B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0BDC">
              <w:rPr>
                <w:rFonts w:ascii="Times New Roman" w:hAnsi="Times New Roman" w:cs="Times New Roman"/>
                <w:sz w:val="24"/>
              </w:rPr>
              <w:t>2012</w:t>
            </w:r>
          </w:p>
        </w:tc>
        <w:tc>
          <w:tcPr>
            <w:tcW w:w="1870" w:type="dxa"/>
          </w:tcPr>
          <w:p w14:paraId="1485FC09" w14:textId="77777777" w:rsidR="00AB0BDC" w:rsidRPr="00AB0BDC" w:rsidRDefault="00AB0BDC" w:rsidP="00D41B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0BDC">
              <w:rPr>
                <w:rFonts w:ascii="Times New Roman" w:hAnsi="Times New Roman" w:cs="Times New Roman"/>
                <w:sz w:val="24"/>
              </w:rPr>
              <w:t>99.53</w:t>
            </w:r>
          </w:p>
        </w:tc>
        <w:tc>
          <w:tcPr>
            <w:tcW w:w="1870" w:type="dxa"/>
          </w:tcPr>
          <w:p w14:paraId="73229200" w14:textId="77777777" w:rsidR="00AB0BDC" w:rsidRPr="00AB0BDC" w:rsidRDefault="00AB0BDC" w:rsidP="00D41B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0BDC">
              <w:rPr>
                <w:rFonts w:ascii="Times New Roman" w:hAnsi="Times New Roman" w:cs="Times New Roman"/>
                <w:sz w:val="24"/>
              </w:rPr>
              <w:t>97.16</w:t>
            </w:r>
          </w:p>
        </w:tc>
      </w:tr>
      <w:tr w:rsidR="00AB0BDC" w:rsidRPr="00AB0BDC" w14:paraId="0BE6DAFF" w14:textId="77777777" w:rsidTr="00AB0BDC">
        <w:tc>
          <w:tcPr>
            <w:cnfStyle w:val="001000000000" w:firstRow="0" w:lastRow="0" w:firstColumn="1" w:lastColumn="0" w:oddVBand="0" w:evenVBand="0" w:oddHBand="0" w:evenHBand="0" w:firstRowFirstColumn="0" w:firstRowLastColumn="0" w:lastRowFirstColumn="0" w:lastRowLastColumn="0"/>
            <w:tcW w:w="1870" w:type="dxa"/>
          </w:tcPr>
          <w:p w14:paraId="338343AE" w14:textId="77777777" w:rsidR="00AB0BDC" w:rsidRPr="00AB0BDC" w:rsidRDefault="00AB0BDC" w:rsidP="00D41B6D">
            <w:pPr>
              <w:rPr>
                <w:rFonts w:ascii="Times New Roman" w:hAnsi="Times New Roman" w:cs="Times New Roman"/>
                <w:sz w:val="24"/>
              </w:rPr>
            </w:pPr>
            <w:r w:rsidRPr="00AB0BDC">
              <w:rPr>
                <w:rFonts w:ascii="Times New Roman" w:hAnsi="Times New Roman" w:cs="Times New Roman"/>
                <w:sz w:val="24"/>
              </w:rPr>
              <w:t>Singapore</w:t>
            </w:r>
          </w:p>
        </w:tc>
        <w:tc>
          <w:tcPr>
            <w:tcW w:w="1870" w:type="dxa"/>
          </w:tcPr>
          <w:p w14:paraId="4DC83D15" w14:textId="77777777" w:rsidR="00AB0BDC" w:rsidRPr="00AB0BDC" w:rsidRDefault="00AB0BDC" w:rsidP="00D41B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0BDC">
              <w:rPr>
                <w:rFonts w:ascii="Times New Roman" w:hAnsi="Times New Roman" w:cs="Times New Roman"/>
                <w:sz w:val="24"/>
              </w:rPr>
              <w:t>SGP</w:t>
            </w:r>
          </w:p>
        </w:tc>
        <w:tc>
          <w:tcPr>
            <w:tcW w:w="1870" w:type="dxa"/>
          </w:tcPr>
          <w:p w14:paraId="15DC246D" w14:textId="77777777" w:rsidR="00AB0BDC" w:rsidRPr="00AB0BDC" w:rsidRDefault="00AB0BDC" w:rsidP="00D41B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0BDC">
              <w:rPr>
                <w:rFonts w:ascii="Times New Roman" w:hAnsi="Times New Roman" w:cs="Times New Roman"/>
                <w:sz w:val="24"/>
              </w:rPr>
              <w:t>2013</w:t>
            </w:r>
          </w:p>
        </w:tc>
        <w:tc>
          <w:tcPr>
            <w:tcW w:w="1870" w:type="dxa"/>
          </w:tcPr>
          <w:p w14:paraId="396E1C40" w14:textId="77777777" w:rsidR="00AB0BDC" w:rsidRPr="00AB0BDC" w:rsidRDefault="00AB0BDC" w:rsidP="00D41B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0BDC">
              <w:rPr>
                <w:rFonts w:ascii="Times New Roman" w:hAnsi="Times New Roman" w:cs="Times New Roman"/>
                <w:sz w:val="24"/>
              </w:rPr>
              <w:t>99.53</w:t>
            </w:r>
          </w:p>
        </w:tc>
        <w:tc>
          <w:tcPr>
            <w:tcW w:w="1870" w:type="dxa"/>
          </w:tcPr>
          <w:p w14:paraId="503E94FF" w14:textId="77777777" w:rsidR="00AB0BDC" w:rsidRPr="00AB0BDC" w:rsidRDefault="00AB0BDC" w:rsidP="00D41B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0BDC">
              <w:rPr>
                <w:rFonts w:ascii="Times New Roman" w:hAnsi="Times New Roman" w:cs="Times New Roman"/>
                <w:sz w:val="24"/>
              </w:rPr>
              <w:t>96.68</w:t>
            </w:r>
          </w:p>
        </w:tc>
      </w:tr>
      <w:tr w:rsidR="00AB0BDC" w:rsidRPr="00AB0BDC" w14:paraId="3FB69F7D" w14:textId="77777777" w:rsidTr="00AB0BDC">
        <w:tc>
          <w:tcPr>
            <w:cnfStyle w:val="001000000000" w:firstRow="0" w:lastRow="0" w:firstColumn="1" w:lastColumn="0" w:oddVBand="0" w:evenVBand="0" w:oddHBand="0" w:evenHBand="0" w:firstRowFirstColumn="0" w:firstRowLastColumn="0" w:lastRowFirstColumn="0" w:lastRowLastColumn="0"/>
            <w:tcW w:w="1870" w:type="dxa"/>
          </w:tcPr>
          <w:p w14:paraId="326C32BE" w14:textId="77777777" w:rsidR="00AB0BDC" w:rsidRPr="00AB0BDC" w:rsidRDefault="00AB0BDC" w:rsidP="00D41B6D">
            <w:pPr>
              <w:rPr>
                <w:rFonts w:ascii="Times New Roman" w:hAnsi="Times New Roman" w:cs="Times New Roman"/>
                <w:sz w:val="24"/>
              </w:rPr>
            </w:pPr>
            <w:r w:rsidRPr="00AB0BDC">
              <w:rPr>
                <w:rFonts w:ascii="Times New Roman" w:hAnsi="Times New Roman" w:cs="Times New Roman"/>
                <w:sz w:val="24"/>
              </w:rPr>
              <w:t>Singapore</w:t>
            </w:r>
          </w:p>
        </w:tc>
        <w:tc>
          <w:tcPr>
            <w:tcW w:w="1870" w:type="dxa"/>
          </w:tcPr>
          <w:p w14:paraId="7BE36F26" w14:textId="77777777" w:rsidR="00AB0BDC" w:rsidRPr="00AB0BDC" w:rsidRDefault="00AB0BDC" w:rsidP="00D41B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0BDC">
              <w:rPr>
                <w:rFonts w:ascii="Times New Roman" w:hAnsi="Times New Roman" w:cs="Times New Roman"/>
                <w:sz w:val="24"/>
              </w:rPr>
              <w:t>SGP</w:t>
            </w:r>
          </w:p>
        </w:tc>
        <w:tc>
          <w:tcPr>
            <w:tcW w:w="1870" w:type="dxa"/>
          </w:tcPr>
          <w:p w14:paraId="5F2BF39F" w14:textId="77777777" w:rsidR="00AB0BDC" w:rsidRPr="00AB0BDC" w:rsidRDefault="00AB0BDC" w:rsidP="00D41B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0BDC">
              <w:rPr>
                <w:rFonts w:ascii="Times New Roman" w:hAnsi="Times New Roman" w:cs="Times New Roman"/>
                <w:sz w:val="24"/>
              </w:rPr>
              <w:t>2014</w:t>
            </w:r>
          </w:p>
        </w:tc>
        <w:tc>
          <w:tcPr>
            <w:tcW w:w="1870" w:type="dxa"/>
          </w:tcPr>
          <w:p w14:paraId="342E0D7A" w14:textId="77777777" w:rsidR="00AB0BDC" w:rsidRPr="00AB0BDC" w:rsidRDefault="00AB0BDC" w:rsidP="00D41B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0BDC">
              <w:rPr>
                <w:rFonts w:ascii="Times New Roman" w:hAnsi="Times New Roman" w:cs="Times New Roman"/>
                <w:sz w:val="24"/>
              </w:rPr>
              <w:t>100.00</w:t>
            </w:r>
          </w:p>
        </w:tc>
        <w:tc>
          <w:tcPr>
            <w:tcW w:w="1870" w:type="dxa"/>
          </w:tcPr>
          <w:p w14:paraId="65C7DEAE" w14:textId="77777777" w:rsidR="00AB0BDC" w:rsidRPr="00AB0BDC" w:rsidRDefault="00AB0BDC" w:rsidP="00D41B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0BDC">
              <w:rPr>
                <w:rFonts w:ascii="Times New Roman" w:hAnsi="Times New Roman" w:cs="Times New Roman"/>
                <w:sz w:val="24"/>
              </w:rPr>
              <w:t>97.12</w:t>
            </w:r>
          </w:p>
        </w:tc>
      </w:tr>
      <w:tr w:rsidR="00AB0BDC" w:rsidRPr="00AB0BDC" w14:paraId="4D578E28" w14:textId="77777777" w:rsidTr="00AB0BDC">
        <w:tc>
          <w:tcPr>
            <w:cnfStyle w:val="001000000000" w:firstRow="0" w:lastRow="0" w:firstColumn="1" w:lastColumn="0" w:oddVBand="0" w:evenVBand="0" w:oddHBand="0" w:evenHBand="0" w:firstRowFirstColumn="0" w:firstRowLastColumn="0" w:lastRowFirstColumn="0" w:lastRowLastColumn="0"/>
            <w:tcW w:w="1870" w:type="dxa"/>
          </w:tcPr>
          <w:p w14:paraId="5C1155ED" w14:textId="77777777" w:rsidR="00AB0BDC" w:rsidRPr="00AB0BDC" w:rsidRDefault="00AB0BDC" w:rsidP="00D41B6D">
            <w:pPr>
              <w:rPr>
                <w:rFonts w:ascii="Times New Roman" w:hAnsi="Times New Roman" w:cs="Times New Roman"/>
                <w:sz w:val="24"/>
              </w:rPr>
            </w:pPr>
            <w:r w:rsidRPr="00AB0BDC">
              <w:rPr>
                <w:rFonts w:ascii="Times New Roman" w:hAnsi="Times New Roman" w:cs="Times New Roman"/>
                <w:sz w:val="24"/>
              </w:rPr>
              <w:t>Singapore</w:t>
            </w:r>
          </w:p>
        </w:tc>
        <w:tc>
          <w:tcPr>
            <w:tcW w:w="1870" w:type="dxa"/>
          </w:tcPr>
          <w:p w14:paraId="201A44EF" w14:textId="77777777" w:rsidR="00AB0BDC" w:rsidRPr="00AB0BDC" w:rsidRDefault="00AB0BDC" w:rsidP="00D41B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0BDC">
              <w:rPr>
                <w:rFonts w:ascii="Times New Roman" w:hAnsi="Times New Roman" w:cs="Times New Roman"/>
                <w:sz w:val="24"/>
              </w:rPr>
              <w:t>SGP</w:t>
            </w:r>
          </w:p>
        </w:tc>
        <w:tc>
          <w:tcPr>
            <w:tcW w:w="1870" w:type="dxa"/>
          </w:tcPr>
          <w:p w14:paraId="2AD34484" w14:textId="77777777" w:rsidR="00AB0BDC" w:rsidRPr="00AB0BDC" w:rsidRDefault="00AB0BDC" w:rsidP="00D41B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0BDC">
              <w:rPr>
                <w:rFonts w:ascii="Times New Roman" w:hAnsi="Times New Roman" w:cs="Times New Roman"/>
                <w:sz w:val="24"/>
              </w:rPr>
              <w:t>2015</w:t>
            </w:r>
          </w:p>
        </w:tc>
        <w:tc>
          <w:tcPr>
            <w:tcW w:w="1870" w:type="dxa"/>
          </w:tcPr>
          <w:p w14:paraId="05F83E91" w14:textId="77777777" w:rsidR="00AB0BDC" w:rsidRPr="00AB0BDC" w:rsidRDefault="00AB0BDC" w:rsidP="00D41B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0BDC">
              <w:rPr>
                <w:rFonts w:ascii="Times New Roman" w:hAnsi="Times New Roman" w:cs="Times New Roman"/>
                <w:sz w:val="24"/>
              </w:rPr>
              <w:t>100.00</w:t>
            </w:r>
          </w:p>
        </w:tc>
        <w:tc>
          <w:tcPr>
            <w:tcW w:w="1870" w:type="dxa"/>
          </w:tcPr>
          <w:p w14:paraId="1F850683" w14:textId="77777777" w:rsidR="00AB0BDC" w:rsidRPr="00AB0BDC" w:rsidRDefault="00AB0BDC" w:rsidP="00AB0BDC">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0BDC">
              <w:rPr>
                <w:rFonts w:ascii="Times New Roman" w:hAnsi="Times New Roman" w:cs="Times New Roman"/>
                <w:sz w:val="24"/>
              </w:rPr>
              <w:t>97.12</w:t>
            </w:r>
          </w:p>
        </w:tc>
      </w:tr>
    </w:tbl>
    <w:p w14:paraId="3B8B7A80" w14:textId="77777777" w:rsidR="00DB69CB" w:rsidRDefault="00DB69CB" w:rsidP="00DB69CB">
      <w:pPr>
        <w:pStyle w:val="Caption"/>
        <w:spacing w:after="0"/>
        <w:rPr>
          <w:b/>
          <w:color w:val="auto"/>
        </w:rPr>
      </w:pPr>
    </w:p>
    <w:p w14:paraId="32F561B5" w14:textId="5B399AF6" w:rsidR="00CF712B" w:rsidRDefault="00AB0BDC" w:rsidP="00AB0BDC">
      <w:pPr>
        <w:pStyle w:val="Caption"/>
        <w:rPr>
          <w:b/>
          <w:i w:val="0"/>
          <w:color w:val="auto"/>
        </w:rPr>
      </w:pPr>
      <w:r w:rsidRPr="00AB0BDC">
        <w:rPr>
          <w:b/>
          <w:color w:val="auto"/>
        </w:rPr>
        <w:t xml:space="preserve">Table </w:t>
      </w:r>
      <w:r w:rsidRPr="00AB0BDC">
        <w:rPr>
          <w:b/>
          <w:color w:val="auto"/>
        </w:rPr>
        <w:fldChar w:fldCharType="begin"/>
      </w:r>
      <w:r w:rsidRPr="00AB0BDC">
        <w:rPr>
          <w:b/>
          <w:color w:val="auto"/>
        </w:rPr>
        <w:instrText xml:space="preserve"> SEQ Table \* ARABIC </w:instrText>
      </w:r>
      <w:r w:rsidRPr="00AB0BDC">
        <w:rPr>
          <w:b/>
          <w:color w:val="auto"/>
        </w:rPr>
        <w:fldChar w:fldCharType="separate"/>
      </w:r>
      <w:r w:rsidR="00767C8F">
        <w:rPr>
          <w:b/>
          <w:noProof/>
          <w:color w:val="auto"/>
        </w:rPr>
        <w:t>2</w:t>
      </w:r>
      <w:r w:rsidRPr="00AB0BDC">
        <w:rPr>
          <w:b/>
          <w:color w:val="auto"/>
        </w:rPr>
        <w:fldChar w:fldCharType="end"/>
      </w:r>
      <w:r w:rsidR="00DB69CB">
        <w:rPr>
          <w:b/>
          <w:i w:val="0"/>
          <w:color w:val="auto"/>
        </w:rPr>
        <w:t>: Government effectiveness and Control of Corruption for Singapore from 2010 – 2015</w:t>
      </w:r>
    </w:p>
    <w:p w14:paraId="1E726732" w14:textId="77777777" w:rsidR="00DB69CB" w:rsidRPr="00DB69CB" w:rsidRDefault="00DB69CB" w:rsidP="00DB69CB"/>
    <w:p w14:paraId="0AB23A0B" w14:textId="5CB3330A" w:rsidR="009D2A71" w:rsidRDefault="00AB0BDC" w:rsidP="00DC75D4">
      <w:pPr>
        <w:spacing w:line="480" w:lineRule="auto"/>
        <w:rPr>
          <w:rFonts w:ascii="Times New Roman" w:hAnsi="Times New Roman" w:cs="Times New Roman"/>
          <w:sz w:val="24"/>
        </w:rPr>
      </w:pPr>
      <w:r>
        <w:rPr>
          <w:rFonts w:ascii="Times New Roman" w:hAnsi="Times New Roman" w:cs="Times New Roman"/>
          <w:sz w:val="24"/>
        </w:rPr>
        <w:t xml:space="preserve">The </w:t>
      </w:r>
      <w:r w:rsidR="00B10561">
        <w:rPr>
          <w:rFonts w:ascii="Times New Roman" w:hAnsi="Times New Roman" w:cs="Times New Roman"/>
          <w:sz w:val="24"/>
        </w:rPr>
        <w:t>dataset</w:t>
      </w:r>
      <w:r>
        <w:rPr>
          <w:rFonts w:ascii="Times New Roman" w:hAnsi="Times New Roman" w:cs="Times New Roman"/>
          <w:sz w:val="24"/>
        </w:rPr>
        <w:t xml:space="preserve"> above depicts Singapore as having one of the most effective governments with nearly perfect scores. Moreover, corruption control trails behind with scores in the high 90s</w:t>
      </w:r>
      <w:r w:rsidR="002E51F8">
        <w:rPr>
          <w:rFonts w:ascii="Times New Roman" w:hAnsi="Times New Roman" w:cs="Times New Roman"/>
          <w:sz w:val="24"/>
        </w:rPr>
        <w:t xml:space="preserve">. The </w:t>
      </w:r>
      <w:r w:rsidR="002E51F8">
        <w:rPr>
          <w:rFonts w:ascii="Times New Roman" w:hAnsi="Times New Roman" w:cs="Times New Roman"/>
          <w:sz w:val="24"/>
        </w:rPr>
        <w:lastRenderedPageBreak/>
        <w:t>standard deviation of Singapore’s GOVEF score is 0.26 (within one standard deviation). Similarly, the CONOC standard deviation yields a 0.70 (also within one standard deviation). This is exemplary of the notion that Singapore being (of scale) the smallest of governing bodies (i.e., Singapore’s status as a city-state) problematizes the notion of governmen</w:t>
      </w:r>
      <w:r w:rsidR="00D930FB">
        <w:rPr>
          <w:rFonts w:ascii="Times New Roman" w:hAnsi="Times New Roman" w:cs="Times New Roman"/>
          <w:sz w:val="24"/>
        </w:rPr>
        <w:t>t size to control of corruption (e.g., larger states with more effective governance).</w:t>
      </w:r>
      <w:r w:rsidR="00D43D80">
        <w:rPr>
          <w:rFonts w:ascii="Times New Roman" w:hAnsi="Times New Roman" w:cs="Times New Roman"/>
          <w:sz w:val="24"/>
        </w:rPr>
        <w:t xml:space="preserve"> Anckar reported “political institutions in Small Island States” pitted against “larger island states… small mainland states… [and] all other states” (2006: 48).</w:t>
      </w:r>
      <w:r w:rsidR="00D43D80">
        <w:rPr>
          <w:rStyle w:val="FootnoteReference"/>
          <w:rFonts w:ascii="Times New Roman" w:hAnsi="Times New Roman" w:cs="Times New Roman"/>
          <w:sz w:val="24"/>
        </w:rPr>
        <w:footnoteReference w:id="26"/>
      </w:r>
      <w:r w:rsidR="00D43D80">
        <w:rPr>
          <w:rFonts w:ascii="Times New Roman" w:hAnsi="Times New Roman" w:cs="Times New Roman"/>
          <w:sz w:val="24"/>
        </w:rPr>
        <w:t xml:space="preserve"> In these findings, Anckar finds that “the difference is evident enough to sustain the notion of a link between Islandness and democracy” (2006: 48).</w:t>
      </w:r>
      <w:r w:rsidR="00D43D80">
        <w:rPr>
          <w:rStyle w:val="FootnoteReference"/>
          <w:rFonts w:ascii="Times New Roman" w:hAnsi="Times New Roman" w:cs="Times New Roman"/>
          <w:sz w:val="24"/>
        </w:rPr>
        <w:footnoteReference w:id="27"/>
      </w:r>
      <w:r w:rsidR="00D43D80">
        <w:rPr>
          <w:rFonts w:ascii="Times New Roman" w:hAnsi="Times New Roman" w:cs="Times New Roman"/>
          <w:sz w:val="24"/>
        </w:rPr>
        <w:t xml:space="preserve"> </w:t>
      </w:r>
    </w:p>
    <w:p w14:paraId="726970F0" w14:textId="302F2826" w:rsidR="00AB0BDC" w:rsidRDefault="009D2A71" w:rsidP="00DC75D4">
      <w:pPr>
        <w:spacing w:line="480" w:lineRule="auto"/>
        <w:ind w:firstLine="720"/>
        <w:rPr>
          <w:rFonts w:ascii="Times New Roman" w:hAnsi="Times New Roman" w:cs="Times New Roman"/>
          <w:sz w:val="24"/>
        </w:rPr>
      </w:pPr>
      <w:r>
        <w:rPr>
          <w:rFonts w:ascii="Times New Roman" w:hAnsi="Times New Roman" w:cs="Times New Roman"/>
          <w:sz w:val="24"/>
        </w:rPr>
        <w:t>Developing a precise analysis that captures a trend in</w:t>
      </w:r>
      <w:r w:rsidR="002E51F8">
        <w:rPr>
          <w:rFonts w:ascii="Times New Roman" w:hAnsi="Times New Roman" w:cs="Times New Roman"/>
          <w:sz w:val="24"/>
        </w:rPr>
        <w:t xml:space="preserve"> </w:t>
      </w:r>
      <w:r>
        <w:rPr>
          <w:rFonts w:ascii="Times New Roman" w:hAnsi="Times New Roman" w:cs="Times New Roman"/>
          <w:sz w:val="24"/>
        </w:rPr>
        <w:t xml:space="preserve">comparing these scores is important. The results I presented offers a strong </w:t>
      </w:r>
      <w:r w:rsidR="00CE75E3">
        <w:rPr>
          <w:rFonts w:ascii="Times New Roman" w:hAnsi="Times New Roman" w:cs="Times New Roman"/>
          <w:sz w:val="24"/>
        </w:rPr>
        <w:t xml:space="preserve">positive </w:t>
      </w:r>
      <w:r>
        <w:rPr>
          <w:rFonts w:ascii="Times New Roman" w:hAnsi="Times New Roman" w:cs="Times New Roman"/>
          <w:sz w:val="24"/>
        </w:rPr>
        <w:t xml:space="preserve">correlation amongst GOVEF and CONOC with </w:t>
      </w:r>
      <w:r w:rsidR="005C466D">
        <w:rPr>
          <w:rFonts w:ascii="Times New Roman" w:hAnsi="Times New Roman" w:cs="Times New Roman"/>
          <w:sz w:val="24"/>
        </w:rPr>
        <w:t xml:space="preserve">approximately </w:t>
      </w:r>
      <w:r>
        <w:rPr>
          <w:rFonts w:ascii="Times New Roman" w:hAnsi="Times New Roman" w:cs="Times New Roman"/>
          <w:sz w:val="24"/>
        </w:rPr>
        <w:t>half the impact</w:t>
      </w:r>
      <w:r w:rsidR="00CE75E3">
        <w:rPr>
          <w:rFonts w:ascii="Times New Roman" w:hAnsi="Times New Roman" w:cs="Times New Roman"/>
          <w:sz w:val="24"/>
        </w:rPr>
        <w:t xml:space="preserve"> of the former with the latter (56%).</w:t>
      </w:r>
      <w:r w:rsidR="005C466D">
        <w:rPr>
          <w:rFonts w:ascii="Times New Roman" w:hAnsi="Times New Roman" w:cs="Times New Roman"/>
          <w:sz w:val="24"/>
        </w:rPr>
        <w:t xml:space="preserve"> Situating the hypothesis within the larger sphere of research regarding UN-SIDS sought after </w:t>
      </w:r>
      <w:r w:rsidR="00D828DA">
        <w:rPr>
          <w:rFonts w:ascii="Times New Roman" w:hAnsi="Times New Roman" w:cs="Times New Roman"/>
          <w:sz w:val="24"/>
        </w:rPr>
        <w:t>demonstrating the importance of considering governance and co</w:t>
      </w:r>
      <w:r w:rsidR="00550433">
        <w:rPr>
          <w:rFonts w:ascii="Times New Roman" w:hAnsi="Times New Roman" w:cs="Times New Roman"/>
          <w:sz w:val="24"/>
        </w:rPr>
        <w:t>r</w:t>
      </w:r>
      <w:r w:rsidR="00CE75E3">
        <w:rPr>
          <w:rFonts w:ascii="Times New Roman" w:hAnsi="Times New Roman" w:cs="Times New Roman"/>
          <w:sz w:val="24"/>
        </w:rPr>
        <w:t>ruption on Small Island states. However, in adding controlled variables (i.e., insularity), could we account for an increase in the goodness of fit with respect to island size?</w:t>
      </w:r>
    </w:p>
    <w:p w14:paraId="521EA930" w14:textId="77777777" w:rsidR="002E51F8" w:rsidRDefault="002E51F8" w:rsidP="00DC75D4">
      <w:pPr>
        <w:spacing w:line="480" w:lineRule="auto"/>
        <w:rPr>
          <w:rFonts w:ascii="Times New Roman" w:hAnsi="Times New Roman" w:cs="Times New Roman"/>
          <w:b/>
          <w:sz w:val="24"/>
        </w:rPr>
      </w:pPr>
    </w:p>
    <w:p w14:paraId="7D4D75F8" w14:textId="77777777" w:rsidR="00870C1E" w:rsidRPr="00CF712B" w:rsidRDefault="00A70F8B" w:rsidP="00DC75D4">
      <w:pPr>
        <w:spacing w:line="480" w:lineRule="auto"/>
        <w:rPr>
          <w:rFonts w:ascii="Times New Roman" w:hAnsi="Times New Roman" w:cs="Times New Roman"/>
          <w:b/>
          <w:sz w:val="24"/>
        </w:rPr>
      </w:pPr>
      <w:r w:rsidRPr="00CF712B">
        <w:rPr>
          <w:rFonts w:ascii="Times New Roman" w:hAnsi="Times New Roman" w:cs="Times New Roman"/>
          <w:b/>
          <w:sz w:val="24"/>
        </w:rPr>
        <w:t>Conclusion</w:t>
      </w:r>
    </w:p>
    <w:p w14:paraId="1FB39BA3" w14:textId="2C72B426" w:rsidR="005F760B" w:rsidRDefault="002F3282" w:rsidP="00DC75D4">
      <w:pPr>
        <w:spacing w:line="480" w:lineRule="auto"/>
        <w:ind w:firstLine="720"/>
        <w:rPr>
          <w:rFonts w:ascii="Times New Roman" w:hAnsi="Times New Roman" w:cs="Times New Roman"/>
          <w:sz w:val="24"/>
        </w:rPr>
      </w:pPr>
      <w:r>
        <w:rPr>
          <w:rFonts w:ascii="Times New Roman" w:hAnsi="Times New Roman" w:cs="Times New Roman"/>
          <w:sz w:val="24"/>
        </w:rPr>
        <w:t>While research has investigated a wide breadth of areas related to governance and corruption, few have noted the impacts on UN-SIDS.</w:t>
      </w:r>
      <w:r w:rsidR="00E56DB7">
        <w:rPr>
          <w:rFonts w:ascii="Times New Roman" w:hAnsi="Times New Roman" w:cs="Times New Roman"/>
          <w:sz w:val="24"/>
        </w:rPr>
        <w:t xml:space="preserve"> The problems that plague Small Island states are not always what they seem. In 2006, ACRC reported that “a pilot survey carried out… </w:t>
      </w:r>
      <w:r w:rsidR="005F760B">
        <w:rPr>
          <w:rFonts w:ascii="Times New Roman" w:hAnsi="Times New Roman" w:cs="Times New Roman"/>
          <w:sz w:val="24"/>
        </w:rPr>
        <w:lastRenderedPageBreak/>
        <w:t>in the Solomon Islands</w:t>
      </w:r>
      <w:r w:rsidR="00CE75E3">
        <w:rPr>
          <w:rFonts w:ascii="Times New Roman" w:hAnsi="Times New Roman" w:cs="Times New Roman"/>
          <w:sz w:val="24"/>
        </w:rPr>
        <w:t xml:space="preserve"> [SLB]</w:t>
      </w:r>
      <w:r w:rsidR="005F760B">
        <w:rPr>
          <w:rFonts w:ascii="Times New Roman" w:hAnsi="Times New Roman" w:cs="Times New Roman"/>
          <w:sz w:val="24"/>
        </w:rPr>
        <w:t xml:space="preserve"> found that 62% of respondents in rural areas and 46% in urban area believed that the go</w:t>
      </w:r>
      <w:r w:rsidR="00E56DB7">
        <w:rPr>
          <w:rFonts w:ascii="Times New Roman" w:hAnsi="Times New Roman" w:cs="Times New Roman"/>
          <w:sz w:val="24"/>
        </w:rPr>
        <w:t>vernment was corruption” (</w:t>
      </w:r>
      <w:r w:rsidR="005F760B">
        <w:rPr>
          <w:rFonts w:ascii="Times New Roman" w:hAnsi="Times New Roman" w:cs="Times New Roman"/>
          <w:sz w:val="24"/>
        </w:rPr>
        <w:t>2010</w:t>
      </w:r>
      <w:r w:rsidR="00E56DB7">
        <w:rPr>
          <w:rFonts w:ascii="Times New Roman" w:hAnsi="Times New Roman" w:cs="Times New Roman"/>
          <w:sz w:val="24"/>
        </w:rPr>
        <w:t>: 2</w:t>
      </w:r>
      <w:r w:rsidR="005F760B">
        <w:rPr>
          <w:rFonts w:ascii="Times New Roman" w:hAnsi="Times New Roman" w:cs="Times New Roman"/>
          <w:sz w:val="24"/>
        </w:rPr>
        <w:t>).</w:t>
      </w:r>
      <w:r w:rsidR="00E56DB7">
        <w:rPr>
          <w:rStyle w:val="FootnoteReference"/>
          <w:rFonts w:ascii="Times New Roman" w:hAnsi="Times New Roman" w:cs="Times New Roman"/>
          <w:sz w:val="24"/>
        </w:rPr>
        <w:footnoteReference w:id="28"/>
      </w:r>
      <w:r w:rsidR="00E56DB7">
        <w:rPr>
          <w:rFonts w:ascii="Times New Roman" w:hAnsi="Times New Roman" w:cs="Times New Roman"/>
          <w:sz w:val="24"/>
        </w:rPr>
        <w:t xml:space="preserve"> The Community Crime Surveys conducted “in</w:t>
      </w:r>
      <w:r w:rsidR="005F760B">
        <w:rPr>
          <w:rFonts w:ascii="Times New Roman" w:hAnsi="Times New Roman" w:cs="Times New Roman"/>
          <w:sz w:val="24"/>
        </w:rPr>
        <w:t xml:space="preserve"> </w:t>
      </w:r>
      <w:r w:rsidR="00CE75E3">
        <w:rPr>
          <w:rFonts w:ascii="Times New Roman" w:hAnsi="Times New Roman" w:cs="Times New Roman"/>
          <w:sz w:val="24"/>
        </w:rPr>
        <w:t xml:space="preserve">[Papua New Guinea] </w:t>
      </w:r>
      <w:r w:rsidR="005F760B">
        <w:rPr>
          <w:rFonts w:ascii="Times New Roman" w:hAnsi="Times New Roman" w:cs="Times New Roman"/>
          <w:sz w:val="24"/>
        </w:rPr>
        <w:t>PNG also showed that the large majority of the people surveyed considered that corruption was increasing in the country” (ACRC, 2010).</w:t>
      </w:r>
      <w:r w:rsidR="00E56DB7">
        <w:rPr>
          <w:rStyle w:val="FootnoteReference"/>
          <w:rFonts w:ascii="Times New Roman" w:hAnsi="Times New Roman" w:cs="Times New Roman"/>
          <w:sz w:val="24"/>
        </w:rPr>
        <w:footnoteReference w:id="29"/>
      </w:r>
      <w:r w:rsidR="00E56DB7">
        <w:rPr>
          <w:rFonts w:ascii="Times New Roman" w:hAnsi="Times New Roman" w:cs="Times New Roman"/>
          <w:sz w:val="24"/>
        </w:rPr>
        <w:t xml:space="preserve"> In sum, the approach to analyzing government effectiveness and control of corruption on UN-SIDS allows for greater insights.</w:t>
      </w:r>
      <w:r w:rsidR="002520C7">
        <w:rPr>
          <w:rFonts w:ascii="Times New Roman" w:hAnsi="Times New Roman" w:cs="Times New Roman"/>
          <w:sz w:val="24"/>
        </w:rPr>
        <w:t xml:space="preserve"> These insights would help understanding systems of governance “on their own terms.”</w:t>
      </w:r>
      <w:r w:rsidR="00E56DB7">
        <w:rPr>
          <w:rFonts w:ascii="Times New Roman" w:hAnsi="Times New Roman" w:cs="Times New Roman"/>
          <w:sz w:val="24"/>
        </w:rPr>
        <w:t xml:space="preserve"> Further research would dictate whether this correlation holds true for a multivariate regression analysis between more variables. </w:t>
      </w:r>
      <w:r w:rsidR="00320332">
        <w:rPr>
          <w:rFonts w:ascii="Times New Roman" w:hAnsi="Times New Roman" w:cs="Times New Roman"/>
          <w:sz w:val="24"/>
        </w:rPr>
        <w:t>And, i</w:t>
      </w:r>
      <w:r w:rsidR="00E56DB7">
        <w:rPr>
          <w:rFonts w:ascii="Times New Roman" w:hAnsi="Times New Roman" w:cs="Times New Roman"/>
          <w:sz w:val="24"/>
        </w:rPr>
        <w:t xml:space="preserve">n addition, </w:t>
      </w:r>
      <w:r w:rsidR="00320332">
        <w:rPr>
          <w:rFonts w:ascii="Times New Roman" w:hAnsi="Times New Roman" w:cs="Times New Roman"/>
          <w:sz w:val="24"/>
        </w:rPr>
        <w:t>comparing a multivariate regression of additional mainland nations.</w:t>
      </w:r>
      <w:r w:rsidR="00D930FB">
        <w:rPr>
          <w:rFonts w:ascii="Times New Roman" w:hAnsi="Times New Roman" w:cs="Times New Roman"/>
          <w:sz w:val="24"/>
        </w:rPr>
        <w:t xml:space="preserve"> Does the size of Islands determine the effectiveness of government, or its control of corruption for that matter? By aligning future research to pursue more in-depth empirical claims (i.e., adding controlled variables such as geography or </w:t>
      </w:r>
      <w:r w:rsidR="00CE70F7">
        <w:rPr>
          <w:rFonts w:ascii="Times New Roman" w:hAnsi="Times New Roman" w:cs="Times New Roman"/>
          <w:sz w:val="24"/>
        </w:rPr>
        <w:t>population</w:t>
      </w:r>
      <w:r w:rsidR="00D930FB">
        <w:rPr>
          <w:rFonts w:ascii="Times New Roman" w:hAnsi="Times New Roman" w:cs="Times New Roman"/>
          <w:sz w:val="24"/>
        </w:rPr>
        <w:t xml:space="preserve"> size), could we perhaps determine if the correlation (and presumed effect) of government effectiveness and control of corruption for UN-SIDS</w:t>
      </w:r>
      <w:r w:rsidR="00214624">
        <w:rPr>
          <w:rFonts w:ascii="Times New Roman" w:hAnsi="Times New Roman" w:cs="Times New Roman"/>
          <w:sz w:val="24"/>
        </w:rPr>
        <w:t xml:space="preserve"> can be accounted for by island state size</w:t>
      </w:r>
      <w:r w:rsidR="00D930FB">
        <w:rPr>
          <w:rFonts w:ascii="Times New Roman" w:hAnsi="Times New Roman" w:cs="Times New Roman"/>
          <w:sz w:val="24"/>
        </w:rPr>
        <w:t>?</w:t>
      </w:r>
      <w:r w:rsidR="00214624">
        <w:rPr>
          <w:rFonts w:ascii="Times New Roman" w:hAnsi="Times New Roman" w:cs="Times New Roman"/>
          <w:sz w:val="24"/>
        </w:rPr>
        <w:t xml:space="preserve"> As Anckar points out, “the working out and testing of mechanisms in the terrain between geography and politics remains a fascinating as well as challenging and much neglected task for the political science discipline” (Anckar, 2006: 51; Gottmann, 1980: 432-33).</w:t>
      </w:r>
      <w:r w:rsidR="00214624">
        <w:rPr>
          <w:rStyle w:val="FootnoteReference"/>
          <w:rFonts w:ascii="Times New Roman" w:hAnsi="Times New Roman" w:cs="Times New Roman"/>
          <w:sz w:val="24"/>
        </w:rPr>
        <w:footnoteReference w:id="30"/>
      </w:r>
    </w:p>
    <w:p w14:paraId="48668F76" w14:textId="77777777" w:rsidR="002E51F8" w:rsidRDefault="002E51F8" w:rsidP="00E56DB7">
      <w:pPr>
        <w:ind w:firstLine="720"/>
        <w:rPr>
          <w:rFonts w:ascii="Times New Roman" w:hAnsi="Times New Roman" w:cs="Times New Roman"/>
          <w:sz w:val="24"/>
        </w:rPr>
      </w:pPr>
    </w:p>
    <w:p w14:paraId="5D525ED3" w14:textId="77777777" w:rsidR="00CE75E3" w:rsidRDefault="00CE75E3" w:rsidP="002E51F8">
      <w:pPr>
        <w:ind w:firstLine="720"/>
        <w:jc w:val="center"/>
        <w:rPr>
          <w:rFonts w:ascii="Times New Roman" w:hAnsi="Times New Roman" w:cs="Times New Roman"/>
          <w:sz w:val="24"/>
        </w:rPr>
      </w:pPr>
    </w:p>
    <w:p w14:paraId="21D4A60F" w14:textId="77777777" w:rsidR="00CE75E3" w:rsidRDefault="00CE75E3" w:rsidP="002E51F8">
      <w:pPr>
        <w:ind w:firstLine="720"/>
        <w:jc w:val="center"/>
        <w:rPr>
          <w:rFonts w:ascii="Times New Roman" w:hAnsi="Times New Roman" w:cs="Times New Roman"/>
          <w:sz w:val="24"/>
        </w:rPr>
      </w:pPr>
    </w:p>
    <w:p w14:paraId="505F5A0A" w14:textId="77777777" w:rsidR="00CE75E3" w:rsidRDefault="00CE75E3" w:rsidP="002E51F8">
      <w:pPr>
        <w:ind w:firstLine="720"/>
        <w:jc w:val="center"/>
        <w:rPr>
          <w:rFonts w:ascii="Times New Roman" w:hAnsi="Times New Roman" w:cs="Times New Roman"/>
          <w:sz w:val="24"/>
        </w:rPr>
      </w:pPr>
    </w:p>
    <w:p w14:paraId="3A9C9EBE" w14:textId="77777777" w:rsidR="00CE75E3" w:rsidRDefault="00CE75E3" w:rsidP="002E51F8">
      <w:pPr>
        <w:ind w:firstLine="720"/>
        <w:jc w:val="center"/>
        <w:rPr>
          <w:rFonts w:ascii="Times New Roman" w:hAnsi="Times New Roman" w:cs="Times New Roman"/>
          <w:sz w:val="24"/>
        </w:rPr>
      </w:pPr>
    </w:p>
    <w:p w14:paraId="219A7424" w14:textId="12FACD24" w:rsidR="002E51F8" w:rsidRDefault="002E51F8" w:rsidP="002E51F8">
      <w:pPr>
        <w:ind w:firstLine="720"/>
        <w:jc w:val="center"/>
        <w:rPr>
          <w:rFonts w:ascii="Times New Roman" w:hAnsi="Times New Roman" w:cs="Times New Roman"/>
          <w:sz w:val="24"/>
        </w:rPr>
      </w:pPr>
      <w:r>
        <w:rPr>
          <w:rFonts w:ascii="Times New Roman" w:hAnsi="Times New Roman" w:cs="Times New Roman"/>
          <w:sz w:val="24"/>
        </w:rPr>
        <w:lastRenderedPageBreak/>
        <w:t>Bibliography</w:t>
      </w:r>
    </w:p>
    <w:p w14:paraId="3D664D7D" w14:textId="77777777" w:rsidR="00870C1E" w:rsidRDefault="002520C7" w:rsidP="00D43D80">
      <w:pPr>
        <w:spacing w:line="480" w:lineRule="auto"/>
        <w:ind w:left="720" w:hanging="720"/>
        <w:rPr>
          <w:rFonts w:ascii="Times New Roman" w:hAnsi="Times New Roman" w:cs="Times New Roman"/>
          <w:sz w:val="24"/>
        </w:rPr>
      </w:pPr>
      <w:r w:rsidRPr="002520C7">
        <w:rPr>
          <w:rFonts w:ascii="Times New Roman" w:hAnsi="Times New Roman" w:cs="Times New Roman"/>
          <w:sz w:val="24"/>
        </w:rPr>
        <w:t>Afonso, A., Schuknecht, L., and Tanzi, V. 2003. “Public Sector Efficiency: An International Comparison” (Working Paper): European Central Bank</w:t>
      </w:r>
    </w:p>
    <w:p w14:paraId="18B78808" w14:textId="77777777" w:rsidR="001656AB" w:rsidRDefault="001656AB" w:rsidP="00BA3160">
      <w:pPr>
        <w:spacing w:line="480" w:lineRule="auto"/>
        <w:ind w:left="720" w:hanging="720"/>
        <w:rPr>
          <w:rFonts w:ascii="Times New Roman" w:hAnsi="Times New Roman" w:cs="Times New Roman"/>
          <w:sz w:val="24"/>
          <w:szCs w:val="24"/>
        </w:rPr>
      </w:pPr>
      <w:r w:rsidRPr="001656AB">
        <w:rPr>
          <w:rFonts w:ascii="Times New Roman" w:hAnsi="Times New Roman" w:cs="Times New Roman"/>
          <w:sz w:val="24"/>
          <w:szCs w:val="24"/>
        </w:rPr>
        <w:t>Anckar, Dag. 2006. “Islandness or Smallness? A Comparative Look at Political Institutions in Small Island States” Isla</w:t>
      </w:r>
      <w:r>
        <w:rPr>
          <w:rFonts w:ascii="Times New Roman" w:hAnsi="Times New Roman" w:cs="Times New Roman"/>
          <w:sz w:val="24"/>
          <w:szCs w:val="24"/>
        </w:rPr>
        <w:t>nd Studies Journal. No. 1-1., 43-54</w:t>
      </w:r>
    </w:p>
    <w:p w14:paraId="53EA69A8" w14:textId="77777777" w:rsidR="009D2A71" w:rsidRDefault="009D2A71" w:rsidP="00BA3160">
      <w:pPr>
        <w:spacing w:line="480" w:lineRule="auto"/>
        <w:ind w:left="720" w:hanging="720"/>
        <w:rPr>
          <w:rFonts w:ascii="Times New Roman" w:hAnsi="Times New Roman" w:cs="Times New Roman"/>
          <w:sz w:val="24"/>
          <w:szCs w:val="24"/>
        </w:rPr>
      </w:pPr>
      <w:r w:rsidRPr="009D2A71">
        <w:rPr>
          <w:rFonts w:ascii="Times New Roman" w:hAnsi="Times New Roman" w:cs="Times New Roman"/>
          <w:sz w:val="24"/>
          <w:szCs w:val="24"/>
        </w:rPr>
        <w:t xml:space="preserve">Anti-Corruption Resource Centre. 2010. “Corruption challenges in small island developing states in the Pacific region” </w:t>
      </w:r>
      <w:r w:rsidRPr="009D2A71">
        <w:rPr>
          <w:rFonts w:ascii="Times New Roman" w:hAnsi="Times New Roman" w:cs="Times New Roman"/>
          <w:i/>
          <w:sz w:val="24"/>
          <w:szCs w:val="24"/>
        </w:rPr>
        <w:t>U4 Expert Answer</w:t>
      </w:r>
      <w:r w:rsidRPr="009D2A71">
        <w:rPr>
          <w:rFonts w:ascii="Times New Roman" w:hAnsi="Times New Roman" w:cs="Times New Roman"/>
          <w:sz w:val="24"/>
          <w:szCs w:val="24"/>
        </w:rPr>
        <w:t>. No. 255, 1</w:t>
      </w:r>
    </w:p>
    <w:p w14:paraId="62E42832" w14:textId="77777777" w:rsidR="002E51F8" w:rsidRDefault="002E51F8" w:rsidP="00BA3160">
      <w:pPr>
        <w:spacing w:line="480" w:lineRule="auto"/>
        <w:ind w:left="720" w:hanging="720"/>
        <w:rPr>
          <w:rFonts w:ascii="Times New Roman" w:hAnsi="Times New Roman" w:cs="Times New Roman"/>
          <w:sz w:val="24"/>
          <w:szCs w:val="24"/>
        </w:rPr>
      </w:pPr>
      <w:r w:rsidRPr="002E51F8">
        <w:rPr>
          <w:rFonts w:ascii="Times New Roman" w:hAnsi="Times New Roman" w:cs="Times New Roman"/>
          <w:sz w:val="24"/>
          <w:szCs w:val="24"/>
        </w:rPr>
        <w:t>Apaza, Carmen R. 2009. “Measuring Governance and Corruption through the Worldwide Governance Indicators: Critiques, Responses, and Ongoing Scholarly Discussion” no. 42. 139-143</w:t>
      </w:r>
    </w:p>
    <w:p w14:paraId="65E70205" w14:textId="77777777" w:rsidR="0015123D" w:rsidRPr="002E51F8" w:rsidRDefault="0015123D" w:rsidP="00BA3160">
      <w:pPr>
        <w:spacing w:line="480" w:lineRule="auto"/>
        <w:ind w:left="720" w:hanging="720"/>
        <w:rPr>
          <w:rFonts w:ascii="Times New Roman" w:hAnsi="Times New Roman" w:cs="Times New Roman"/>
          <w:sz w:val="24"/>
          <w:szCs w:val="24"/>
        </w:rPr>
      </w:pPr>
      <w:r w:rsidRPr="0015123D">
        <w:rPr>
          <w:rFonts w:ascii="Times New Roman" w:hAnsi="Times New Roman" w:cs="Times New Roman"/>
          <w:sz w:val="24"/>
          <w:szCs w:val="24"/>
        </w:rPr>
        <w:t>Balacchino, Godfrey. 2008. “Studying Islands: On Whose Terms? Some Epistemological and Methodological Challenges to the Pursuit of Island Studies” Island Studies Journal. No. 30-1., 37</w:t>
      </w:r>
      <w:r>
        <w:rPr>
          <w:rFonts w:ascii="Times New Roman" w:hAnsi="Times New Roman" w:cs="Times New Roman"/>
          <w:sz w:val="24"/>
          <w:szCs w:val="24"/>
        </w:rPr>
        <w:t>-56</w:t>
      </w:r>
    </w:p>
    <w:p w14:paraId="6A455D52" w14:textId="77777777" w:rsidR="00E95F34" w:rsidRDefault="00E95F34" w:rsidP="00BA3160">
      <w:pPr>
        <w:spacing w:line="480" w:lineRule="auto"/>
        <w:ind w:left="720" w:hanging="720"/>
        <w:rPr>
          <w:rFonts w:ascii="Times New Roman" w:hAnsi="Times New Roman" w:cs="Times New Roman"/>
          <w:sz w:val="24"/>
        </w:rPr>
      </w:pPr>
      <w:r w:rsidRPr="00E95F34">
        <w:rPr>
          <w:rFonts w:ascii="Times New Roman" w:hAnsi="Times New Roman" w:cs="Times New Roman"/>
          <w:sz w:val="24"/>
        </w:rPr>
        <w:t>Brunetti, A., and Weder, B. 1999. “More Open Economies Have Better Governments” Economic Series. No. 9905. http://www.wiwi.uni-sb.de/economics-wp/pdf/wp9905.pdf</w:t>
      </w:r>
    </w:p>
    <w:p w14:paraId="0219F506" w14:textId="77777777" w:rsidR="009D2A71" w:rsidRDefault="009D2A71" w:rsidP="00BA3160">
      <w:pPr>
        <w:spacing w:line="480" w:lineRule="auto"/>
        <w:ind w:left="720" w:hanging="720"/>
        <w:rPr>
          <w:rFonts w:ascii="Times New Roman" w:hAnsi="Times New Roman" w:cs="Times New Roman"/>
          <w:sz w:val="24"/>
        </w:rPr>
      </w:pPr>
      <w:r w:rsidRPr="009D2A71">
        <w:rPr>
          <w:rFonts w:ascii="Times New Roman" w:hAnsi="Times New Roman" w:cs="Times New Roman"/>
          <w:sz w:val="24"/>
        </w:rPr>
        <w:t xml:space="preserve">Charlick, R. B. 1992-3. “Corruption in political transition: a governance perspective” </w:t>
      </w:r>
      <w:r w:rsidRPr="009D2A71">
        <w:rPr>
          <w:rFonts w:ascii="Times New Roman" w:hAnsi="Times New Roman" w:cs="Times New Roman"/>
          <w:i/>
          <w:sz w:val="24"/>
        </w:rPr>
        <w:t>Corruption and Reform</w:t>
      </w:r>
      <w:r w:rsidRPr="009D2A71">
        <w:rPr>
          <w:rFonts w:ascii="Times New Roman" w:hAnsi="Times New Roman" w:cs="Times New Roman"/>
          <w:sz w:val="24"/>
        </w:rPr>
        <w:t>. No. 7, 177-187</w:t>
      </w:r>
    </w:p>
    <w:p w14:paraId="38D99FAD" w14:textId="27B68448" w:rsidR="009D2A71" w:rsidRDefault="002E51F8" w:rsidP="00BA3160">
      <w:pPr>
        <w:spacing w:line="480" w:lineRule="auto"/>
        <w:ind w:left="720" w:hanging="720"/>
        <w:rPr>
          <w:rFonts w:ascii="Times New Roman" w:hAnsi="Times New Roman" w:cs="Times New Roman"/>
          <w:sz w:val="24"/>
          <w:szCs w:val="24"/>
        </w:rPr>
      </w:pPr>
      <w:r w:rsidRPr="002E51F8">
        <w:rPr>
          <w:rFonts w:ascii="Times New Roman" w:hAnsi="Times New Roman" w:cs="Times New Roman"/>
          <w:sz w:val="24"/>
        </w:rPr>
        <w:t xml:space="preserve">Kaufman, Daniel, Aart Kraay, and Massimo Mastruzzi. 2007. “Governance Matters IV: Governance Indicators for 1996 – 2006” </w:t>
      </w:r>
      <w:r w:rsidRPr="009D2A71">
        <w:rPr>
          <w:rFonts w:ascii="Times New Roman" w:hAnsi="Times New Roman" w:cs="Times New Roman"/>
          <w:i/>
          <w:sz w:val="24"/>
        </w:rPr>
        <w:t>World Bank Policy Research Working Paper</w:t>
      </w:r>
      <w:r w:rsidRPr="002E51F8">
        <w:rPr>
          <w:rFonts w:ascii="Times New Roman" w:hAnsi="Times New Roman" w:cs="Times New Roman"/>
          <w:sz w:val="24"/>
        </w:rPr>
        <w:t xml:space="preserve">. No. 4280. http://www-wds.worldbank.org/external/default/WDSContentServer/IW3P/IB/2007/07/10/ </w:t>
      </w:r>
      <w:r w:rsidRPr="00BA3E9E">
        <w:rPr>
          <w:rFonts w:ascii="Times New Roman" w:hAnsi="Times New Roman" w:cs="Times New Roman"/>
          <w:sz w:val="24"/>
          <w:szCs w:val="24"/>
        </w:rPr>
        <w:t>ooooi64o6_200707io</w:t>
      </w:r>
      <w:r w:rsidR="009D2A71" w:rsidRPr="00BA3E9E">
        <w:rPr>
          <w:rFonts w:ascii="Times New Roman" w:hAnsi="Times New Roman" w:cs="Times New Roman"/>
          <w:sz w:val="24"/>
          <w:szCs w:val="24"/>
        </w:rPr>
        <w:t>i25923/Rendered/PDF/wps428o.pdf</w:t>
      </w:r>
    </w:p>
    <w:p w14:paraId="1FFD9154" w14:textId="115A7FD3" w:rsidR="0041234A" w:rsidRDefault="0041234A" w:rsidP="00BA3160">
      <w:pPr>
        <w:spacing w:line="480" w:lineRule="auto"/>
        <w:ind w:left="720" w:hanging="720"/>
        <w:rPr>
          <w:rFonts w:ascii="Times New Roman" w:hAnsi="Times New Roman" w:cs="Times New Roman"/>
          <w:sz w:val="24"/>
          <w:szCs w:val="24"/>
        </w:rPr>
      </w:pPr>
      <w:r w:rsidRPr="0041234A">
        <w:rPr>
          <w:rFonts w:ascii="Times New Roman" w:hAnsi="Times New Roman" w:cs="Times New Roman"/>
          <w:sz w:val="24"/>
          <w:szCs w:val="24"/>
        </w:rPr>
        <w:lastRenderedPageBreak/>
        <w:t>Gottmann, J. 1980. “Spatial Partitioning and the Politician’s Wisdom” International Political Science Review. No. 4-1., 432-445</w:t>
      </w:r>
    </w:p>
    <w:p w14:paraId="442C62B1" w14:textId="0C557B9A" w:rsidR="00296D64" w:rsidRDefault="00296D64" w:rsidP="00BA3160">
      <w:pPr>
        <w:spacing w:line="480" w:lineRule="auto"/>
        <w:ind w:left="720" w:hanging="720"/>
        <w:rPr>
          <w:rFonts w:ascii="Times New Roman" w:hAnsi="Times New Roman" w:cs="Times New Roman"/>
          <w:sz w:val="24"/>
          <w:szCs w:val="24"/>
        </w:rPr>
      </w:pPr>
      <w:r w:rsidRPr="00296D64">
        <w:rPr>
          <w:rFonts w:ascii="Times New Roman" w:hAnsi="Times New Roman" w:cs="Times New Roman"/>
          <w:sz w:val="24"/>
          <w:szCs w:val="24"/>
        </w:rPr>
        <w:t xml:space="preserve">Hadenius, Axel. 1992. </w:t>
      </w:r>
      <w:r w:rsidRPr="00296D64">
        <w:rPr>
          <w:rFonts w:ascii="Times New Roman" w:hAnsi="Times New Roman" w:cs="Times New Roman"/>
          <w:i/>
          <w:sz w:val="24"/>
          <w:szCs w:val="24"/>
        </w:rPr>
        <w:t>Democracy and Development</w:t>
      </w:r>
      <w:r>
        <w:rPr>
          <w:rFonts w:ascii="Times New Roman" w:hAnsi="Times New Roman" w:cs="Times New Roman"/>
          <w:sz w:val="24"/>
          <w:szCs w:val="24"/>
        </w:rPr>
        <w:t>.</w:t>
      </w:r>
      <w:r w:rsidRPr="00296D64">
        <w:rPr>
          <w:rFonts w:ascii="Times New Roman" w:hAnsi="Times New Roman" w:cs="Times New Roman"/>
          <w:sz w:val="24"/>
          <w:szCs w:val="24"/>
        </w:rPr>
        <w:t xml:space="preserve"> (Cambridge: Cambridge University Press).</w:t>
      </w:r>
    </w:p>
    <w:p w14:paraId="6B9AC6F9" w14:textId="5E0663B9" w:rsidR="00DE61FB" w:rsidRDefault="002520C7" w:rsidP="00DB69CB">
      <w:pPr>
        <w:spacing w:line="480" w:lineRule="auto"/>
        <w:ind w:left="720" w:hanging="720"/>
        <w:rPr>
          <w:rFonts w:ascii="Times New Roman" w:hAnsi="Times New Roman" w:cs="Times New Roman"/>
          <w:sz w:val="24"/>
          <w:szCs w:val="24"/>
        </w:rPr>
      </w:pPr>
      <w:r w:rsidRPr="002520C7">
        <w:rPr>
          <w:rFonts w:ascii="Times New Roman" w:hAnsi="Times New Roman" w:cs="Times New Roman"/>
          <w:sz w:val="24"/>
          <w:szCs w:val="24"/>
        </w:rPr>
        <w:t>Islam, R. and Montenegro, C. 2002. “What Determines the Quality of Institutions?” (Working Paper): The World Bank</w:t>
      </w:r>
    </w:p>
    <w:p w14:paraId="13E01C19" w14:textId="4D75A58A" w:rsidR="00DE61FB" w:rsidRDefault="00DE61FB" w:rsidP="00BA3160">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Millenium Challenge Corporation. n.d. “</w:t>
      </w:r>
      <w:r w:rsidRPr="00DE61FB">
        <w:rPr>
          <w:rFonts w:ascii="Times New Roman" w:hAnsi="Times New Roman" w:cs="Times New Roman"/>
          <w:sz w:val="24"/>
          <w:szCs w:val="24"/>
        </w:rPr>
        <w:t>Control of Corruption Indicator</w:t>
      </w:r>
      <w:r>
        <w:rPr>
          <w:rFonts w:ascii="Times New Roman" w:hAnsi="Times New Roman" w:cs="Times New Roman"/>
          <w:sz w:val="24"/>
          <w:szCs w:val="24"/>
        </w:rPr>
        <w:t xml:space="preserve">” </w:t>
      </w:r>
      <w:r w:rsidRPr="00DE61FB">
        <w:rPr>
          <w:rFonts w:ascii="Times New Roman" w:hAnsi="Times New Roman" w:cs="Times New Roman"/>
          <w:sz w:val="24"/>
          <w:szCs w:val="24"/>
        </w:rPr>
        <w:t>https://www.mcc.gov/who-we-fund/indicator/control-of-corruption-indicator</w:t>
      </w:r>
    </w:p>
    <w:p w14:paraId="27A2D076" w14:textId="5E9BA399" w:rsidR="00870C1E" w:rsidRPr="00BA3E9E" w:rsidRDefault="009D2A71" w:rsidP="00BA3160">
      <w:pPr>
        <w:spacing w:line="480" w:lineRule="auto"/>
        <w:ind w:left="720" w:hanging="720"/>
        <w:rPr>
          <w:rFonts w:ascii="Times New Roman" w:hAnsi="Times New Roman" w:cs="Times New Roman"/>
          <w:sz w:val="24"/>
          <w:szCs w:val="24"/>
        </w:rPr>
      </w:pPr>
      <w:r w:rsidRPr="00BA3E9E">
        <w:rPr>
          <w:rFonts w:ascii="Times New Roman" w:hAnsi="Times New Roman" w:cs="Times New Roman"/>
          <w:sz w:val="24"/>
          <w:szCs w:val="24"/>
        </w:rPr>
        <w:t>Rajeev K. Goel and Michael A. Nelson. “Corruption and government size: A disaggregated analysis” Public Choice no. 97 (1998): 107-120</w:t>
      </w:r>
      <w:r w:rsidR="002E51F8" w:rsidRPr="00BA3E9E">
        <w:rPr>
          <w:rFonts w:ascii="Times New Roman" w:hAnsi="Times New Roman" w:cs="Times New Roman"/>
          <w:sz w:val="24"/>
          <w:szCs w:val="24"/>
        </w:rPr>
        <w:t xml:space="preserve">   </w:t>
      </w:r>
    </w:p>
    <w:p w14:paraId="2C23F6C4" w14:textId="77777777" w:rsidR="009D2A71" w:rsidRPr="00BA3E9E" w:rsidRDefault="00BA3E9E" w:rsidP="00BA3160">
      <w:pPr>
        <w:spacing w:line="480" w:lineRule="auto"/>
        <w:rPr>
          <w:rFonts w:ascii="Times New Roman" w:hAnsi="Times New Roman" w:cs="Times New Roman"/>
          <w:sz w:val="24"/>
          <w:szCs w:val="24"/>
        </w:rPr>
      </w:pPr>
      <w:r w:rsidRPr="00BA3E9E">
        <w:rPr>
          <w:rFonts w:ascii="Times New Roman" w:hAnsi="Times New Roman" w:cs="Times New Roman"/>
          <w:sz w:val="24"/>
          <w:szCs w:val="24"/>
        </w:rPr>
        <w:t xml:space="preserve">Shleifer, A. 2000. “Comment” </w:t>
      </w:r>
      <w:r w:rsidRPr="00BA3E9E">
        <w:rPr>
          <w:rFonts w:ascii="Times New Roman" w:hAnsi="Times New Roman" w:cs="Times New Roman"/>
          <w:i/>
          <w:sz w:val="24"/>
          <w:szCs w:val="24"/>
        </w:rPr>
        <w:t xml:space="preserve">Brookings Papers on Economic Activity. </w:t>
      </w:r>
      <w:r w:rsidRPr="00BA3E9E">
        <w:rPr>
          <w:rFonts w:ascii="Times New Roman" w:hAnsi="Times New Roman" w:cs="Times New Roman"/>
          <w:sz w:val="24"/>
          <w:szCs w:val="24"/>
        </w:rPr>
        <w:t>No. 2-3., 347-350.</w:t>
      </w:r>
    </w:p>
    <w:p w14:paraId="7ABE8402" w14:textId="3223331B" w:rsidR="002520C7" w:rsidRDefault="009D2A71" w:rsidP="00BA3160">
      <w:pPr>
        <w:spacing w:line="480" w:lineRule="auto"/>
        <w:ind w:left="720" w:hanging="720"/>
        <w:rPr>
          <w:rFonts w:ascii="Times New Roman" w:hAnsi="Times New Roman" w:cs="Times New Roman"/>
          <w:sz w:val="24"/>
        </w:rPr>
      </w:pPr>
      <w:r w:rsidRPr="009D2A71">
        <w:rPr>
          <w:rFonts w:ascii="Times New Roman" w:hAnsi="Times New Roman" w:cs="Times New Roman"/>
          <w:sz w:val="24"/>
        </w:rPr>
        <w:t>Sustainable Development. “Small Island Developing States” https://sustainabledevelopment.un.org/topics/sids</w:t>
      </w:r>
    </w:p>
    <w:p w14:paraId="3AC3FB45" w14:textId="45EC3099" w:rsidR="000B001B" w:rsidRDefault="000B001B" w:rsidP="0041234A">
      <w:pPr>
        <w:spacing w:line="480" w:lineRule="auto"/>
        <w:ind w:left="720" w:hanging="720"/>
        <w:rPr>
          <w:rFonts w:ascii="Times New Roman" w:hAnsi="Times New Roman" w:cs="Times New Roman"/>
          <w:sz w:val="24"/>
        </w:rPr>
      </w:pPr>
      <w:r w:rsidRPr="000B001B">
        <w:rPr>
          <w:rFonts w:ascii="Times New Roman" w:hAnsi="Times New Roman" w:cs="Times New Roman"/>
          <w:sz w:val="24"/>
        </w:rPr>
        <w:t>Taglioni, Francois. 2011. “Insularity, Political Status and Small Insular Spaces.” The International Journal of Research in</w:t>
      </w:r>
      <w:r>
        <w:rPr>
          <w:rFonts w:ascii="Times New Roman" w:hAnsi="Times New Roman" w:cs="Times New Roman"/>
          <w:sz w:val="24"/>
        </w:rPr>
        <w:t>to Island Cultures. No. 5-2., 45-67</w:t>
      </w:r>
    </w:p>
    <w:p w14:paraId="3EC94EB9" w14:textId="2EE24D80" w:rsidR="0041234A" w:rsidRDefault="0041234A" w:rsidP="0041234A">
      <w:pPr>
        <w:spacing w:line="480" w:lineRule="auto"/>
        <w:ind w:left="720" w:hanging="720"/>
        <w:rPr>
          <w:rFonts w:ascii="Times New Roman" w:hAnsi="Times New Roman" w:cs="Times New Roman"/>
          <w:sz w:val="24"/>
        </w:rPr>
      </w:pPr>
      <w:r w:rsidRPr="0041234A">
        <w:rPr>
          <w:rFonts w:ascii="Times New Roman" w:hAnsi="Times New Roman" w:cs="Times New Roman"/>
          <w:sz w:val="24"/>
        </w:rPr>
        <w:t>Transparency International. 2010. “Corruption challenges in small island developing states in the Pacific regi</w:t>
      </w:r>
      <w:r>
        <w:rPr>
          <w:rFonts w:ascii="Times New Roman" w:hAnsi="Times New Roman" w:cs="Times New Roman"/>
          <w:sz w:val="24"/>
        </w:rPr>
        <w:t xml:space="preserve">on” U4 Expert Answer. No. 255. </w:t>
      </w:r>
      <w:r w:rsidRPr="0041234A">
        <w:rPr>
          <w:rFonts w:ascii="Times New Roman" w:hAnsi="Times New Roman" w:cs="Times New Roman"/>
          <w:sz w:val="24"/>
        </w:rPr>
        <w:t>1</w:t>
      </w:r>
      <w:r>
        <w:rPr>
          <w:rFonts w:ascii="Times New Roman" w:hAnsi="Times New Roman" w:cs="Times New Roman"/>
          <w:sz w:val="24"/>
        </w:rPr>
        <w:t>-7</w:t>
      </w:r>
    </w:p>
    <w:p w14:paraId="79DB3383" w14:textId="77777777" w:rsidR="00D41B6D" w:rsidRDefault="009D2A71" w:rsidP="00BA3160">
      <w:pPr>
        <w:spacing w:line="480" w:lineRule="auto"/>
        <w:rPr>
          <w:rFonts w:ascii="Times New Roman" w:hAnsi="Times New Roman" w:cs="Times New Roman"/>
          <w:sz w:val="24"/>
        </w:rPr>
      </w:pPr>
      <w:r w:rsidRPr="009D2A71">
        <w:rPr>
          <w:rFonts w:ascii="Times New Roman" w:hAnsi="Times New Roman" w:cs="Times New Roman"/>
          <w:sz w:val="24"/>
        </w:rPr>
        <w:t>UN-OHRLLS. “About Small Island Developing States” (2007). http://unohrlls.org/about-sids/</w:t>
      </w:r>
    </w:p>
    <w:p w14:paraId="69543348" w14:textId="7F2A68A2" w:rsidR="002520C7" w:rsidRDefault="002520C7" w:rsidP="00BA3160">
      <w:pPr>
        <w:spacing w:line="480" w:lineRule="auto"/>
        <w:ind w:left="720" w:hanging="720"/>
        <w:rPr>
          <w:rFonts w:ascii="Times New Roman" w:hAnsi="Times New Roman" w:cs="Times New Roman"/>
          <w:sz w:val="24"/>
        </w:rPr>
      </w:pPr>
      <w:r w:rsidRPr="002520C7">
        <w:rPr>
          <w:rFonts w:ascii="Times New Roman" w:hAnsi="Times New Roman" w:cs="Times New Roman"/>
          <w:sz w:val="24"/>
        </w:rPr>
        <w:t xml:space="preserve">Weitzel, Utz and Sjors Berns, “Cross-Border Takeovers, Corruption, and Related Aspects of Governance” Journal of International Business Studies. No. 37-6., </w:t>
      </w:r>
      <w:r>
        <w:rPr>
          <w:rFonts w:ascii="Times New Roman" w:hAnsi="Times New Roman" w:cs="Times New Roman"/>
          <w:sz w:val="24"/>
        </w:rPr>
        <w:t>786-806</w:t>
      </w:r>
    </w:p>
    <w:p w14:paraId="2BCF9EED" w14:textId="5667C9EB" w:rsidR="00767C8F" w:rsidRPr="009D2A71" w:rsidRDefault="00767C8F" w:rsidP="00BA3160">
      <w:pPr>
        <w:spacing w:line="480" w:lineRule="auto"/>
        <w:ind w:left="720" w:hanging="720"/>
        <w:rPr>
          <w:rFonts w:ascii="Times New Roman" w:hAnsi="Times New Roman" w:cs="Times New Roman"/>
          <w:sz w:val="24"/>
        </w:rPr>
      </w:pPr>
    </w:p>
    <w:sectPr w:rsidR="00767C8F" w:rsidRPr="009D2A71" w:rsidSect="00F35197">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F7CA17" w14:textId="77777777" w:rsidR="00C079BC" w:rsidRDefault="00C079BC" w:rsidP="00870C1E">
      <w:pPr>
        <w:spacing w:after="0" w:line="240" w:lineRule="auto"/>
      </w:pPr>
      <w:r>
        <w:separator/>
      </w:r>
    </w:p>
  </w:endnote>
  <w:endnote w:type="continuationSeparator" w:id="0">
    <w:p w14:paraId="243EE026" w14:textId="77777777" w:rsidR="00C079BC" w:rsidRDefault="00C079BC" w:rsidP="00870C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Lucida Grande">
    <w:altName w:val="Arial"/>
    <w:charset w:val="00"/>
    <w:family w:val="auto"/>
    <w:pitch w:val="variable"/>
    <w:sig w:usb0="00000000" w:usb1="5000A1FF" w:usb2="00000000" w:usb3="00000000" w:csb0="000001BF" w:csb1="00000000"/>
  </w:font>
  <w:font w:name="MS Reference Sans Serif">
    <w:panose1 w:val="020B0604030504040204"/>
    <w:charset w:val="00"/>
    <w:family w:val="swiss"/>
    <w:pitch w:val="variable"/>
    <w:sig w:usb0="20000287" w:usb1="00000000"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3778D7" w14:textId="77777777" w:rsidR="00C079BC" w:rsidRDefault="00C079BC" w:rsidP="00870C1E">
      <w:pPr>
        <w:spacing w:after="0" w:line="240" w:lineRule="auto"/>
      </w:pPr>
      <w:r>
        <w:separator/>
      </w:r>
    </w:p>
  </w:footnote>
  <w:footnote w:type="continuationSeparator" w:id="0">
    <w:p w14:paraId="1034B5DD" w14:textId="77777777" w:rsidR="00C079BC" w:rsidRDefault="00C079BC" w:rsidP="00870C1E">
      <w:pPr>
        <w:spacing w:after="0" w:line="240" w:lineRule="auto"/>
      </w:pPr>
      <w:r>
        <w:continuationSeparator/>
      </w:r>
    </w:p>
  </w:footnote>
  <w:footnote w:id="1">
    <w:p w14:paraId="6C0BC52A" w14:textId="77777777" w:rsidR="00DC75D4" w:rsidRPr="008A5505" w:rsidRDefault="00DC75D4" w:rsidP="00D04F3E">
      <w:pPr>
        <w:pStyle w:val="FootnoteText"/>
        <w:ind w:firstLine="720"/>
        <w:rPr>
          <w:rFonts w:ascii="Times New Roman" w:hAnsi="Times New Roman" w:cs="Times New Roman"/>
        </w:rPr>
      </w:pPr>
      <w:r w:rsidRPr="008A5505">
        <w:rPr>
          <w:rStyle w:val="FootnoteReference"/>
          <w:rFonts w:ascii="Times New Roman" w:hAnsi="Times New Roman" w:cs="Times New Roman"/>
        </w:rPr>
        <w:footnoteRef/>
      </w:r>
      <w:r w:rsidRPr="008A5505">
        <w:rPr>
          <w:rFonts w:ascii="Times New Roman" w:hAnsi="Times New Roman" w:cs="Times New Roman"/>
        </w:rPr>
        <w:t xml:space="preserve"> Sustainable Development. “Small Island Developing States” https://sustainabledevelopment.un.org/topics/sids</w:t>
      </w:r>
    </w:p>
    <w:p w14:paraId="1A97D678" w14:textId="77777777" w:rsidR="00DC75D4" w:rsidRPr="008A5505" w:rsidRDefault="00DC75D4">
      <w:pPr>
        <w:pStyle w:val="FootnoteText"/>
        <w:rPr>
          <w:rFonts w:ascii="Times New Roman" w:hAnsi="Times New Roman" w:cs="Times New Roman"/>
        </w:rPr>
      </w:pPr>
    </w:p>
  </w:footnote>
  <w:footnote w:id="2">
    <w:p w14:paraId="4E0B76F6" w14:textId="77777777" w:rsidR="00DC75D4" w:rsidRPr="008A5505" w:rsidRDefault="00DC75D4" w:rsidP="00D04F3E">
      <w:pPr>
        <w:pStyle w:val="FootnoteText"/>
        <w:ind w:firstLine="720"/>
        <w:rPr>
          <w:rFonts w:ascii="Times New Roman" w:hAnsi="Times New Roman" w:cs="Times New Roman"/>
        </w:rPr>
      </w:pPr>
      <w:r w:rsidRPr="008A5505">
        <w:rPr>
          <w:rStyle w:val="FootnoteReference"/>
          <w:rFonts w:ascii="Times New Roman" w:hAnsi="Times New Roman" w:cs="Times New Roman"/>
        </w:rPr>
        <w:footnoteRef/>
      </w:r>
      <w:r w:rsidRPr="008A5505">
        <w:rPr>
          <w:rFonts w:ascii="Times New Roman" w:hAnsi="Times New Roman" w:cs="Times New Roman"/>
        </w:rPr>
        <w:t xml:space="preserve"> UN-OHRLLS. “About Small Island Developing States” (2007). http://unohrlls.org/about-sids/ </w:t>
      </w:r>
    </w:p>
    <w:p w14:paraId="28DF8C24" w14:textId="77777777" w:rsidR="00DC75D4" w:rsidRPr="007F2EF0" w:rsidRDefault="00DC75D4">
      <w:pPr>
        <w:pStyle w:val="FootnoteText"/>
        <w:rPr>
          <w:rFonts w:ascii="Times New Roman" w:hAnsi="Times New Roman" w:cs="Times New Roman"/>
        </w:rPr>
      </w:pPr>
    </w:p>
  </w:footnote>
  <w:footnote w:id="3">
    <w:p w14:paraId="23101394" w14:textId="77777777" w:rsidR="00DC75D4" w:rsidRPr="007F2EF0" w:rsidRDefault="00DC75D4" w:rsidP="008A5505">
      <w:pPr>
        <w:pStyle w:val="FootnoteText"/>
        <w:ind w:firstLine="720"/>
        <w:rPr>
          <w:rFonts w:ascii="Times New Roman" w:hAnsi="Times New Roman" w:cs="Times New Roman"/>
        </w:rPr>
      </w:pPr>
      <w:r w:rsidRPr="007F2EF0">
        <w:rPr>
          <w:rStyle w:val="FootnoteReference"/>
          <w:rFonts w:ascii="Times New Roman" w:hAnsi="Times New Roman" w:cs="Times New Roman"/>
        </w:rPr>
        <w:footnoteRef/>
      </w:r>
      <w:r w:rsidRPr="007F2EF0">
        <w:rPr>
          <w:rFonts w:ascii="Times New Roman" w:hAnsi="Times New Roman" w:cs="Times New Roman"/>
        </w:rPr>
        <w:t xml:space="preserve"> </w:t>
      </w:r>
      <w:bookmarkStart w:id="0" w:name="_Hlk481218279"/>
      <w:r w:rsidRPr="007F2EF0">
        <w:rPr>
          <w:rFonts w:ascii="Times New Roman" w:hAnsi="Times New Roman" w:cs="Times New Roman"/>
        </w:rPr>
        <w:t xml:space="preserve">Balacchino, Godfrey. 2008. “Studying Islands: On Whose Terms? Some Epistemological and Methodological Challenges to the Pursuit of Island Studies” </w:t>
      </w:r>
      <w:r w:rsidRPr="007F2EF0">
        <w:rPr>
          <w:rFonts w:ascii="Times New Roman" w:hAnsi="Times New Roman" w:cs="Times New Roman"/>
          <w:i/>
        </w:rPr>
        <w:t>Island Studies Journal</w:t>
      </w:r>
      <w:r w:rsidRPr="007F2EF0">
        <w:rPr>
          <w:rFonts w:ascii="Times New Roman" w:hAnsi="Times New Roman" w:cs="Times New Roman"/>
        </w:rPr>
        <w:t>. No. 30-1., 37</w:t>
      </w:r>
    </w:p>
    <w:bookmarkEnd w:id="0"/>
    <w:p w14:paraId="3ACBC7B8" w14:textId="77777777" w:rsidR="00DC75D4" w:rsidRPr="007F2EF0" w:rsidRDefault="00DC75D4" w:rsidP="008A5505">
      <w:pPr>
        <w:pStyle w:val="FootnoteText"/>
        <w:ind w:firstLine="720"/>
        <w:rPr>
          <w:rFonts w:ascii="Times New Roman" w:hAnsi="Times New Roman" w:cs="Times New Roman"/>
        </w:rPr>
      </w:pPr>
    </w:p>
  </w:footnote>
  <w:footnote w:id="4">
    <w:p w14:paraId="36B9A51A" w14:textId="77777777" w:rsidR="00DC75D4" w:rsidRDefault="00DC75D4" w:rsidP="008A5505">
      <w:pPr>
        <w:pStyle w:val="FootnoteText"/>
        <w:ind w:firstLine="720"/>
        <w:rPr>
          <w:rFonts w:ascii="Times New Roman" w:hAnsi="Times New Roman" w:cs="Times New Roman"/>
        </w:rPr>
      </w:pPr>
      <w:r w:rsidRPr="007F2EF0">
        <w:rPr>
          <w:rStyle w:val="FootnoteReference"/>
          <w:rFonts w:ascii="Times New Roman" w:hAnsi="Times New Roman" w:cs="Times New Roman"/>
        </w:rPr>
        <w:footnoteRef/>
      </w:r>
      <w:r w:rsidRPr="007F2EF0">
        <w:rPr>
          <w:rFonts w:ascii="Times New Roman" w:hAnsi="Times New Roman" w:cs="Times New Roman"/>
        </w:rPr>
        <w:t xml:space="preserve"> Ibid., 39</w:t>
      </w:r>
    </w:p>
    <w:p w14:paraId="1077F7A5" w14:textId="77777777" w:rsidR="00D35499" w:rsidRDefault="00D35499" w:rsidP="008A5505">
      <w:pPr>
        <w:pStyle w:val="FootnoteText"/>
        <w:ind w:firstLine="720"/>
      </w:pPr>
    </w:p>
  </w:footnote>
  <w:footnote w:id="5">
    <w:p w14:paraId="0AFFA653" w14:textId="77777777" w:rsidR="00DC75D4" w:rsidRPr="006F2080" w:rsidRDefault="00DC75D4" w:rsidP="00624E3C">
      <w:pPr>
        <w:pStyle w:val="FootnoteText"/>
        <w:ind w:firstLine="720"/>
        <w:rPr>
          <w:rFonts w:ascii="Times New Roman" w:hAnsi="Times New Roman" w:cs="Times New Roman"/>
        </w:rPr>
      </w:pPr>
      <w:r w:rsidRPr="006F2080">
        <w:rPr>
          <w:rStyle w:val="FootnoteReference"/>
          <w:rFonts w:ascii="Times New Roman" w:hAnsi="Times New Roman" w:cs="Times New Roman"/>
        </w:rPr>
        <w:footnoteRef/>
      </w:r>
      <w:r w:rsidRPr="006F2080">
        <w:rPr>
          <w:rFonts w:ascii="Times New Roman" w:hAnsi="Times New Roman" w:cs="Times New Roman"/>
        </w:rPr>
        <w:t xml:space="preserve"> Apaza, Carmen R. 2009. “Measuring Governance and Corruption through the Worldwide Governance Indicators: Critiques, Responses, and Ongoing Scholarly Discussion” no. 42., 139</w:t>
      </w:r>
    </w:p>
    <w:p w14:paraId="0C9C6365" w14:textId="77777777" w:rsidR="00DC75D4" w:rsidRPr="006F2080" w:rsidRDefault="00DC75D4" w:rsidP="00624E3C">
      <w:pPr>
        <w:pStyle w:val="FootnoteText"/>
        <w:ind w:firstLine="720"/>
        <w:rPr>
          <w:rFonts w:ascii="Times New Roman" w:hAnsi="Times New Roman" w:cs="Times New Roman"/>
        </w:rPr>
      </w:pPr>
    </w:p>
  </w:footnote>
  <w:footnote w:id="6">
    <w:p w14:paraId="669DD7BB" w14:textId="03AAA6AC" w:rsidR="00DC75D4" w:rsidRPr="006F2080" w:rsidRDefault="00DC75D4" w:rsidP="00D04F3E">
      <w:pPr>
        <w:pStyle w:val="FootnoteText"/>
        <w:ind w:firstLine="720"/>
        <w:rPr>
          <w:rFonts w:ascii="Times New Roman" w:hAnsi="Times New Roman" w:cs="Times New Roman"/>
        </w:rPr>
      </w:pPr>
      <w:r w:rsidRPr="006F2080">
        <w:rPr>
          <w:rStyle w:val="FootnoteReference"/>
          <w:rFonts w:ascii="Times New Roman" w:hAnsi="Times New Roman" w:cs="Times New Roman"/>
        </w:rPr>
        <w:footnoteRef/>
      </w:r>
      <w:r w:rsidRPr="006F2080">
        <w:rPr>
          <w:rFonts w:ascii="Times New Roman" w:hAnsi="Times New Roman" w:cs="Times New Roman"/>
        </w:rPr>
        <w:t xml:space="preserve"> Rajeev K. Goel and Michael A. Nelson. “Corruption and government size: A disaggregated analysis” </w:t>
      </w:r>
      <w:r w:rsidRPr="006F2080">
        <w:rPr>
          <w:rFonts w:ascii="Times New Roman" w:hAnsi="Times New Roman" w:cs="Times New Roman"/>
          <w:i/>
        </w:rPr>
        <w:t xml:space="preserve">Public Choice </w:t>
      </w:r>
      <w:r w:rsidRPr="006F2080">
        <w:rPr>
          <w:rFonts w:ascii="Times New Roman" w:hAnsi="Times New Roman" w:cs="Times New Roman"/>
        </w:rPr>
        <w:t>no. 97 (1998): 107-120</w:t>
      </w:r>
      <w:r w:rsidR="00D35499">
        <w:rPr>
          <w:rFonts w:ascii="Times New Roman" w:hAnsi="Times New Roman" w:cs="Times New Roman"/>
        </w:rPr>
        <w:t xml:space="preserve">; Islam, R. and Montenegro, C. 2002. “What Determines the Quality of Institutions?” (Working Paper): </w:t>
      </w:r>
      <w:r w:rsidR="00D35499">
        <w:rPr>
          <w:rFonts w:ascii="Times New Roman" w:hAnsi="Times New Roman" w:cs="Times New Roman"/>
          <w:i/>
        </w:rPr>
        <w:t>The World Bank</w:t>
      </w:r>
    </w:p>
    <w:p w14:paraId="506A0A0F" w14:textId="77777777" w:rsidR="00DC75D4" w:rsidRPr="006F2080" w:rsidRDefault="00DC75D4" w:rsidP="003B1FFF">
      <w:pPr>
        <w:pStyle w:val="FootnoteText"/>
        <w:rPr>
          <w:rFonts w:ascii="Times New Roman" w:hAnsi="Times New Roman" w:cs="Times New Roman"/>
        </w:rPr>
      </w:pPr>
    </w:p>
  </w:footnote>
  <w:footnote w:id="7">
    <w:p w14:paraId="4E2BBAD5" w14:textId="77777777" w:rsidR="00DC75D4" w:rsidRPr="006F2080" w:rsidRDefault="00DC75D4" w:rsidP="008357BC">
      <w:pPr>
        <w:pStyle w:val="FootnoteText"/>
        <w:ind w:firstLine="720"/>
        <w:rPr>
          <w:rFonts w:ascii="Times New Roman" w:hAnsi="Times New Roman" w:cs="Times New Roman"/>
        </w:rPr>
      </w:pPr>
      <w:r w:rsidRPr="006F2080">
        <w:rPr>
          <w:rStyle w:val="FootnoteReference"/>
          <w:rFonts w:ascii="Times New Roman" w:hAnsi="Times New Roman" w:cs="Times New Roman"/>
        </w:rPr>
        <w:footnoteRef/>
      </w:r>
      <w:r w:rsidRPr="006F2080">
        <w:rPr>
          <w:rFonts w:ascii="Times New Roman" w:hAnsi="Times New Roman" w:cs="Times New Roman"/>
        </w:rPr>
        <w:t xml:space="preserve"> Goel and Nelson, </w:t>
      </w:r>
      <w:r w:rsidRPr="006F2080">
        <w:rPr>
          <w:rFonts w:ascii="Times New Roman" w:hAnsi="Times New Roman" w:cs="Times New Roman"/>
          <w:i/>
        </w:rPr>
        <w:t>Corruption and government size</w:t>
      </w:r>
      <w:r w:rsidRPr="006F2080">
        <w:rPr>
          <w:rFonts w:ascii="Times New Roman" w:hAnsi="Times New Roman" w:cs="Times New Roman"/>
        </w:rPr>
        <w:t>, 117</w:t>
      </w:r>
    </w:p>
    <w:p w14:paraId="7EAB539E" w14:textId="77777777" w:rsidR="00DC75D4" w:rsidRPr="006F2080" w:rsidRDefault="00DC75D4">
      <w:pPr>
        <w:pStyle w:val="FootnoteText"/>
        <w:rPr>
          <w:rFonts w:ascii="Times New Roman" w:hAnsi="Times New Roman" w:cs="Times New Roman"/>
        </w:rPr>
      </w:pPr>
    </w:p>
  </w:footnote>
  <w:footnote w:id="8">
    <w:p w14:paraId="0DB3D73A" w14:textId="2609D49F" w:rsidR="00DC75D4" w:rsidRPr="00821E4F" w:rsidRDefault="00DC75D4" w:rsidP="00044FB9">
      <w:pPr>
        <w:pStyle w:val="FootnoteText"/>
        <w:ind w:firstLine="720"/>
        <w:rPr>
          <w:rFonts w:ascii="Times New Roman" w:hAnsi="Times New Roman" w:cs="Times New Roman"/>
        </w:rPr>
      </w:pPr>
      <w:r w:rsidRPr="006F2080">
        <w:rPr>
          <w:rStyle w:val="FootnoteReference"/>
          <w:rFonts w:ascii="Times New Roman" w:hAnsi="Times New Roman" w:cs="Times New Roman"/>
        </w:rPr>
        <w:footnoteRef/>
      </w:r>
      <w:r>
        <w:rPr>
          <w:rFonts w:ascii="Times New Roman" w:hAnsi="Times New Roman" w:cs="Times New Roman"/>
        </w:rPr>
        <w:t xml:space="preserve"> </w:t>
      </w:r>
      <w:bookmarkStart w:id="1" w:name="_Hlk481173536"/>
      <w:r>
        <w:rPr>
          <w:rFonts w:ascii="Times New Roman" w:hAnsi="Times New Roman" w:cs="Times New Roman"/>
        </w:rPr>
        <w:t xml:space="preserve">Afonso, A., Schuknecht, L., and Tanzi, V. 2003. “Public Sector Efficiency: An International Comparison” (Working Paper): </w:t>
      </w:r>
      <w:r>
        <w:rPr>
          <w:rFonts w:ascii="Times New Roman" w:hAnsi="Times New Roman" w:cs="Times New Roman"/>
          <w:i/>
        </w:rPr>
        <w:t>European Central Bank</w:t>
      </w:r>
      <w:bookmarkEnd w:id="1"/>
      <w:r>
        <w:rPr>
          <w:rFonts w:ascii="Times New Roman" w:hAnsi="Times New Roman" w:cs="Times New Roman"/>
        </w:rPr>
        <w:t xml:space="preserve">; Brunetti, A., and Weder, B. 1999. “More Open Economies Have Better Governments” </w:t>
      </w:r>
      <w:r>
        <w:rPr>
          <w:rFonts w:ascii="Times New Roman" w:hAnsi="Times New Roman" w:cs="Times New Roman"/>
          <w:i/>
        </w:rPr>
        <w:t>Economic Series</w:t>
      </w:r>
      <w:r>
        <w:rPr>
          <w:rFonts w:ascii="Times New Roman" w:hAnsi="Times New Roman" w:cs="Times New Roman"/>
        </w:rPr>
        <w:t>. No. 9905. http://www.wiwi.uni-sb.de/economics-wp/pdf/wp9905.pdf</w:t>
      </w:r>
    </w:p>
    <w:p w14:paraId="4754853E" w14:textId="77777777" w:rsidR="00DC75D4" w:rsidRPr="006F2080" w:rsidRDefault="00DC75D4" w:rsidP="00044FB9">
      <w:pPr>
        <w:pStyle w:val="FootnoteText"/>
        <w:ind w:firstLine="720"/>
        <w:rPr>
          <w:rFonts w:ascii="Times New Roman" w:hAnsi="Times New Roman" w:cs="Times New Roman"/>
        </w:rPr>
      </w:pPr>
    </w:p>
  </w:footnote>
  <w:footnote w:id="9">
    <w:p w14:paraId="5BB27D7C" w14:textId="77777777" w:rsidR="00DC75D4" w:rsidRPr="00A70F8B" w:rsidRDefault="00DC75D4" w:rsidP="00ED037A">
      <w:pPr>
        <w:pStyle w:val="FootnoteText"/>
        <w:ind w:firstLine="720"/>
        <w:rPr>
          <w:rFonts w:ascii="Times New Roman" w:hAnsi="Times New Roman" w:cs="Times New Roman"/>
        </w:rPr>
      </w:pPr>
      <w:r w:rsidRPr="00A70F8B">
        <w:rPr>
          <w:rStyle w:val="FootnoteReference"/>
          <w:rFonts w:ascii="Times New Roman" w:hAnsi="Times New Roman" w:cs="Times New Roman"/>
        </w:rPr>
        <w:footnoteRef/>
      </w:r>
      <w:r w:rsidRPr="00A70F8B">
        <w:rPr>
          <w:rFonts w:ascii="Times New Roman" w:hAnsi="Times New Roman" w:cs="Times New Roman"/>
        </w:rPr>
        <w:t xml:space="preserve"> Charlick, R. B. 1992-3. “Corruption in political transition: a governance perspective” </w:t>
      </w:r>
      <w:r w:rsidRPr="00A70F8B">
        <w:rPr>
          <w:rFonts w:ascii="Times New Roman" w:hAnsi="Times New Roman" w:cs="Times New Roman"/>
          <w:i/>
        </w:rPr>
        <w:t>Corruption and Reform</w:t>
      </w:r>
      <w:r w:rsidRPr="00A70F8B">
        <w:rPr>
          <w:rFonts w:ascii="Times New Roman" w:hAnsi="Times New Roman" w:cs="Times New Roman"/>
        </w:rPr>
        <w:t>. No. 7, 177-187</w:t>
      </w:r>
    </w:p>
    <w:p w14:paraId="6984E8BE" w14:textId="77777777" w:rsidR="00DC75D4" w:rsidRPr="00A70F8B" w:rsidRDefault="00DC75D4" w:rsidP="00ED037A">
      <w:pPr>
        <w:pStyle w:val="FootnoteText"/>
        <w:ind w:firstLine="720"/>
        <w:rPr>
          <w:rFonts w:ascii="Times New Roman" w:hAnsi="Times New Roman" w:cs="Times New Roman"/>
        </w:rPr>
      </w:pPr>
    </w:p>
  </w:footnote>
  <w:footnote w:id="10">
    <w:p w14:paraId="69D089A7" w14:textId="3B62E173" w:rsidR="003F56AC" w:rsidRPr="0041234A" w:rsidRDefault="003F56AC" w:rsidP="003F56AC">
      <w:pPr>
        <w:pStyle w:val="FootnoteText"/>
        <w:ind w:firstLine="720"/>
        <w:rPr>
          <w:rFonts w:ascii="Times New Roman" w:hAnsi="Times New Roman" w:cs="Times New Roman"/>
        </w:rPr>
      </w:pPr>
      <w:r w:rsidRPr="0041234A">
        <w:rPr>
          <w:rStyle w:val="FootnoteReference"/>
          <w:rFonts w:ascii="Times New Roman" w:hAnsi="Times New Roman" w:cs="Times New Roman"/>
        </w:rPr>
        <w:footnoteRef/>
      </w:r>
      <w:r w:rsidRPr="0041234A">
        <w:rPr>
          <w:rFonts w:ascii="Times New Roman" w:hAnsi="Times New Roman" w:cs="Times New Roman"/>
        </w:rPr>
        <w:t xml:space="preserve"> </w:t>
      </w:r>
      <w:r w:rsidR="0041234A" w:rsidRPr="0041234A">
        <w:rPr>
          <w:rFonts w:ascii="Times New Roman" w:hAnsi="Times New Roman" w:cs="Times New Roman"/>
        </w:rPr>
        <w:t>Transparency International. 2010.</w:t>
      </w:r>
      <w:r w:rsidRPr="0041234A">
        <w:rPr>
          <w:rFonts w:ascii="Times New Roman" w:hAnsi="Times New Roman" w:cs="Times New Roman"/>
        </w:rPr>
        <w:t xml:space="preserve"> </w:t>
      </w:r>
      <w:r w:rsidR="0041234A" w:rsidRPr="0041234A">
        <w:rPr>
          <w:rFonts w:ascii="Times New Roman" w:hAnsi="Times New Roman" w:cs="Times New Roman"/>
        </w:rPr>
        <w:t>“</w:t>
      </w:r>
      <w:r w:rsidRPr="0041234A">
        <w:rPr>
          <w:rFonts w:ascii="Times New Roman" w:hAnsi="Times New Roman" w:cs="Times New Roman"/>
        </w:rPr>
        <w:t>Corruption challenges in small island developing states in the Pacific region</w:t>
      </w:r>
      <w:r w:rsidR="0041234A" w:rsidRPr="0041234A">
        <w:rPr>
          <w:rFonts w:ascii="Times New Roman" w:hAnsi="Times New Roman" w:cs="Times New Roman"/>
        </w:rPr>
        <w:t xml:space="preserve">” </w:t>
      </w:r>
      <w:r w:rsidR="0041234A" w:rsidRPr="0041234A">
        <w:rPr>
          <w:rFonts w:ascii="Times New Roman" w:hAnsi="Times New Roman" w:cs="Times New Roman"/>
          <w:i/>
        </w:rPr>
        <w:t>U4 Expert Answer</w:t>
      </w:r>
      <w:r w:rsidR="0041234A" w:rsidRPr="0041234A">
        <w:rPr>
          <w:rFonts w:ascii="Times New Roman" w:hAnsi="Times New Roman" w:cs="Times New Roman"/>
        </w:rPr>
        <w:t>. No. 255., 1</w:t>
      </w:r>
    </w:p>
    <w:p w14:paraId="5B6FD52A" w14:textId="77777777" w:rsidR="0041234A" w:rsidRPr="0041234A" w:rsidRDefault="0041234A" w:rsidP="003F56AC">
      <w:pPr>
        <w:pStyle w:val="FootnoteText"/>
        <w:ind w:firstLine="720"/>
      </w:pPr>
    </w:p>
  </w:footnote>
  <w:footnote w:id="11">
    <w:p w14:paraId="2AE1B40A" w14:textId="77777777" w:rsidR="00DC75D4" w:rsidRDefault="00DC75D4" w:rsidP="00E32A82">
      <w:pPr>
        <w:pStyle w:val="FootnoteText"/>
        <w:ind w:firstLine="720"/>
        <w:rPr>
          <w:rFonts w:ascii="Times New Roman" w:hAnsi="Times New Roman" w:cs="Times New Roman"/>
        </w:rPr>
      </w:pPr>
      <w:r w:rsidRPr="00A70F8B">
        <w:rPr>
          <w:rStyle w:val="FootnoteReference"/>
          <w:rFonts w:ascii="Times New Roman" w:hAnsi="Times New Roman" w:cs="Times New Roman"/>
        </w:rPr>
        <w:footnoteRef/>
      </w:r>
      <w:r w:rsidRPr="00A70F8B">
        <w:rPr>
          <w:rFonts w:ascii="Times New Roman" w:hAnsi="Times New Roman" w:cs="Times New Roman"/>
        </w:rPr>
        <w:t xml:space="preserve"> </w:t>
      </w:r>
      <w:bookmarkStart w:id="2" w:name="_Hlk481173413"/>
      <w:r>
        <w:rPr>
          <w:rFonts w:ascii="Times New Roman" w:hAnsi="Times New Roman" w:cs="Times New Roman"/>
        </w:rPr>
        <w:t xml:space="preserve">Weitzel, Utz and Sjors Berns, “Cross-Border Takeovers, Corruption, and Related Aspects of Governance” </w:t>
      </w:r>
      <w:r>
        <w:rPr>
          <w:rFonts w:ascii="Times New Roman" w:hAnsi="Times New Roman" w:cs="Times New Roman"/>
          <w:i/>
        </w:rPr>
        <w:t>Journal of International Business Studies</w:t>
      </w:r>
      <w:r>
        <w:rPr>
          <w:rFonts w:ascii="Times New Roman" w:hAnsi="Times New Roman" w:cs="Times New Roman"/>
        </w:rPr>
        <w:t>. No. 37-6., 803</w:t>
      </w:r>
    </w:p>
    <w:bookmarkEnd w:id="2"/>
    <w:p w14:paraId="2FC4B681" w14:textId="77777777" w:rsidR="00DC75D4" w:rsidRPr="00A70F8B" w:rsidRDefault="00DC75D4" w:rsidP="00E32A82">
      <w:pPr>
        <w:pStyle w:val="FootnoteText"/>
        <w:ind w:firstLine="720"/>
        <w:rPr>
          <w:rFonts w:ascii="Times New Roman" w:hAnsi="Times New Roman" w:cs="Times New Roman"/>
        </w:rPr>
      </w:pPr>
    </w:p>
  </w:footnote>
  <w:footnote w:id="12">
    <w:p w14:paraId="117DF01B" w14:textId="2117AC5A" w:rsidR="00DC75D4" w:rsidRDefault="00DC75D4" w:rsidP="00E32A82">
      <w:pPr>
        <w:pStyle w:val="FootnoteText"/>
        <w:ind w:firstLine="720"/>
        <w:rPr>
          <w:rFonts w:ascii="Times New Roman" w:hAnsi="Times New Roman" w:cs="Times New Roman"/>
        </w:rPr>
      </w:pPr>
      <w:r w:rsidRPr="00A70F8B">
        <w:rPr>
          <w:rStyle w:val="FootnoteReference"/>
          <w:rFonts w:ascii="Times New Roman" w:hAnsi="Times New Roman" w:cs="Times New Roman"/>
        </w:rPr>
        <w:footnoteRef/>
      </w:r>
      <w:r w:rsidRPr="00A70F8B">
        <w:rPr>
          <w:rFonts w:ascii="Times New Roman" w:hAnsi="Times New Roman" w:cs="Times New Roman"/>
        </w:rPr>
        <w:t xml:space="preserve"> </w:t>
      </w:r>
      <w:r>
        <w:rPr>
          <w:rFonts w:ascii="Times New Roman" w:hAnsi="Times New Roman" w:cs="Times New Roman"/>
        </w:rPr>
        <w:t>Ibid.</w:t>
      </w:r>
    </w:p>
    <w:p w14:paraId="243BB0AC" w14:textId="1A4A4F4D" w:rsidR="000B001B" w:rsidRDefault="000B001B" w:rsidP="00E32A82">
      <w:pPr>
        <w:pStyle w:val="FootnoteText"/>
        <w:ind w:firstLine="720"/>
        <w:rPr>
          <w:rFonts w:ascii="Times New Roman" w:hAnsi="Times New Roman" w:cs="Times New Roman"/>
        </w:rPr>
      </w:pPr>
      <w:r>
        <w:rPr>
          <w:rFonts w:ascii="Times New Roman" w:hAnsi="Times New Roman" w:cs="Times New Roman"/>
        </w:rPr>
        <w:t>Economically more “developed” countries arguable as greater in size.</w:t>
      </w:r>
    </w:p>
    <w:p w14:paraId="41E22E0C" w14:textId="77777777" w:rsidR="00DC75D4" w:rsidRPr="00A70F8B" w:rsidRDefault="00DC75D4" w:rsidP="00E32A82">
      <w:pPr>
        <w:pStyle w:val="FootnoteText"/>
        <w:ind w:firstLine="720"/>
        <w:rPr>
          <w:rFonts w:ascii="Times New Roman" w:hAnsi="Times New Roman" w:cs="Times New Roman"/>
        </w:rPr>
      </w:pPr>
    </w:p>
  </w:footnote>
  <w:footnote w:id="13">
    <w:p w14:paraId="1D0D541C" w14:textId="77777777" w:rsidR="00DC75D4" w:rsidRPr="00960B11" w:rsidRDefault="00DC75D4" w:rsidP="001656AB">
      <w:pPr>
        <w:pStyle w:val="FootnoteText"/>
        <w:ind w:firstLine="720"/>
      </w:pPr>
      <w:r>
        <w:rPr>
          <w:rStyle w:val="FootnoteReference"/>
        </w:rPr>
        <w:footnoteRef/>
      </w:r>
      <w:r>
        <w:t xml:space="preserve"> </w:t>
      </w:r>
      <w:r w:rsidRPr="001656AB">
        <w:rPr>
          <w:rFonts w:ascii="Times New Roman" w:hAnsi="Times New Roman" w:cs="Times New Roman"/>
        </w:rPr>
        <w:t xml:space="preserve">Anckar, Dag. 2006. “Islandness or Smallness? A Comparative Look at Political Institutions in Small Island States” </w:t>
      </w:r>
      <w:r w:rsidRPr="001656AB">
        <w:rPr>
          <w:rFonts w:ascii="Times New Roman" w:hAnsi="Times New Roman" w:cs="Times New Roman"/>
          <w:i/>
        </w:rPr>
        <w:t>Island Studies Journal</w:t>
      </w:r>
      <w:r w:rsidRPr="001656AB">
        <w:rPr>
          <w:rFonts w:ascii="Times New Roman" w:hAnsi="Times New Roman" w:cs="Times New Roman"/>
        </w:rPr>
        <w:t>. No. 1-1., 44</w:t>
      </w:r>
      <w:r>
        <w:rPr>
          <w:rFonts w:ascii="Times New Roman" w:hAnsi="Times New Roman" w:cs="Times New Roman"/>
        </w:rPr>
        <w:t xml:space="preserve">; Hadenius, Axel. 1992. </w:t>
      </w:r>
      <w:r>
        <w:rPr>
          <w:rFonts w:ascii="Times New Roman" w:hAnsi="Times New Roman" w:cs="Times New Roman"/>
          <w:i/>
        </w:rPr>
        <w:t>Democracy and Development</w:t>
      </w:r>
      <w:r>
        <w:rPr>
          <w:rFonts w:ascii="Times New Roman" w:hAnsi="Times New Roman" w:cs="Times New Roman"/>
        </w:rPr>
        <w:t>, (Cambridge: Cambridge University Press).</w:t>
      </w:r>
    </w:p>
    <w:p w14:paraId="2360702B" w14:textId="77777777" w:rsidR="00DC75D4" w:rsidRPr="001656AB" w:rsidRDefault="00DC75D4">
      <w:pPr>
        <w:pStyle w:val="FootnoteText"/>
      </w:pPr>
    </w:p>
  </w:footnote>
  <w:footnote w:id="14">
    <w:p w14:paraId="45BBEBBA" w14:textId="77777777" w:rsidR="00DC75D4" w:rsidRPr="00A70F8B" w:rsidRDefault="00DC75D4" w:rsidP="00E32A82">
      <w:pPr>
        <w:pStyle w:val="FootnoteText"/>
        <w:ind w:firstLine="720"/>
        <w:rPr>
          <w:rFonts w:ascii="Times New Roman" w:hAnsi="Times New Roman" w:cs="Times New Roman"/>
        </w:rPr>
      </w:pPr>
      <w:r w:rsidRPr="00A70F8B">
        <w:rPr>
          <w:rStyle w:val="FootnoteReference"/>
          <w:rFonts w:ascii="Times New Roman" w:hAnsi="Times New Roman" w:cs="Times New Roman"/>
        </w:rPr>
        <w:footnoteRef/>
      </w:r>
      <w:r w:rsidRPr="00A70F8B">
        <w:rPr>
          <w:rFonts w:ascii="Times New Roman" w:hAnsi="Times New Roman" w:cs="Times New Roman"/>
        </w:rPr>
        <w:t xml:space="preserve"> Anti-Corruption Resource Centre. 2010. “Corruption challenges in small island developing states in the Pacific region” </w:t>
      </w:r>
      <w:r w:rsidRPr="00A70F8B">
        <w:rPr>
          <w:rFonts w:ascii="Times New Roman" w:hAnsi="Times New Roman" w:cs="Times New Roman"/>
          <w:i/>
        </w:rPr>
        <w:t>U4 Expert Answer</w:t>
      </w:r>
      <w:r w:rsidRPr="00A70F8B">
        <w:rPr>
          <w:rFonts w:ascii="Times New Roman" w:hAnsi="Times New Roman" w:cs="Times New Roman"/>
        </w:rPr>
        <w:t>. No. 255, 1</w:t>
      </w:r>
    </w:p>
    <w:p w14:paraId="554F0AB2" w14:textId="77777777" w:rsidR="00DC75D4" w:rsidRPr="00A70F8B" w:rsidRDefault="00DC75D4" w:rsidP="00E32A82">
      <w:pPr>
        <w:pStyle w:val="FootnoteText"/>
        <w:ind w:firstLine="720"/>
        <w:rPr>
          <w:rFonts w:ascii="Times New Roman" w:hAnsi="Times New Roman" w:cs="Times New Roman"/>
        </w:rPr>
      </w:pPr>
    </w:p>
  </w:footnote>
  <w:footnote w:id="15">
    <w:p w14:paraId="545A3D7B" w14:textId="77777777" w:rsidR="00DC75D4" w:rsidRDefault="00DC75D4" w:rsidP="00A70F8B">
      <w:pPr>
        <w:pStyle w:val="FootnoteText"/>
        <w:ind w:firstLine="720"/>
        <w:rPr>
          <w:rFonts w:ascii="Times New Roman" w:hAnsi="Times New Roman" w:cs="Times New Roman"/>
        </w:rPr>
      </w:pPr>
      <w:r w:rsidRPr="00A70F8B">
        <w:rPr>
          <w:rStyle w:val="FootnoteReference"/>
          <w:rFonts w:ascii="Times New Roman" w:hAnsi="Times New Roman" w:cs="Times New Roman"/>
        </w:rPr>
        <w:footnoteRef/>
      </w:r>
      <w:r>
        <w:rPr>
          <w:rFonts w:ascii="Times New Roman" w:hAnsi="Times New Roman" w:cs="Times New Roman"/>
        </w:rPr>
        <w:t xml:space="preserve"> Ibid.</w:t>
      </w:r>
    </w:p>
    <w:p w14:paraId="24F58A53" w14:textId="77777777" w:rsidR="00DC75D4" w:rsidRDefault="00DC75D4" w:rsidP="00A70F8B">
      <w:pPr>
        <w:pStyle w:val="FootnoteText"/>
        <w:ind w:firstLine="720"/>
      </w:pPr>
    </w:p>
  </w:footnote>
  <w:footnote w:id="16">
    <w:p w14:paraId="74A00AB8" w14:textId="537E6238" w:rsidR="000B001B" w:rsidRDefault="000B001B" w:rsidP="000B001B">
      <w:pPr>
        <w:pStyle w:val="FootnoteText"/>
        <w:ind w:firstLine="720"/>
        <w:rPr>
          <w:rFonts w:ascii="Times New Roman" w:hAnsi="Times New Roman" w:cs="Times New Roman"/>
        </w:rPr>
      </w:pPr>
      <w:r w:rsidRPr="000B001B">
        <w:rPr>
          <w:rStyle w:val="FootnoteReference"/>
          <w:rFonts w:ascii="Times New Roman" w:hAnsi="Times New Roman" w:cs="Times New Roman"/>
        </w:rPr>
        <w:footnoteRef/>
      </w:r>
      <w:r w:rsidRPr="000B001B">
        <w:rPr>
          <w:rFonts w:ascii="Times New Roman" w:hAnsi="Times New Roman" w:cs="Times New Roman"/>
        </w:rPr>
        <w:t xml:space="preserve"> Taglioni, Francois. 2011. “Insularity, Political Status and Small Insular Spaces.” The International Journal of Research into Island Cultures. No. 5-2., 61</w:t>
      </w:r>
    </w:p>
    <w:p w14:paraId="328AE3A6" w14:textId="079C9D95" w:rsidR="000B001B" w:rsidRDefault="000A5965" w:rsidP="000B001B">
      <w:pPr>
        <w:pStyle w:val="FootnoteText"/>
        <w:rPr>
          <w:rFonts w:ascii="Times New Roman" w:hAnsi="Times New Roman" w:cs="Times New Roman"/>
        </w:rPr>
      </w:pPr>
      <w:r>
        <w:rPr>
          <w:rFonts w:ascii="Times New Roman" w:hAnsi="Times New Roman" w:cs="Times New Roman"/>
        </w:rPr>
        <w:t>Taglioni defined insularity as “the particular physical characteristics that define insular space” (Ibid: 47).</w:t>
      </w:r>
    </w:p>
    <w:p w14:paraId="1BE3FAB6" w14:textId="77777777" w:rsidR="000B001B" w:rsidRPr="003A6972" w:rsidRDefault="000B001B">
      <w:pPr>
        <w:pStyle w:val="FootnoteText"/>
        <w:rPr>
          <w:rFonts w:ascii="Times New Roman" w:hAnsi="Times New Roman" w:cs="Times New Roman"/>
        </w:rPr>
      </w:pPr>
    </w:p>
  </w:footnote>
  <w:footnote w:id="17">
    <w:p w14:paraId="439E7491" w14:textId="0B38B3F8" w:rsidR="003A6972" w:rsidRPr="003A6972" w:rsidRDefault="003A6972" w:rsidP="003A6972">
      <w:pPr>
        <w:pStyle w:val="FootnoteText"/>
        <w:ind w:firstLine="720"/>
        <w:rPr>
          <w:rFonts w:ascii="Times New Roman" w:hAnsi="Times New Roman" w:cs="Times New Roman"/>
        </w:rPr>
      </w:pPr>
      <w:r w:rsidRPr="003A6972">
        <w:rPr>
          <w:rStyle w:val="FootnoteReference"/>
          <w:rFonts w:ascii="Times New Roman" w:hAnsi="Times New Roman" w:cs="Times New Roman"/>
        </w:rPr>
        <w:footnoteRef/>
      </w:r>
      <w:r w:rsidRPr="003A6972">
        <w:rPr>
          <w:rFonts w:ascii="Times New Roman" w:hAnsi="Times New Roman" w:cs="Times New Roman"/>
        </w:rPr>
        <w:t xml:space="preserve"> Taglioni, </w:t>
      </w:r>
      <w:r w:rsidRPr="003A6972">
        <w:rPr>
          <w:rFonts w:ascii="Times New Roman" w:hAnsi="Times New Roman" w:cs="Times New Roman"/>
          <w:i/>
        </w:rPr>
        <w:t>Insularity</w:t>
      </w:r>
      <w:r w:rsidRPr="003A6972">
        <w:rPr>
          <w:rFonts w:ascii="Times New Roman" w:hAnsi="Times New Roman" w:cs="Times New Roman"/>
        </w:rPr>
        <w:t>, 45.</w:t>
      </w:r>
    </w:p>
    <w:p w14:paraId="0B6D7FE3" w14:textId="77777777" w:rsidR="003A6972" w:rsidRDefault="003A6972" w:rsidP="003A6972">
      <w:pPr>
        <w:pStyle w:val="FootnoteText"/>
        <w:ind w:firstLine="720"/>
      </w:pPr>
    </w:p>
  </w:footnote>
  <w:footnote w:id="18">
    <w:p w14:paraId="7AC8688B" w14:textId="77777777" w:rsidR="00DC75D4" w:rsidRDefault="00DC75D4" w:rsidP="000A2578">
      <w:pPr>
        <w:pStyle w:val="FootnoteText"/>
        <w:ind w:firstLine="720"/>
        <w:rPr>
          <w:rFonts w:ascii="Times New Roman" w:hAnsi="Times New Roman" w:cs="Times New Roman"/>
        </w:rPr>
      </w:pPr>
      <w:r w:rsidRPr="002B6ED9">
        <w:rPr>
          <w:rStyle w:val="FootnoteReference"/>
          <w:rFonts w:ascii="Times New Roman" w:hAnsi="Times New Roman" w:cs="Times New Roman"/>
        </w:rPr>
        <w:footnoteRef/>
      </w:r>
      <w:r w:rsidRPr="002B6ED9">
        <w:rPr>
          <w:rFonts w:ascii="Times New Roman" w:hAnsi="Times New Roman" w:cs="Times New Roman"/>
        </w:rPr>
        <w:t xml:space="preserve"> </w:t>
      </w:r>
      <w:r>
        <w:rPr>
          <w:rFonts w:ascii="Times New Roman" w:hAnsi="Times New Roman" w:cs="Times New Roman"/>
        </w:rPr>
        <w:t xml:space="preserve">World Bank. 2007. “Worldwide Governance Indicators” </w:t>
      </w:r>
      <w:r w:rsidRPr="000A2578">
        <w:rPr>
          <w:rFonts w:ascii="Times New Roman" w:hAnsi="Times New Roman" w:cs="Times New Roman"/>
        </w:rPr>
        <w:t xml:space="preserve">http://info.worldbank.org/governance/wgi/index.aspx#home </w:t>
      </w:r>
    </w:p>
    <w:p w14:paraId="755F86E4" w14:textId="77777777" w:rsidR="00DC75D4" w:rsidRPr="002B6ED9" w:rsidRDefault="00DC75D4" w:rsidP="00831BCE">
      <w:pPr>
        <w:pStyle w:val="FootnoteText"/>
        <w:rPr>
          <w:rFonts w:ascii="Times New Roman" w:hAnsi="Times New Roman" w:cs="Times New Roman"/>
        </w:rPr>
      </w:pPr>
      <w:r w:rsidRPr="002B6ED9">
        <w:rPr>
          <w:rFonts w:ascii="Times New Roman" w:hAnsi="Times New Roman" w:cs="Times New Roman"/>
        </w:rPr>
        <w:t xml:space="preserve">Numeric data provided by </w:t>
      </w:r>
      <w:hyperlink r:id="rId1" w:anchor="home" w:history="1">
        <w:r w:rsidRPr="002B6ED9">
          <w:rPr>
            <w:rStyle w:val="Hyperlink"/>
            <w:rFonts w:ascii="Times New Roman" w:hAnsi="Times New Roman" w:cs="Times New Roman"/>
            <w:u w:val="none"/>
          </w:rPr>
          <w:t>World Bank</w:t>
        </w:r>
      </w:hyperlink>
      <w:r w:rsidRPr="002B6ED9">
        <w:rPr>
          <w:rFonts w:ascii="Times New Roman" w:hAnsi="Times New Roman" w:cs="Times New Roman"/>
        </w:rPr>
        <w:t xml:space="preserve"> and the list of Small Island Developing States is defined by the </w:t>
      </w:r>
      <w:hyperlink r:id="rId2" w:history="1">
        <w:r w:rsidRPr="002B6ED9">
          <w:rPr>
            <w:rStyle w:val="Hyperlink"/>
            <w:rFonts w:ascii="Times New Roman" w:hAnsi="Times New Roman" w:cs="Times New Roman"/>
            <w:u w:val="none"/>
          </w:rPr>
          <w:t>Division of Sustainable Development</w:t>
        </w:r>
      </w:hyperlink>
      <w:r w:rsidRPr="002B6ED9">
        <w:rPr>
          <w:rFonts w:ascii="Times New Roman" w:hAnsi="Times New Roman" w:cs="Times New Roman"/>
        </w:rPr>
        <w:t>.</w:t>
      </w:r>
    </w:p>
    <w:p w14:paraId="6CC6D655" w14:textId="77777777" w:rsidR="00DC75D4" w:rsidRPr="002B6ED9" w:rsidRDefault="00DC75D4" w:rsidP="00831BCE">
      <w:pPr>
        <w:pStyle w:val="FootnoteText"/>
        <w:rPr>
          <w:rFonts w:ascii="Times New Roman" w:hAnsi="Times New Roman" w:cs="Times New Roman"/>
        </w:rPr>
      </w:pPr>
    </w:p>
  </w:footnote>
  <w:footnote w:id="19">
    <w:p w14:paraId="23195E50" w14:textId="77777777" w:rsidR="00DC75D4" w:rsidRDefault="00DC75D4" w:rsidP="00831BCE">
      <w:pPr>
        <w:pStyle w:val="FootnoteText"/>
        <w:ind w:firstLine="720"/>
        <w:rPr>
          <w:rFonts w:ascii="Times New Roman" w:hAnsi="Times New Roman" w:cs="Times New Roman"/>
        </w:rPr>
      </w:pPr>
      <w:r w:rsidRPr="001B3A85">
        <w:rPr>
          <w:rStyle w:val="FootnoteReference"/>
          <w:rFonts w:ascii="Times New Roman" w:hAnsi="Times New Roman" w:cs="Times New Roman"/>
        </w:rPr>
        <w:footnoteRef/>
      </w:r>
      <w:r>
        <w:rPr>
          <w:rFonts w:ascii="Times New Roman" w:hAnsi="Times New Roman" w:cs="Times New Roman"/>
        </w:rPr>
        <w:t xml:space="preserve"> </w:t>
      </w:r>
      <w:r w:rsidRPr="001B3A85">
        <w:rPr>
          <w:rFonts w:ascii="Times New Roman" w:hAnsi="Times New Roman" w:cs="Times New Roman"/>
        </w:rPr>
        <w:t>Apaza</w:t>
      </w:r>
      <w:r>
        <w:rPr>
          <w:rFonts w:ascii="Times New Roman" w:hAnsi="Times New Roman" w:cs="Times New Roman"/>
        </w:rPr>
        <w:t xml:space="preserve">, </w:t>
      </w:r>
      <w:r w:rsidRPr="009D2A71">
        <w:rPr>
          <w:rFonts w:ascii="Times New Roman" w:hAnsi="Times New Roman" w:cs="Times New Roman"/>
          <w:i/>
        </w:rPr>
        <w:t>Measuring Governance</w:t>
      </w:r>
      <w:r>
        <w:rPr>
          <w:rFonts w:ascii="Times New Roman" w:hAnsi="Times New Roman" w:cs="Times New Roman"/>
        </w:rPr>
        <w:t>, 139</w:t>
      </w:r>
    </w:p>
    <w:p w14:paraId="1F43D80A" w14:textId="77777777" w:rsidR="00DC75D4" w:rsidRPr="001B3A85" w:rsidRDefault="00DC75D4" w:rsidP="00831BCE">
      <w:pPr>
        <w:pStyle w:val="FootnoteText"/>
        <w:ind w:firstLine="720"/>
        <w:rPr>
          <w:rFonts w:ascii="Times New Roman" w:hAnsi="Times New Roman" w:cs="Times New Roman"/>
        </w:rPr>
      </w:pPr>
    </w:p>
  </w:footnote>
  <w:footnote w:id="20">
    <w:p w14:paraId="08C3BB39" w14:textId="77777777" w:rsidR="00DC75D4" w:rsidRDefault="00DC75D4" w:rsidP="001B3A85">
      <w:pPr>
        <w:pStyle w:val="FootnoteText"/>
        <w:ind w:firstLine="720"/>
        <w:rPr>
          <w:rFonts w:ascii="Times New Roman" w:hAnsi="Times New Roman" w:cs="Times New Roman"/>
        </w:rPr>
      </w:pPr>
      <w:r w:rsidRPr="001B3A85">
        <w:rPr>
          <w:rStyle w:val="FootnoteReference"/>
          <w:rFonts w:ascii="Times New Roman" w:hAnsi="Times New Roman" w:cs="Times New Roman"/>
        </w:rPr>
        <w:footnoteRef/>
      </w:r>
      <w:r w:rsidRPr="001B3A85">
        <w:rPr>
          <w:rFonts w:ascii="Times New Roman" w:hAnsi="Times New Roman" w:cs="Times New Roman"/>
        </w:rPr>
        <w:t xml:space="preserve"> Kaufman, Daniel, Aart Kraay, and Massimo Mastruzzi. 200</w:t>
      </w:r>
      <w:r>
        <w:rPr>
          <w:rFonts w:ascii="Times New Roman" w:hAnsi="Times New Roman" w:cs="Times New Roman"/>
        </w:rPr>
        <w:t>7</w:t>
      </w:r>
      <w:r w:rsidRPr="001B3A85">
        <w:rPr>
          <w:rFonts w:ascii="Times New Roman" w:hAnsi="Times New Roman" w:cs="Times New Roman"/>
        </w:rPr>
        <w:t xml:space="preserve">. “Governance Matters IV: Governance Indicators for 1996 – 2006” </w:t>
      </w:r>
      <w:r w:rsidRPr="001B3A85">
        <w:rPr>
          <w:rFonts w:ascii="Times New Roman" w:hAnsi="Times New Roman" w:cs="Times New Roman"/>
          <w:i/>
        </w:rPr>
        <w:t xml:space="preserve">World Bank Policy Research Working Paper. </w:t>
      </w:r>
      <w:r w:rsidRPr="001B3A85">
        <w:rPr>
          <w:rFonts w:ascii="Times New Roman" w:hAnsi="Times New Roman" w:cs="Times New Roman"/>
        </w:rPr>
        <w:t xml:space="preserve">No. 4280. http://www-wds.worldbank.org/external/default/WDSContentServer/IW3P/IB/2007/07/10/ ooooi64o6_200707ioi25923/Rendered/PDF/wps428o.pdf    </w:t>
      </w:r>
    </w:p>
    <w:p w14:paraId="57F2270A" w14:textId="77777777" w:rsidR="00DC75D4" w:rsidRPr="001B3A85" w:rsidRDefault="00DC75D4" w:rsidP="001B3A85">
      <w:pPr>
        <w:pStyle w:val="FootnoteText"/>
        <w:ind w:firstLine="720"/>
      </w:pPr>
    </w:p>
  </w:footnote>
  <w:footnote w:id="21">
    <w:p w14:paraId="7287656A" w14:textId="4F13089A" w:rsidR="00FC7313" w:rsidRDefault="00FC7313" w:rsidP="000B001B">
      <w:pPr>
        <w:pStyle w:val="FootnoteText"/>
        <w:ind w:firstLine="720"/>
        <w:rPr>
          <w:rFonts w:ascii="Times New Roman" w:hAnsi="Times New Roman" w:cs="Times New Roman"/>
        </w:rPr>
      </w:pPr>
      <w:r w:rsidRPr="000B001B">
        <w:rPr>
          <w:rStyle w:val="FootnoteReference"/>
          <w:rFonts w:ascii="Times New Roman" w:hAnsi="Times New Roman" w:cs="Times New Roman"/>
        </w:rPr>
        <w:footnoteRef/>
      </w:r>
      <w:r w:rsidRPr="000B001B">
        <w:rPr>
          <w:rFonts w:ascii="Times New Roman" w:hAnsi="Times New Roman" w:cs="Times New Roman"/>
        </w:rPr>
        <w:t xml:space="preserve"> </w:t>
      </w:r>
      <w:r w:rsidR="000A5965">
        <w:rPr>
          <w:rFonts w:ascii="Times New Roman" w:hAnsi="Times New Roman" w:cs="Times New Roman"/>
        </w:rPr>
        <w:t xml:space="preserve">Taglioni, </w:t>
      </w:r>
      <w:r w:rsidR="000B001B" w:rsidRPr="000A5965">
        <w:rPr>
          <w:rFonts w:ascii="Times New Roman" w:hAnsi="Times New Roman" w:cs="Times New Roman"/>
          <w:i/>
        </w:rPr>
        <w:t>Insularity</w:t>
      </w:r>
      <w:r w:rsidR="000A5965">
        <w:rPr>
          <w:rFonts w:ascii="Times New Roman" w:hAnsi="Times New Roman" w:cs="Times New Roman"/>
        </w:rPr>
        <w:t xml:space="preserve">, </w:t>
      </w:r>
      <w:r w:rsidR="000B001B" w:rsidRPr="000B001B">
        <w:rPr>
          <w:rFonts w:ascii="Times New Roman" w:hAnsi="Times New Roman" w:cs="Times New Roman"/>
        </w:rPr>
        <w:t>49</w:t>
      </w:r>
    </w:p>
    <w:p w14:paraId="283DC9A6" w14:textId="1EC3FCAA" w:rsidR="000A5965" w:rsidRPr="000B001B" w:rsidRDefault="000A5965" w:rsidP="000A5965">
      <w:pPr>
        <w:pStyle w:val="FootnoteText"/>
        <w:rPr>
          <w:rFonts w:ascii="Times New Roman" w:hAnsi="Times New Roman" w:cs="Times New Roman"/>
        </w:rPr>
      </w:pPr>
      <w:r>
        <w:rPr>
          <w:rFonts w:ascii="Times New Roman" w:hAnsi="Times New Roman" w:cs="Times New Roman"/>
        </w:rPr>
        <w:t>However, population size is not referenced in the regression analysis (but rather proposed as a route for further research).</w:t>
      </w:r>
    </w:p>
  </w:footnote>
  <w:footnote w:id="22">
    <w:p w14:paraId="7FD08059" w14:textId="77777777" w:rsidR="00DC75D4" w:rsidRDefault="00DC75D4" w:rsidP="005F494F">
      <w:pPr>
        <w:pStyle w:val="FootnoteText"/>
        <w:ind w:firstLine="720"/>
        <w:rPr>
          <w:rFonts w:ascii="Times New Roman" w:hAnsi="Times New Roman" w:cs="Times New Roman"/>
        </w:rPr>
      </w:pPr>
      <w:r w:rsidRPr="005F494F">
        <w:rPr>
          <w:rStyle w:val="FootnoteReference"/>
          <w:rFonts w:ascii="Times New Roman" w:hAnsi="Times New Roman" w:cs="Times New Roman"/>
        </w:rPr>
        <w:footnoteRef/>
      </w:r>
      <w:r w:rsidRPr="005F494F">
        <w:rPr>
          <w:rFonts w:ascii="Times New Roman" w:hAnsi="Times New Roman" w:cs="Times New Roman"/>
        </w:rPr>
        <w:t xml:space="preserve"> Shleifer, A. 2000. “Comment” </w:t>
      </w:r>
      <w:r w:rsidRPr="005F494F">
        <w:rPr>
          <w:rFonts w:ascii="Times New Roman" w:hAnsi="Times New Roman" w:cs="Times New Roman"/>
          <w:i/>
        </w:rPr>
        <w:t xml:space="preserve">Brookings Papers on Economic Activity. </w:t>
      </w:r>
      <w:r w:rsidRPr="005F494F">
        <w:rPr>
          <w:rFonts w:ascii="Times New Roman" w:hAnsi="Times New Roman" w:cs="Times New Roman"/>
        </w:rPr>
        <w:t>No. 2-3., 347-350.</w:t>
      </w:r>
    </w:p>
    <w:p w14:paraId="7CD8CEBD" w14:textId="77777777" w:rsidR="00DC75D4" w:rsidRPr="005F494F" w:rsidRDefault="00DC75D4">
      <w:pPr>
        <w:pStyle w:val="FootnoteText"/>
        <w:rPr>
          <w:rFonts w:ascii="Times New Roman" w:hAnsi="Times New Roman" w:cs="Times New Roman"/>
        </w:rPr>
      </w:pPr>
    </w:p>
  </w:footnote>
  <w:footnote w:id="23">
    <w:p w14:paraId="293E1AF3" w14:textId="55B197F3" w:rsidR="00264189" w:rsidRPr="00264189" w:rsidRDefault="00264189" w:rsidP="00264189">
      <w:pPr>
        <w:pStyle w:val="FootnoteText"/>
        <w:ind w:firstLine="720"/>
        <w:rPr>
          <w:rFonts w:ascii="Times New Roman" w:hAnsi="Times New Roman" w:cs="Times New Roman"/>
        </w:rPr>
      </w:pPr>
      <w:r w:rsidRPr="00264189">
        <w:rPr>
          <w:rStyle w:val="FootnoteReference"/>
          <w:rFonts w:ascii="Times New Roman" w:hAnsi="Times New Roman" w:cs="Times New Roman"/>
        </w:rPr>
        <w:footnoteRef/>
      </w:r>
      <w:r w:rsidRPr="00264189">
        <w:rPr>
          <w:rFonts w:ascii="Times New Roman" w:hAnsi="Times New Roman" w:cs="Times New Roman"/>
        </w:rPr>
        <w:t xml:space="preserve"> Apaza, </w:t>
      </w:r>
      <w:r w:rsidRPr="00264189">
        <w:rPr>
          <w:rFonts w:ascii="Times New Roman" w:hAnsi="Times New Roman" w:cs="Times New Roman"/>
          <w:i/>
        </w:rPr>
        <w:t>Governance and Corruption</w:t>
      </w:r>
      <w:r w:rsidRPr="00264189">
        <w:rPr>
          <w:rFonts w:ascii="Times New Roman" w:hAnsi="Times New Roman" w:cs="Times New Roman"/>
        </w:rPr>
        <w:t>, 142</w:t>
      </w:r>
    </w:p>
    <w:p w14:paraId="609FA099" w14:textId="77777777" w:rsidR="00264189" w:rsidRDefault="00264189">
      <w:pPr>
        <w:pStyle w:val="FootnoteText"/>
      </w:pPr>
    </w:p>
  </w:footnote>
  <w:footnote w:id="24">
    <w:p w14:paraId="248024F8" w14:textId="4CDDFF53" w:rsidR="00DC75D4" w:rsidRPr="006B0F31" w:rsidRDefault="00DC75D4">
      <w:pPr>
        <w:pStyle w:val="FootnoteText"/>
        <w:rPr>
          <w:rFonts w:ascii="Times New Roman" w:hAnsi="Times New Roman" w:cs="Times New Roman"/>
        </w:rPr>
      </w:pPr>
      <w:r w:rsidRPr="006B0F31">
        <w:rPr>
          <w:rStyle w:val="FootnoteReference"/>
          <w:rFonts w:ascii="Times New Roman" w:hAnsi="Times New Roman" w:cs="Times New Roman"/>
        </w:rPr>
        <w:footnoteRef/>
      </w:r>
      <w:r w:rsidRPr="006B0F31">
        <w:rPr>
          <w:rFonts w:ascii="Times New Roman" w:hAnsi="Times New Roman" w:cs="Times New Roman"/>
        </w:rPr>
        <w:t xml:space="preserve"> By “assimilated” I stand to argue that Small Island states (differ amongst themselves in size) are more assimilated with respect to the definition of government effectiveness the smaller the Island is. I provide this assumption to frame understanding of variance between Small Island states and question the potentiality of future research to include a multivariate analysis (using controlled variables </w:t>
      </w:r>
      <w:r w:rsidR="00264189">
        <w:rPr>
          <w:rFonts w:ascii="Times New Roman" w:hAnsi="Times New Roman" w:cs="Times New Roman"/>
        </w:rPr>
        <w:t>of geography</w:t>
      </w:r>
      <w:r w:rsidRPr="006B0F31">
        <w:rPr>
          <w:rFonts w:ascii="Times New Roman" w:hAnsi="Times New Roman" w:cs="Times New Roman"/>
        </w:rPr>
        <w:t xml:space="preserve"> </w:t>
      </w:r>
      <w:r w:rsidR="00264189">
        <w:rPr>
          <w:rFonts w:ascii="Times New Roman" w:hAnsi="Times New Roman" w:cs="Times New Roman"/>
        </w:rPr>
        <w:t>in Island square miles or population size</w:t>
      </w:r>
      <w:r w:rsidRPr="006B0F31">
        <w:rPr>
          <w:rFonts w:ascii="Times New Roman" w:hAnsi="Times New Roman" w:cs="Times New Roman"/>
        </w:rPr>
        <w:t>).</w:t>
      </w:r>
    </w:p>
    <w:p w14:paraId="6316FEC1" w14:textId="77777777" w:rsidR="00DC75D4" w:rsidRDefault="00DC75D4">
      <w:pPr>
        <w:pStyle w:val="FootnoteText"/>
      </w:pPr>
    </w:p>
  </w:footnote>
  <w:footnote w:id="25">
    <w:p w14:paraId="043828F4" w14:textId="77777777" w:rsidR="00DC75D4" w:rsidRPr="005F494F" w:rsidRDefault="00DC75D4" w:rsidP="005F494F">
      <w:pPr>
        <w:pStyle w:val="FootnoteText"/>
        <w:ind w:firstLine="720"/>
        <w:rPr>
          <w:rFonts w:ascii="Times New Roman" w:hAnsi="Times New Roman" w:cs="Times New Roman"/>
        </w:rPr>
      </w:pPr>
      <w:r w:rsidRPr="005F494F">
        <w:rPr>
          <w:rStyle w:val="FootnoteReference"/>
          <w:rFonts w:ascii="Times New Roman" w:hAnsi="Times New Roman" w:cs="Times New Roman"/>
        </w:rPr>
        <w:footnoteRef/>
      </w:r>
      <w:r w:rsidRPr="00E56DB7">
        <w:rPr>
          <w:rFonts w:ascii="Times New Roman" w:hAnsi="Times New Roman" w:cs="Times New Roman"/>
        </w:rPr>
        <w:t xml:space="preserve"> </w:t>
      </w:r>
      <w:r>
        <w:rPr>
          <w:rFonts w:ascii="Times New Roman" w:hAnsi="Times New Roman" w:cs="Times New Roman"/>
        </w:rPr>
        <w:t xml:space="preserve">ACRC, </w:t>
      </w:r>
      <w:r>
        <w:rPr>
          <w:rFonts w:ascii="Times New Roman" w:hAnsi="Times New Roman" w:cs="Times New Roman"/>
          <w:i/>
        </w:rPr>
        <w:t>U4 Expert Answer</w:t>
      </w:r>
      <w:r>
        <w:rPr>
          <w:rFonts w:ascii="Times New Roman" w:hAnsi="Times New Roman" w:cs="Times New Roman"/>
        </w:rPr>
        <w:t>, 3</w:t>
      </w:r>
    </w:p>
  </w:footnote>
  <w:footnote w:id="26">
    <w:p w14:paraId="3ABA1B37" w14:textId="4E79D124" w:rsidR="00D43D80" w:rsidRDefault="00D43D80" w:rsidP="00D43D80">
      <w:pPr>
        <w:pStyle w:val="FootnoteText"/>
        <w:ind w:firstLine="720"/>
        <w:rPr>
          <w:rFonts w:ascii="Times New Roman" w:hAnsi="Times New Roman" w:cs="Times New Roman"/>
        </w:rPr>
      </w:pPr>
      <w:r w:rsidRPr="00D43D80">
        <w:rPr>
          <w:rStyle w:val="FootnoteReference"/>
          <w:rFonts w:ascii="Times New Roman" w:hAnsi="Times New Roman" w:cs="Times New Roman"/>
        </w:rPr>
        <w:footnoteRef/>
      </w:r>
      <w:r w:rsidRPr="00D43D80">
        <w:rPr>
          <w:rFonts w:ascii="Times New Roman" w:hAnsi="Times New Roman" w:cs="Times New Roman"/>
        </w:rPr>
        <w:t xml:space="preserve"> Anckar, </w:t>
      </w:r>
      <w:r w:rsidRPr="00D43D80">
        <w:rPr>
          <w:rFonts w:ascii="Times New Roman" w:hAnsi="Times New Roman" w:cs="Times New Roman"/>
          <w:i/>
        </w:rPr>
        <w:t>Islandness or smallness?</w:t>
      </w:r>
      <w:r w:rsidRPr="00D43D80">
        <w:rPr>
          <w:rFonts w:ascii="Times New Roman" w:hAnsi="Times New Roman" w:cs="Times New Roman"/>
        </w:rPr>
        <w:t>, 48</w:t>
      </w:r>
    </w:p>
    <w:p w14:paraId="3259391B" w14:textId="77777777" w:rsidR="00D43D80" w:rsidRPr="00D43D80" w:rsidRDefault="00D43D80" w:rsidP="00D43D80">
      <w:pPr>
        <w:pStyle w:val="FootnoteText"/>
        <w:ind w:firstLine="720"/>
        <w:rPr>
          <w:rFonts w:ascii="Times New Roman" w:hAnsi="Times New Roman" w:cs="Times New Roman"/>
        </w:rPr>
      </w:pPr>
    </w:p>
  </w:footnote>
  <w:footnote w:id="27">
    <w:p w14:paraId="4C07ED4B" w14:textId="23ED151A" w:rsidR="00D43D80" w:rsidRDefault="00D43D80" w:rsidP="00D43D80">
      <w:pPr>
        <w:pStyle w:val="FootnoteText"/>
        <w:ind w:firstLine="720"/>
        <w:rPr>
          <w:rFonts w:ascii="Times New Roman" w:hAnsi="Times New Roman" w:cs="Times New Roman"/>
        </w:rPr>
      </w:pPr>
      <w:r w:rsidRPr="00D43D80">
        <w:rPr>
          <w:rStyle w:val="FootnoteReference"/>
          <w:rFonts w:ascii="Times New Roman" w:hAnsi="Times New Roman" w:cs="Times New Roman"/>
        </w:rPr>
        <w:footnoteRef/>
      </w:r>
      <w:r w:rsidRPr="00D43D80">
        <w:rPr>
          <w:rFonts w:ascii="Times New Roman" w:hAnsi="Times New Roman" w:cs="Times New Roman"/>
        </w:rPr>
        <w:t xml:space="preserve"> Ibid.</w:t>
      </w:r>
    </w:p>
    <w:p w14:paraId="594F57BE" w14:textId="77777777" w:rsidR="00D43D80" w:rsidRPr="00D43D80" w:rsidRDefault="00D43D80" w:rsidP="00D43D80">
      <w:pPr>
        <w:pStyle w:val="FootnoteText"/>
        <w:ind w:firstLine="720"/>
        <w:rPr>
          <w:rFonts w:ascii="Times New Roman" w:hAnsi="Times New Roman" w:cs="Times New Roman"/>
        </w:rPr>
      </w:pPr>
    </w:p>
  </w:footnote>
  <w:footnote w:id="28">
    <w:p w14:paraId="7987CF43" w14:textId="77777777" w:rsidR="00DC75D4" w:rsidRPr="00E56DB7" w:rsidRDefault="00DC75D4" w:rsidP="00E56DB7">
      <w:pPr>
        <w:pStyle w:val="FootnoteText"/>
        <w:ind w:firstLine="720"/>
        <w:rPr>
          <w:rFonts w:ascii="Times New Roman" w:hAnsi="Times New Roman" w:cs="Times New Roman"/>
        </w:rPr>
      </w:pPr>
      <w:r w:rsidRPr="00E56DB7">
        <w:rPr>
          <w:rStyle w:val="FootnoteReference"/>
          <w:rFonts w:ascii="Times New Roman" w:hAnsi="Times New Roman" w:cs="Times New Roman"/>
        </w:rPr>
        <w:footnoteRef/>
      </w:r>
      <w:r w:rsidRPr="00E56DB7">
        <w:rPr>
          <w:rFonts w:ascii="Times New Roman" w:hAnsi="Times New Roman" w:cs="Times New Roman"/>
        </w:rPr>
        <w:t xml:space="preserve"> ACRC, </w:t>
      </w:r>
      <w:r w:rsidRPr="00E56DB7">
        <w:rPr>
          <w:rFonts w:ascii="Times New Roman" w:hAnsi="Times New Roman" w:cs="Times New Roman"/>
          <w:i/>
        </w:rPr>
        <w:t>U4 Expert Answer</w:t>
      </w:r>
      <w:r w:rsidRPr="00E56DB7">
        <w:rPr>
          <w:rFonts w:ascii="Times New Roman" w:hAnsi="Times New Roman" w:cs="Times New Roman"/>
        </w:rPr>
        <w:t>, 2</w:t>
      </w:r>
    </w:p>
  </w:footnote>
  <w:footnote w:id="29">
    <w:p w14:paraId="6A272723" w14:textId="77777777" w:rsidR="00DC75D4" w:rsidRPr="00E56DB7" w:rsidRDefault="00DC75D4">
      <w:pPr>
        <w:pStyle w:val="FootnoteText"/>
        <w:rPr>
          <w:rFonts w:ascii="Times New Roman" w:hAnsi="Times New Roman" w:cs="Times New Roman"/>
        </w:rPr>
      </w:pPr>
    </w:p>
    <w:p w14:paraId="7B1555D5" w14:textId="77777777" w:rsidR="00DC75D4" w:rsidRDefault="00DC75D4" w:rsidP="00E56DB7">
      <w:pPr>
        <w:pStyle w:val="FootnoteText"/>
        <w:ind w:firstLine="720"/>
        <w:rPr>
          <w:rFonts w:ascii="Times New Roman" w:hAnsi="Times New Roman" w:cs="Times New Roman"/>
        </w:rPr>
      </w:pPr>
      <w:r w:rsidRPr="00E56DB7">
        <w:rPr>
          <w:rStyle w:val="FootnoteReference"/>
          <w:rFonts w:ascii="Times New Roman" w:hAnsi="Times New Roman" w:cs="Times New Roman"/>
        </w:rPr>
        <w:footnoteRef/>
      </w:r>
      <w:r>
        <w:rPr>
          <w:rFonts w:ascii="Times New Roman" w:hAnsi="Times New Roman" w:cs="Times New Roman"/>
        </w:rPr>
        <w:t xml:space="preserve"> Ibid.</w:t>
      </w:r>
    </w:p>
    <w:p w14:paraId="46738183" w14:textId="77777777" w:rsidR="00DC75D4" w:rsidRDefault="00DC75D4" w:rsidP="00E56DB7">
      <w:pPr>
        <w:pStyle w:val="FootnoteText"/>
        <w:ind w:firstLine="720"/>
      </w:pPr>
    </w:p>
  </w:footnote>
  <w:footnote w:id="30">
    <w:p w14:paraId="7E03C7A9" w14:textId="1B640144" w:rsidR="00DC75D4" w:rsidRPr="00296D64" w:rsidRDefault="00DC75D4" w:rsidP="00214624">
      <w:pPr>
        <w:pStyle w:val="FootnoteText"/>
        <w:ind w:firstLine="720"/>
      </w:pPr>
      <w:r>
        <w:rPr>
          <w:rStyle w:val="FootnoteReference"/>
        </w:rPr>
        <w:footnoteRef/>
      </w:r>
      <w:r>
        <w:t xml:space="preserve"> </w:t>
      </w:r>
      <w:r w:rsidR="00E579A6">
        <w:rPr>
          <w:rFonts w:ascii="Times New Roman" w:hAnsi="Times New Roman" w:cs="Times New Roman"/>
        </w:rPr>
        <w:t xml:space="preserve">Anckar, </w:t>
      </w:r>
      <w:r w:rsidR="00E579A6" w:rsidRPr="00E579A6">
        <w:rPr>
          <w:rFonts w:ascii="Times New Roman" w:hAnsi="Times New Roman" w:cs="Times New Roman"/>
          <w:i/>
        </w:rPr>
        <w:t>Islandness or Smallness?</w:t>
      </w:r>
      <w:r w:rsidR="00E579A6">
        <w:rPr>
          <w:rFonts w:ascii="Times New Roman" w:hAnsi="Times New Roman" w:cs="Times New Roman"/>
        </w:rPr>
        <w:t xml:space="preserve">, </w:t>
      </w:r>
      <w:r>
        <w:rPr>
          <w:rFonts w:ascii="Times New Roman" w:hAnsi="Times New Roman" w:cs="Times New Roman"/>
        </w:rPr>
        <w:t xml:space="preserve">51; Gottmann, J. 1980. “Spatial Partitioning and the Politician’s Wisdom” </w:t>
      </w:r>
      <w:r>
        <w:rPr>
          <w:rFonts w:ascii="Times New Roman" w:hAnsi="Times New Roman" w:cs="Times New Roman"/>
          <w:i/>
        </w:rPr>
        <w:t>International Political Science Review</w:t>
      </w:r>
      <w:r>
        <w:rPr>
          <w:rFonts w:ascii="Times New Roman" w:hAnsi="Times New Roman" w:cs="Times New Roman"/>
        </w:rPr>
        <w:t>. No. 4-1., 432-445</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A3EB1D" w14:textId="54A4C25F" w:rsidR="00DC75D4" w:rsidRDefault="00DE4BB1" w:rsidP="00F35197">
    <w:pPr>
      <w:pStyle w:val="Header"/>
    </w:pPr>
    <w:r>
      <w:t>DOES INSULARITY MATTER</w:t>
    </w:r>
    <w:r w:rsidR="009640C8">
      <w:t>?</w:t>
    </w:r>
    <w:r w:rsidR="009640C8">
      <w:tab/>
    </w:r>
    <w:r>
      <w:tab/>
      <w:t xml:space="preserve">   </w:t>
    </w:r>
    <w:sdt>
      <w:sdtPr>
        <w:id w:val="-128786230"/>
        <w:docPartObj>
          <w:docPartGallery w:val="Page Numbers (Top of Page)"/>
          <w:docPartUnique/>
        </w:docPartObj>
      </w:sdtPr>
      <w:sdtEndPr>
        <w:rPr>
          <w:noProof/>
        </w:rPr>
      </w:sdtEndPr>
      <w:sdtContent>
        <w:r w:rsidR="00DC75D4">
          <w:fldChar w:fldCharType="begin"/>
        </w:r>
        <w:r w:rsidR="00DC75D4">
          <w:instrText xml:space="preserve"> PAGE   \* MERGEFORMAT </w:instrText>
        </w:r>
        <w:r w:rsidR="00DC75D4">
          <w:fldChar w:fldCharType="separate"/>
        </w:r>
        <w:r w:rsidR="002F3157">
          <w:rPr>
            <w:noProof/>
          </w:rPr>
          <w:t>12</w:t>
        </w:r>
        <w:r w:rsidR="00DC75D4">
          <w:rPr>
            <w:noProof/>
          </w:rPr>
          <w:fldChar w:fldCharType="end"/>
        </w:r>
      </w:sdtContent>
    </w:sdt>
  </w:p>
  <w:p w14:paraId="7F7F9ABD" w14:textId="77777777" w:rsidR="00DC75D4" w:rsidRDefault="00DC75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345A8" w14:textId="1BB78B29" w:rsidR="00DC75D4" w:rsidRDefault="00DC75D4" w:rsidP="00F35197">
    <w:pPr>
      <w:pStyle w:val="Header"/>
    </w:pPr>
    <w:r>
      <w:t xml:space="preserve">Running head: </w:t>
    </w:r>
    <w:r w:rsidR="00DE4BB1">
      <w:t>DOES INSULARITY MATTER</w:t>
    </w:r>
    <w:r w:rsidR="009640C8">
      <w:t>?</w:t>
    </w:r>
    <w:r>
      <w:tab/>
    </w:r>
    <w:r>
      <w:tab/>
    </w:r>
  </w:p>
  <w:p w14:paraId="6BA41BB0" w14:textId="77777777" w:rsidR="00DC75D4" w:rsidRDefault="00DC75D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C1E"/>
    <w:rsid w:val="00013BB8"/>
    <w:rsid w:val="00044FB9"/>
    <w:rsid w:val="000555E7"/>
    <w:rsid w:val="00067C2C"/>
    <w:rsid w:val="000A2578"/>
    <w:rsid w:val="000A5965"/>
    <w:rsid w:val="000B001B"/>
    <w:rsid w:val="000B7E5C"/>
    <w:rsid w:val="000E48EC"/>
    <w:rsid w:val="000E6619"/>
    <w:rsid w:val="00101DD2"/>
    <w:rsid w:val="001411B9"/>
    <w:rsid w:val="0015123D"/>
    <w:rsid w:val="00153B4A"/>
    <w:rsid w:val="001656AB"/>
    <w:rsid w:val="001A6F79"/>
    <w:rsid w:val="001B3A85"/>
    <w:rsid w:val="001F1530"/>
    <w:rsid w:val="001F34E0"/>
    <w:rsid w:val="002000BA"/>
    <w:rsid w:val="00214624"/>
    <w:rsid w:val="00224471"/>
    <w:rsid w:val="002520C7"/>
    <w:rsid w:val="00264189"/>
    <w:rsid w:val="00273F59"/>
    <w:rsid w:val="00296D64"/>
    <w:rsid w:val="002B16EA"/>
    <w:rsid w:val="002B6ED9"/>
    <w:rsid w:val="002E51F8"/>
    <w:rsid w:val="002F1C0D"/>
    <w:rsid w:val="002F3157"/>
    <w:rsid w:val="002F3282"/>
    <w:rsid w:val="002F5FF2"/>
    <w:rsid w:val="0030578F"/>
    <w:rsid w:val="00320332"/>
    <w:rsid w:val="003A6972"/>
    <w:rsid w:val="003B1FFF"/>
    <w:rsid w:val="003B524C"/>
    <w:rsid w:val="003C4A96"/>
    <w:rsid w:val="003F56AC"/>
    <w:rsid w:val="0041234A"/>
    <w:rsid w:val="00442022"/>
    <w:rsid w:val="00500D86"/>
    <w:rsid w:val="00510D0C"/>
    <w:rsid w:val="00550433"/>
    <w:rsid w:val="005A0C41"/>
    <w:rsid w:val="005C3E40"/>
    <w:rsid w:val="005C466D"/>
    <w:rsid w:val="005C4769"/>
    <w:rsid w:val="005D0143"/>
    <w:rsid w:val="005F494F"/>
    <w:rsid w:val="005F5DB9"/>
    <w:rsid w:val="005F760B"/>
    <w:rsid w:val="00624E3C"/>
    <w:rsid w:val="006522B4"/>
    <w:rsid w:val="00654691"/>
    <w:rsid w:val="006B0F31"/>
    <w:rsid w:val="006F2080"/>
    <w:rsid w:val="007027F6"/>
    <w:rsid w:val="00702ACB"/>
    <w:rsid w:val="007449E3"/>
    <w:rsid w:val="00767C8F"/>
    <w:rsid w:val="00783BDA"/>
    <w:rsid w:val="0078620D"/>
    <w:rsid w:val="007F2EF0"/>
    <w:rsid w:val="00821E4F"/>
    <w:rsid w:val="00831BCE"/>
    <w:rsid w:val="008357BC"/>
    <w:rsid w:val="008525CE"/>
    <w:rsid w:val="00864D02"/>
    <w:rsid w:val="00870C1E"/>
    <w:rsid w:val="008A5505"/>
    <w:rsid w:val="00906FE6"/>
    <w:rsid w:val="00960B11"/>
    <w:rsid w:val="00962879"/>
    <w:rsid w:val="009640C8"/>
    <w:rsid w:val="009D2A71"/>
    <w:rsid w:val="00A47C30"/>
    <w:rsid w:val="00A70F8B"/>
    <w:rsid w:val="00AB0BDC"/>
    <w:rsid w:val="00AD1580"/>
    <w:rsid w:val="00B10561"/>
    <w:rsid w:val="00B235F8"/>
    <w:rsid w:val="00B54348"/>
    <w:rsid w:val="00B62C33"/>
    <w:rsid w:val="00B66BCC"/>
    <w:rsid w:val="00B67024"/>
    <w:rsid w:val="00B95F87"/>
    <w:rsid w:val="00BA3160"/>
    <w:rsid w:val="00BA3E9E"/>
    <w:rsid w:val="00BB3E83"/>
    <w:rsid w:val="00BD0FAF"/>
    <w:rsid w:val="00BD7E63"/>
    <w:rsid w:val="00C00FAA"/>
    <w:rsid w:val="00C079BC"/>
    <w:rsid w:val="00C47824"/>
    <w:rsid w:val="00C65A02"/>
    <w:rsid w:val="00CC7C40"/>
    <w:rsid w:val="00CE70F7"/>
    <w:rsid w:val="00CE75E3"/>
    <w:rsid w:val="00CF712B"/>
    <w:rsid w:val="00D04F3E"/>
    <w:rsid w:val="00D24831"/>
    <w:rsid w:val="00D35499"/>
    <w:rsid w:val="00D41B6D"/>
    <w:rsid w:val="00D43D80"/>
    <w:rsid w:val="00D45359"/>
    <w:rsid w:val="00D52A77"/>
    <w:rsid w:val="00D828DA"/>
    <w:rsid w:val="00D82CB8"/>
    <w:rsid w:val="00D873A1"/>
    <w:rsid w:val="00D930FB"/>
    <w:rsid w:val="00D97DA6"/>
    <w:rsid w:val="00DB1D41"/>
    <w:rsid w:val="00DB69CB"/>
    <w:rsid w:val="00DC75D4"/>
    <w:rsid w:val="00DE4BB1"/>
    <w:rsid w:val="00DE61FB"/>
    <w:rsid w:val="00E32A82"/>
    <w:rsid w:val="00E56DB7"/>
    <w:rsid w:val="00E579A6"/>
    <w:rsid w:val="00E8587E"/>
    <w:rsid w:val="00E95F34"/>
    <w:rsid w:val="00EC2BD2"/>
    <w:rsid w:val="00ED037A"/>
    <w:rsid w:val="00ED685A"/>
    <w:rsid w:val="00F00968"/>
    <w:rsid w:val="00F35197"/>
    <w:rsid w:val="00F46697"/>
    <w:rsid w:val="00F61CF9"/>
    <w:rsid w:val="00FC73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8576CD"/>
  <w15:docId w15:val="{70151DF5-EB05-4A09-B780-EC8A2910C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C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0C1E"/>
    <w:rPr>
      <w:color w:val="0563C1" w:themeColor="hyperlink"/>
      <w:u w:val="single"/>
    </w:rPr>
  </w:style>
  <w:style w:type="paragraph" w:styleId="FootnoteText">
    <w:name w:val="footnote text"/>
    <w:basedOn w:val="Normal"/>
    <w:link w:val="FootnoteTextChar"/>
    <w:uiPriority w:val="99"/>
    <w:unhideWhenUsed/>
    <w:rsid w:val="00870C1E"/>
    <w:pPr>
      <w:spacing w:after="0" w:line="240" w:lineRule="auto"/>
    </w:pPr>
    <w:rPr>
      <w:sz w:val="20"/>
      <w:szCs w:val="20"/>
    </w:rPr>
  </w:style>
  <w:style w:type="character" w:customStyle="1" w:styleId="FootnoteTextChar">
    <w:name w:val="Footnote Text Char"/>
    <w:basedOn w:val="DefaultParagraphFont"/>
    <w:link w:val="FootnoteText"/>
    <w:uiPriority w:val="99"/>
    <w:rsid w:val="00870C1E"/>
    <w:rPr>
      <w:sz w:val="20"/>
      <w:szCs w:val="20"/>
    </w:rPr>
  </w:style>
  <w:style w:type="character" w:styleId="FootnoteReference">
    <w:name w:val="footnote reference"/>
    <w:basedOn w:val="DefaultParagraphFont"/>
    <w:uiPriority w:val="99"/>
    <w:unhideWhenUsed/>
    <w:rsid w:val="00870C1E"/>
    <w:rPr>
      <w:vertAlign w:val="superscript"/>
    </w:rPr>
  </w:style>
  <w:style w:type="paragraph" w:styleId="Caption">
    <w:name w:val="caption"/>
    <w:basedOn w:val="Normal"/>
    <w:next w:val="Normal"/>
    <w:uiPriority w:val="35"/>
    <w:unhideWhenUsed/>
    <w:qFormat/>
    <w:rsid w:val="00870C1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351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197"/>
  </w:style>
  <w:style w:type="paragraph" w:styleId="Footer">
    <w:name w:val="footer"/>
    <w:basedOn w:val="Normal"/>
    <w:link w:val="FooterChar"/>
    <w:uiPriority w:val="99"/>
    <w:unhideWhenUsed/>
    <w:rsid w:val="00F351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197"/>
  </w:style>
  <w:style w:type="character" w:styleId="FollowedHyperlink">
    <w:name w:val="FollowedHyperlink"/>
    <w:basedOn w:val="DefaultParagraphFont"/>
    <w:uiPriority w:val="99"/>
    <w:semiHidden/>
    <w:unhideWhenUsed/>
    <w:rsid w:val="00F35197"/>
    <w:rPr>
      <w:color w:val="954F72" w:themeColor="followedHyperlink"/>
      <w:u w:val="single"/>
    </w:rPr>
  </w:style>
  <w:style w:type="character" w:customStyle="1" w:styleId="Mention1">
    <w:name w:val="Mention1"/>
    <w:basedOn w:val="DefaultParagraphFont"/>
    <w:uiPriority w:val="99"/>
    <w:semiHidden/>
    <w:unhideWhenUsed/>
    <w:rsid w:val="001B3A85"/>
    <w:rPr>
      <w:color w:val="2B579A"/>
      <w:shd w:val="clear" w:color="auto" w:fill="E6E6E6"/>
    </w:rPr>
  </w:style>
  <w:style w:type="table" w:styleId="TableGrid">
    <w:name w:val="Table Grid"/>
    <w:basedOn w:val="TableNormal"/>
    <w:uiPriority w:val="39"/>
    <w:rsid w:val="006F2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51">
    <w:name w:val="Plain Table 51"/>
    <w:basedOn w:val="TableNormal"/>
    <w:uiPriority w:val="45"/>
    <w:rsid w:val="006F208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5Dark-Accent21">
    <w:name w:val="Grid Table 5 Dark - Accent 21"/>
    <w:basedOn w:val="TableNormal"/>
    <w:uiPriority w:val="50"/>
    <w:rsid w:val="00AB0BD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ridTable1Light1">
    <w:name w:val="Grid Table 1 Light1"/>
    <w:basedOn w:val="TableNormal"/>
    <w:uiPriority w:val="46"/>
    <w:rsid w:val="00AB0BD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Mention">
    <w:name w:val="Mention"/>
    <w:basedOn w:val="DefaultParagraphFont"/>
    <w:uiPriority w:val="99"/>
    <w:semiHidden/>
    <w:unhideWhenUsed/>
    <w:rsid w:val="002520C7"/>
    <w:rPr>
      <w:color w:val="2B579A"/>
      <w:shd w:val="clear" w:color="auto" w:fill="E6E6E6"/>
    </w:rPr>
  </w:style>
  <w:style w:type="paragraph" w:styleId="BalloonText">
    <w:name w:val="Balloon Text"/>
    <w:basedOn w:val="Normal"/>
    <w:link w:val="BalloonTextChar"/>
    <w:uiPriority w:val="99"/>
    <w:semiHidden/>
    <w:unhideWhenUsed/>
    <w:rsid w:val="001656A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656A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unohrlls.org/about-sid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stainabledevelopment.un.org/"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hyperlink" Target="https://www.medcalc.org/manual/chi-square-table.php"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sustainabledevelopment.un.org/topics/sids/list" TargetMode="External"/><Relationship Id="rId1" Type="http://schemas.openxmlformats.org/officeDocument/2006/relationships/hyperlink" Target="http://info.worldbank.org/governance/wgi/index.asp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J:\1%20PRIORITY\ROOT%202\Spring%202017\Political%20Statistics\Paper\Data%20Tabl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solidFill>
                <a:latin typeface="+mn-lt"/>
                <a:ea typeface="+mn-ea"/>
                <a:cs typeface="+mn-cs"/>
              </a:defRPr>
            </a:pPr>
            <a:r>
              <a:rPr lang="en-US"/>
              <a:t>Correlation between Government Effectiveness and Control of Corruption of UN-SIDS from 2010 to 2015</a:t>
            </a:r>
          </a:p>
        </c:rich>
      </c:tx>
      <c:overlay val="0"/>
      <c:spPr>
        <a:noFill/>
        <a:ln>
          <a:noFill/>
        </a:ln>
        <a:effectLst/>
      </c:spPr>
    </c:title>
    <c:autoTitleDeleted val="0"/>
    <c:plotArea>
      <c:layout/>
      <c:scatterChart>
        <c:scatterStyle val="lineMarker"/>
        <c:varyColors val="0"/>
        <c:ser>
          <c:idx val="0"/>
          <c:order val="0"/>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rgbClr val="FFFF00">
                    <a:alpha val="50000"/>
                  </a:srgbClr>
                </a:solidFill>
              </a:ln>
              <a:effectLst/>
            </c:spPr>
            <c:trendlineType val="linear"/>
            <c:dispRSqr val="0"/>
            <c:dispEq val="0"/>
          </c:trendline>
          <c:xVal>
            <c:numRef>
              <c:f>Data!$E$3:$E$224</c:f>
              <c:numCache>
                <c:formatCode>0.00</c:formatCode>
                <c:ptCount val="222"/>
                <c:pt idx="0">
                  <c:v>68.900000000000006</c:v>
                </c:pt>
                <c:pt idx="1">
                  <c:v>67.3</c:v>
                </c:pt>
                <c:pt idx="2">
                  <c:v>67.77</c:v>
                </c:pt>
                <c:pt idx="3">
                  <c:v>69.19</c:v>
                </c:pt>
                <c:pt idx="4">
                  <c:v>49.52</c:v>
                </c:pt>
                <c:pt idx="5">
                  <c:v>61.06</c:v>
                </c:pt>
                <c:pt idx="6">
                  <c:v>81.819999999999993</c:v>
                </c:pt>
                <c:pt idx="7">
                  <c:v>78.669999999999973</c:v>
                </c:pt>
                <c:pt idx="8">
                  <c:v>79.62</c:v>
                </c:pt>
                <c:pt idx="9">
                  <c:v>75.83</c:v>
                </c:pt>
                <c:pt idx="10">
                  <c:v>74.040000000000006</c:v>
                </c:pt>
                <c:pt idx="11">
                  <c:v>73.56</c:v>
                </c:pt>
                <c:pt idx="12">
                  <c:v>88.52</c:v>
                </c:pt>
                <c:pt idx="13">
                  <c:v>89.1</c:v>
                </c:pt>
                <c:pt idx="14">
                  <c:v>89.57</c:v>
                </c:pt>
                <c:pt idx="15">
                  <c:v>88.15</c:v>
                </c:pt>
                <c:pt idx="16">
                  <c:v>87.02</c:v>
                </c:pt>
                <c:pt idx="17">
                  <c:v>79.81</c:v>
                </c:pt>
                <c:pt idx="18">
                  <c:v>40.19</c:v>
                </c:pt>
                <c:pt idx="19">
                  <c:v>43.6</c:v>
                </c:pt>
                <c:pt idx="20">
                  <c:v>44.55</c:v>
                </c:pt>
                <c:pt idx="21">
                  <c:v>45.02</c:v>
                </c:pt>
                <c:pt idx="22">
                  <c:v>25.48</c:v>
                </c:pt>
                <c:pt idx="23">
                  <c:v>25</c:v>
                </c:pt>
                <c:pt idx="24">
                  <c:v>55.02</c:v>
                </c:pt>
                <c:pt idx="25">
                  <c:v>60.66</c:v>
                </c:pt>
                <c:pt idx="26">
                  <c:v>59.24</c:v>
                </c:pt>
                <c:pt idx="27">
                  <c:v>58.77</c:v>
                </c:pt>
                <c:pt idx="28">
                  <c:v>56.73</c:v>
                </c:pt>
                <c:pt idx="29">
                  <c:v>59.62</c:v>
                </c:pt>
                <c:pt idx="30">
                  <c:v>0.96</c:v>
                </c:pt>
                <c:pt idx="31">
                  <c:v>1.42</c:v>
                </c:pt>
                <c:pt idx="32">
                  <c:v>2.84</c:v>
                </c:pt>
                <c:pt idx="33">
                  <c:v>1.9</c:v>
                </c:pt>
                <c:pt idx="34">
                  <c:v>2.4</c:v>
                </c:pt>
                <c:pt idx="35">
                  <c:v>5.77</c:v>
                </c:pt>
                <c:pt idx="36">
                  <c:v>42.58</c:v>
                </c:pt>
                <c:pt idx="37">
                  <c:v>42.65</c:v>
                </c:pt>
                <c:pt idx="38">
                  <c:v>40.76</c:v>
                </c:pt>
                <c:pt idx="39">
                  <c:v>37.909999999999997</c:v>
                </c:pt>
                <c:pt idx="40">
                  <c:v>52.88</c:v>
                </c:pt>
                <c:pt idx="41">
                  <c:v>53.85</c:v>
                </c:pt>
                <c:pt idx="42">
                  <c:v>71.77</c:v>
                </c:pt>
                <c:pt idx="43">
                  <c:v>70.62</c:v>
                </c:pt>
                <c:pt idx="44">
                  <c:v>71.09</c:v>
                </c:pt>
                <c:pt idx="45">
                  <c:v>72.040000000000006</c:v>
                </c:pt>
                <c:pt idx="46">
                  <c:v>56.25</c:v>
                </c:pt>
                <c:pt idx="47">
                  <c:v>52.21</c:v>
                </c:pt>
                <c:pt idx="48">
                  <c:v>30.62</c:v>
                </c:pt>
                <c:pt idx="49">
                  <c:v>34.119999999999997</c:v>
                </c:pt>
                <c:pt idx="50">
                  <c:v>37.44</c:v>
                </c:pt>
                <c:pt idx="51">
                  <c:v>38.86</c:v>
                </c:pt>
                <c:pt idx="52">
                  <c:v>37.020000000000003</c:v>
                </c:pt>
                <c:pt idx="53">
                  <c:v>41.83</c:v>
                </c:pt>
                <c:pt idx="54">
                  <c:v>27.27</c:v>
                </c:pt>
                <c:pt idx="55">
                  <c:v>27.01</c:v>
                </c:pt>
                <c:pt idx="56">
                  <c:v>22.27</c:v>
                </c:pt>
                <c:pt idx="57">
                  <c:v>21.8</c:v>
                </c:pt>
                <c:pt idx="58">
                  <c:v>41.35</c:v>
                </c:pt>
                <c:pt idx="59">
                  <c:v>43.27</c:v>
                </c:pt>
                <c:pt idx="60">
                  <c:v>60.77</c:v>
                </c:pt>
                <c:pt idx="61">
                  <c:v>62.09</c:v>
                </c:pt>
                <c:pt idx="62">
                  <c:v>62.09</c:v>
                </c:pt>
                <c:pt idx="63">
                  <c:v>61.61</c:v>
                </c:pt>
                <c:pt idx="64">
                  <c:v>48.56</c:v>
                </c:pt>
                <c:pt idx="65">
                  <c:v>46.63</c:v>
                </c:pt>
                <c:pt idx="66">
                  <c:v>13.88</c:v>
                </c:pt>
                <c:pt idx="67">
                  <c:v>14.69</c:v>
                </c:pt>
                <c:pt idx="68">
                  <c:v>9.9499999999999993</c:v>
                </c:pt>
                <c:pt idx="69">
                  <c:v>6.1599999999999966</c:v>
                </c:pt>
                <c:pt idx="70">
                  <c:v>3.85</c:v>
                </c:pt>
                <c:pt idx="71">
                  <c:v>4.33</c:v>
                </c:pt>
                <c:pt idx="72">
                  <c:v>49.76</c:v>
                </c:pt>
                <c:pt idx="73">
                  <c:v>53.08</c:v>
                </c:pt>
                <c:pt idx="74">
                  <c:v>50.71</c:v>
                </c:pt>
                <c:pt idx="75">
                  <c:v>49.29</c:v>
                </c:pt>
                <c:pt idx="76">
                  <c:v>44.71</c:v>
                </c:pt>
                <c:pt idx="77">
                  <c:v>42.31</c:v>
                </c:pt>
                <c:pt idx="78">
                  <c:v>2.87</c:v>
                </c:pt>
                <c:pt idx="79">
                  <c:v>2.37</c:v>
                </c:pt>
                <c:pt idx="80">
                  <c:v>1.42</c:v>
                </c:pt>
                <c:pt idx="81">
                  <c:v>2.84</c:v>
                </c:pt>
                <c:pt idx="82">
                  <c:v>0.96</c:v>
                </c:pt>
                <c:pt idx="83">
                  <c:v>0.96</c:v>
                </c:pt>
                <c:pt idx="84">
                  <c:v>62.68</c:v>
                </c:pt>
                <c:pt idx="85">
                  <c:v>61.61</c:v>
                </c:pt>
                <c:pt idx="86">
                  <c:v>56.87</c:v>
                </c:pt>
                <c:pt idx="87">
                  <c:v>56.87</c:v>
                </c:pt>
                <c:pt idx="88">
                  <c:v>60.1</c:v>
                </c:pt>
                <c:pt idx="89">
                  <c:v>63.46</c:v>
                </c:pt>
                <c:pt idx="90">
                  <c:v>21.53</c:v>
                </c:pt>
                <c:pt idx="91">
                  <c:v>23.7</c:v>
                </c:pt>
                <c:pt idx="92">
                  <c:v>24.64</c:v>
                </c:pt>
                <c:pt idx="93">
                  <c:v>25.12</c:v>
                </c:pt>
                <c:pt idx="94">
                  <c:v>30.77</c:v>
                </c:pt>
                <c:pt idx="95">
                  <c:v>36.06</c:v>
                </c:pt>
                <c:pt idx="96">
                  <c:v>46.89</c:v>
                </c:pt>
                <c:pt idx="97">
                  <c:v>45.02</c:v>
                </c:pt>
                <c:pt idx="98">
                  <c:v>47.87</c:v>
                </c:pt>
                <c:pt idx="99">
                  <c:v>45.5</c:v>
                </c:pt>
                <c:pt idx="100">
                  <c:v>41.83</c:v>
                </c:pt>
                <c:pt idx="101">
                  <c:v>40.869999999999997</c:v>
                </c:pt>
                <c:pt idx="102">
                  <c:v>7.18</c:v>
                </c:pt>
                <c:pt idx="103">
                  <c:v>4.2699999999999996</c:v>
                </c:pt>
                <c:pt idx="104">
                  <c:v>5.6899999999999986</c:v>
                </c:pt>
                <c:pt idx="105">
                  <c:v>2.37</c:v>
                </c:pt>
                <c:pt idx="106">
                  <c:v>5.29</c:v>
                </c:pt>
                <c:pt idx="107">
                  <c:v>5.29</c:v>
                </c:pt>
                <c:pt idx="108">
                  <c:v>76.56</c:v>
                </c:pt>
                <c:pt idx="109">
                  <c:v>76.78</c:v>
                </c:pt>
                <c:pt idx="110">
                  <c:v>78.2</c:v>
                </c:pt>
                <c:pt idx="111">
                  <c:v>74.88</c:v>
                </c:pt>
                <c:pt idx="112">
                  <c:v>81.25</c:v>
                </c:pt>
                <c:pt idx="113">
                  <c:v>80.77</c:v>
                </c:pt>
                <c:pt idx="114">
                  <c:v>23.44</c:v>
                </c:pt>
                <c:pt idx="115">
                  <c:v>25.59</c:v>
                </c:pt>
                <c:pt idx="116">
                  <c:v>31.28</c:v>
                </c:pt>
                <c:pt idx="117">
                  <c:v>34.119999999999997</c:v>
                </c:pt>
                <c:pt idx="118">
                  <c:v>33.17</c:v>
                </c:pt>
                <c:pt idx="119">
                  <c:v>39.9</c:v>
                </c:pt>
                <c:pt idx="120">
                  <c:v>33.97</c:v>
                </c:pt>
                <c:pt idx="121">
                  <c:v>33.18</c:v>
                </c:pt>
                <c:pt idx="122">
                  <c:v>33.65</c:v>
                </c:pt>
                <c:pt idx="123">
                  <c:v>33.65</c:v>
                </c:pt>
                <c:pt idx="124">
                  <c:v>29.33</c:v>
                </c:pt>
                <c:pt idx="125">
                  <c:v>32.69</c:v>
                </c:pt>
                <c:pt idx="126">
                  <c:v>20.57</c:v>
                </c:pt>
                <c:pt idx="127">
                  <c:v>33.18</c:v>
                </c:pt>
                <c:pt idx="128">
                  <c:v>33.65</c:v>
                </c:pt>
                <c:pt idx="129">
                  <c:v>33.65</c:v>
                </c:pt>
                <c:pt idx="130">
                  <c:v>29.33</c:v>
                </c:pt>
                <c:pt idx="131">
                  <c:v>32.69</c:v>
                </c:pt>
                <c:pt idx="132">
                  <c:v>26.79</c:v>
                </c:pt>
                <c:pt idx="133">
                  <c:v>26.07</c:v>
                </c:pt>
                <c:pt idx="134">
                  <c:v>26.54</c:v>
                </c:pt>
                <c:pt idx="135">
                  <c:v>29.38</c:v>
                </c:pt>
                <c:pt idx="136">
                  <c:v>28.37</c:v>
                </c:pt>
                <c:pt idx="137">
                  <c:v>29.81</c:v>
                </c:pt>
                <c:pt idx="138">
                  <c:v>53.11</c:v>
                </c:pt>
                <c:pt idx="139">
                  <c:v>54.5</c:v>
                </c:pt>
                <c:pt idx="140">
                  <c:v>55.45</c:v>
                </c:pt>
                <c:pt idx="141">
                  <c:v>56.4</c:v>
                </c:pt>
                <c:pt idx="142">
                  <c:v>70.669999999999973</c:v>
                </c:pt>
                <c:pt idx="143">
                  <c:v>70.669999999999973</c:v>
                </c:pt>
                <c:pt idx="144">
                  <c:v>40.479999999999997</c:v>
                </c:pt>
                <c:pt idx="145">
                  <c:v>45.5</c:v>
                </c:pt>
                <c:pt idx="146">
                  <c:v>45.02</c:v>
                </c:pt>
                <c:pt idx="147">
                  <c:v>45.02</c:v>
                </c:pt>
                <c:pt idx="148">
                  <c:v>52.88</c:v>
                </c:pt>
                <c:pt idx="149">
                  <c:v>52.4</c:v>
                </c:pt>
                <c:pt idx="150">
                  <c:v>61.72</c:v>
                </c:pt>
                <c:pt idx="151">
                  <c:v>62.56</c:v>
                </c:pt>
                <c:pt idx="152">
                  <c:v>64.45</c:v>
                </c:pt>
                <c:pt idx="153">
                  <c:v>64.930000000000007</c:v>
                </c:pt>
                <c:pt idx="154">
                  <c:v>66.83</c:v>
                </c:pt>
                <c:pt idx="155">
                  <c:v>68.75</c:v>
                </c:pt>
                <c:pt idx="156">
                  <c:v>100</c:v>
                </c:pt>
                <c:pt idx="157">
                  <c:v>99.53</c:v>
                </c:pt>
                <c:pt idx="158">
                  <c:v>99.53</c:v>
                </c:pt>
                <c:pt idx="159">
                  <c:v>99.53</c:v>
                </c:pt>
                <c:pt idx="160">
                  <c:v>100</c:v>
                </c:pt>
                <c:pt idx="161">
                  <c:v>100</c:v>
                </c:pt>
                <c:pt idx="162">
                  <c:v>17.22</c:v>
                </c:pt>
                <c:pt idx="163">
                  <c:v>19.43</c:v>
                </c:pt>
                <c:pt idx="164">
                  <c:v>24.17</c:v>
                </c:pt>
                <c:pt idx="165">
                  <c:v>23.22</c:v>
                </c:pt>
                <c:pt idx="166">
                  <c:v>15.38</c:v>
                </c:pt>
                <c:pt idx="167">
                  <c:v>14.42</c:v>
                </c:pt>
                <c:pt idx="168">
                  <c:v>73.209999999999994</c:v>
                </c:pt>
                <c:pt idx="169">
                  <c:v>74.88</c:v>
                </c:pt>
                <c:pt idx="170">
                  <c:v>76.3</c:v>
                </c:pt>
                <c:pt idx="171">
                  <c:v>77.73</c:v>
                </c:pt>
                <c:pt idx="172">
                  <c:v>50</c:v>
                </c:pt>
                <c:pt idx="173">
                  <c:v>57.21</c:v>
                </c:pt>
                <c:pt idx="174">
                  <c:v>75.599999999999994</c:v>
                </c:pt>
                <c:pt idx="175">
                  <c:v>76.3</c:v>
                </c:pt>
                <c:pt idx="176">
                  <c:v>72.040000000000006</c:v>
                </c:pt>
                <c:pt idx="177">
                  <c:v>72.510000000000005</c:v>
                </c:pt>
                <c:pt idx="178">
                  <c:v>53.85</c:v>
                </c:pt>
                <c:pt idx="179">
                  <c:v>50</c:v>
                </c:pt>
                <c:pt idx="180">
                  <c:v>73.209999999999994</c:v>
                </c:pt>
                <c:pt idx="181">
                  <c:v>74.88</c:v>
                </c:pt>
                <c:pt idx="182">
                  <c:v>76.3</c:v>
                </c:pt>
                <c:pt idx="183">
                  <c:v>77.73</c:v>
                </c:pt>
                <c:pt idx="184">
                  <c:v>59.13</c:v>
                </c:pt>
                <c:pt idx="185">
                  <c:v>54.33</c:v>
                </c:pt>
                <c:pt idx="186">
                  <c:v>51.2</c:v>
                </c:pt>
                <c:pt idx="187">
                  <c:v>50.24</c:v>
                </c:pt>
                <c:pt idx="188">
                  <c:v>55.92</c:v>
                </c:pt>
                <c:pt idx="189">
                  <c:v>54.98</c:v>
                </c:pt>
                <c:pt idx="190">
                  <c:v>46.63</c:v>
                </c:pt>
                <c:pt idx="191">
                  <c:v>41.35</c:v>
                </c:pt>
                <c:pt idx="192">
                  <c:v>9.57</c:v>
                </c:pt>
                <c:pt idx="193">
                  <c:v>11.85</c:v>
                </c:pt>
                <c:pt idx="194">
                  <c:v>11.85</c:v>
                </c:pt>
                <c:pt idx="195">
                  <c:v>10.43</c:v>
                </c:pt>
                <c:pt idx="196">
                  <c:v>12.5</c:v>
                </c:pt>
                <c:pt idx="197">
                  <c:v>12.98</c:v>
                </c:pt>
                <c:pt idx="198">
                  <c:v>43.54</c:v>
                </c:pt>
                <c:pt idx="199">
                  <c:v>43.13</c:v>
                </c:pt>
                <c:pt idx="200">
                  <c:v>42.18</c:v>
                </c:pt>
                <c:pt idx="201">
                  <c:v>42.18</c:v>
                </c:pt>
                <c:pt idx="202">
                  <c:v>50.48</c:v>
                </c:pt>
                <c:pt idx="203">
                  <c:v>42.79</c:v>
                </c:pt>
                <c:pt idx="204">
                  <c:v>63.64</c:v>
                </c:pt>
                <c:pt idx="205">
                  <c:v>63.98</c:v>
                </c:pt>
                <c:pt idx="206">
                  <c:v>64.930000000000007</c:v>
                </c:pt>
                <c:pt idx="207">
                  <c:v>63.51</c:v>
                </c:pt>
                <c:pt idx="208">
                  <c:v>64.42</c:v>
                </c:pt>
                <c:pt idx="209">
                  <c:v>62.98</c:v>
                </c:pt>
                <c:pt idx="210">
                  <c:v>38.28</c:v>
                </c:pt>
                <c:pt idx="211">
                  <c:v>22.75</c:v>
                </c:pt>
                <c:pt idx="212">
                  <c:v>29.38</c:v>
                </c:pt>
                <c:pt idx="213">
                  <c:v>30.33</c:v>
                </c:pt>
                <c:pt idx="214">
                  <c:v>16.829999999999991</c:v>
                </c:pt>
                <c:pt idx="215">
                  <c:v>15.87</c:v>
                </c:pt>
                <c:pt idx="216">
                  <c:v>44.5</c:v>
                </c:pt>
                <c:pt idx="217">
                  <c:v>46.45</c:v>
                </c:pt>
                <c:pt idx="218">
                  <c:v>47.39</c:v>
                </c:pt>
                <c:pt idx="219">
                  <c:v>46.92</c:v>
                </c:pt>
                <c:pt idx="220">
                  <c:v>31.25</c:v>
                </c:pt>
                <c:pt idx="221">
                  <c:v>21.15</c:v>
                </c:pt>
              </c:numCache>
            </c:numRef>
          </c:xVal>
          <c:yVal>
            <c:numRef>
              <c:f>Data!$F$3:$F$224</c:f>
              <c:numCache>
                <c:formatCode>0.00</c:formatCode>
                <c:ptCount val="222"/>
                <c:pt idx="0">
                  <c:v>88.1</c:v>
                </c:pt>
                <c:pt idx="1">
                  <c:v>88.15</c:v>
                </c:pt>
                <c:pt idx="2">
                  <c:v>87.2</c:v>
                </c:pt>
                <c:pt idx="3">
                  <c:v>87.2</c:v>
                </c:pt>
                <c:pt idx="4">
                  <c:v>74.040000000000006</c:v>
                </c:pt>
                <c:pt idx="5">
                  <c:v>74.52</c:v>
                </c:pt>
                <c:pt idx="6">
                  <c:v>88.57</c:v>
                </c:pt>
                <c:pt idx="7">
                  <c:v>89.1</c:v>
                </c:pt>
                <c:pt idx="8">
                  <c:v>88.15</c:v>
                </c:pt>
                <c:pt idx="9">
                  <c:v>89.1</c:v>
                </c:pt>
                <c:pt idx="10">
                  <c:v>88.94</c:v>
                </c:pt>
                <c:pt idx="11">
                  <c:v>88.46</c:v>
                </c:pt>
                <c:pt idx="12">
                  <c:v>89.52</c:v>
                </c:pt>
                <c:pt idx="13">
                  <c:v>93.36</c:v>
                </c:pt>
                <c:pt idx="14">
                  <c:v>92.89</c:v>
                </c:pt>
                <c:pt idx="15">
                  <c:v>91.47</c:v>
                </c:pt>
                <c:pt idx="16">
                  <c:v>81.73</c:v>
                </c:pt>
                <c:pt idx="17">
                  <c:v>92.79</c:v>
                </c:pt>
                <c:pt idx="18">
                  <c:v>56.19</c:v>
                </c:pt>
                <c:pt idx="19">
                  <c:v>51.66</c:v>
                </c:pt>
                <c:pt idx="20">
                  <c:v>55.92</c:v>
                </c:pt>
                <c:pt idx="21">
                  <c:v>57.35</c:v>
                </c:pt>
                <c:pt idx="22">
                  <c:v>52.4</c:v>
                </c:pt>
                <c:pt idx="23">
                  <c:v>51.92</c:v>
                </c:pt>
                <c:pt idx="24">
                  <c:v>74.760000000000005</c:v>
                </c:pt>
                <c:pt idx="25">
                  <c:v>77.25</c:v>
                </c:pt>
                <c:pt idx="26">
                  <c:v>74.41</c:v>
                </c:pt>
                <c:pt idx="27">
                  <c:v>74.88</c:v>
                </c:pt>
                <c:pt idx="28">
                  <c:v>79.81</c:v>
                </c:pt>
                <c:pt idx="29">
                  <c:v>78.849999999999994</c:v>
                </c:pt>
                <c:pt idx="30">
                  <c:v>24.76</c:v>
                </c:pt>
                <c:pt idx="31">
                  <c:v>25.59</c:v>
                </c:pt>
                <c:pt idx="32">
                  <c:v>27.49</c:v>
                </c:pt>
                <c:pt idx="33">
                  <c:v>26.07</c:v>
                </c:pt>
                <c:pt idx="34">
                  <c:v>36.54</c:v>
                </c:pt>
                <c:pt idx="35">
                  <c:v>30.29</c:v>
                </c:pt>
                <c:pt idx="36">
                  <c:v>69.52</c:v>
                </c:pt>
                <c:pt idx="37">
                  <c:v>67.77</c:v>
                </c:pt>
                <c:pt idx="38">
                  <c:v>66.349999999999994</c:v>
                </c:pt>
                <c:pt idx="39">
                  <c:v>62.56</c:v>
                </c:pt>
                <c:pt idx="40">
                  <c:v>58.65</c:v>
                </c:pt>
                <c:pt idx="41">
                  <c:v>60.58</c:v>
                </c:pt>
                <c:pt idx="42">
                  <c:v>74.290000000000006</c:v>
                </c:pt>
                <c:pt idx="43">
                  <c:v>73.930000000000007</c:v>
                </c:pt>
                <c:pt idx="44">
                  <c:v>73.459999999999994</c:v>
                </c:pt>
                <c:pt idx="45">
                  <c:v>73.459999999999994</c:v>
                </c:pt>
                <c:pt idx="46">
                  <c:v>72.599999999999994</c:v>
                </c:pt>
                <c:pt idx="47">
                  <c:v>71.63</c:v>
                </c:pt>
                <c:pt idx="48">
                  <c:v>21.9</c:v>
                </c:pt>
                <c:pt idx="49">
                  <c:v>23.22</c:v>
                </c:pt>
                <c:pt idx="50">
                  <c:v>23.22</c:v>
                </c:pt>
                <c:pt idx="51">
                  <c:v>22.27</c:v>
                </c:pt>
                <c:pt idx="52">
                  <c:v>23.08</c:v>
                </c:pt>
                <c:pt idx="53">
                  <c:v>22.12</c:v>
                </c:pt>
                <c:pt idx="54">
                  <c:v>20.95</c:v>
                </c:pt>
                <c:pt idx="55">
                  <c:v>39.81</c:v>
                </c:pt>
                <c:pt idx="56">
                  <c:v>42.65</c:v>
                </c:pt>
                <c:pt idx="57">
                  <c:v>44.08</c:v>
                </c:pt>
                <c:pt idx="58">
                  <c:v>56.73</c:v>
                </c:pt>
                <c:pt idx="59">
                  <c:v>56.73</c:v>
                </c:pt>
                <c:pt idx="60">
                  <c:v>70.95</c:v>
                </c:pt>
                <c:pt idx="61">
                  <c:v>69.669999999999973</c:v>
                </c:pt>
                <c:pt idx="62">
                  <c:v>69.19</c:v>
                </c:pt>
                <c:pt idx="63">
                  <c:v>69.19</c:v>
                </c:pt>
                <c:pt idx="64">
                  <c:v>63.94</c:v>
                </c:pt>
                <c:pt idx="65">
                  <c:v>66.83</c:v>
                </c:pt>
                <c:pt idx="66">
                  <c:v>13.81</c:v>
                </c:pt>
                <c:pt idx="67">
                  <c:v>13.74</c:v>
                </c:pt>
                <c:pt idx="68">
                  <c:v>9</c:v>
                </c:pt>
                <c:pt idx="69">
                  <c:v>6.64</c:v>
                </c:pt>
                <c:pt idx="70">
                  <c:v>2.88</c:v>
                </c:pt>
                <c:pt idx="71">
                  <c:v>3.37</c:v>
                </c:pt>
                <c:pt idx="72">
                  <c:v>33.81</c:v>
                </c:pt>
                <c:pt idx="73">
                  <c:v>31.75</c:v>
                </c:pt>
                <c:pt idx="74">
                  <c:v>25.12</c:v>
                </c:pt>
                <c:pt idx="75">
                  <c:v>29.86</c:v>
                </c:pt>
                <c:pt idx="76">
                  <c:v>26.44</c:v>
                </c:pt>
                <c:pt idx="77">
                  <c:v>22.6</c:v>
                </c:pt>
                <c:pt idx="78">
                  <c:v>7.14</c:v>
                </c:pt>
                <c:pt idx="79">
                  <c:v>6.64</c:v>
                </c:pt>
                <c:pt idx="80">
                  <c:v>7.58</c:v>
                </c:pt>
                <c:pt idx="81">
                  <c:v>10.9</c:v>
                </c:pt>
                <c:pt idx="82">
                  <c:v>7.6899999999999986</c:v>
                </c:pt>
                <c:pt idx="83">
                  <c:v>8.65</c:v>
                </c:pt>
                <c:pt idx="84">
                  <c:v>44.29</c:v>
                </c:pt>
                <c:pt idx="85">
                  <c:v>50.24</c:v>
                </c:pt>
                <c:pt idx="86">
                  <c:v>45.97</c:v>
                </c:pt>
                <c:pt idx="87">
                  <c:v>45.97</c:v>
                </c:pt>
                <c:pt idx="88">
                  <c:v>43.75</c:v>
                </c:pt>
                <c:pt idx="89">
                  <c:v>47.6</c:v>
                </c:pt>
                <c:pt idx="90">
                  <c:v>57.14</c:v>
                </c:pt>
                <c:pt idx="91">
                  <c:v>62.56</c:v>
                </c:pt>
                <c:pt idx="92">
                  <c:v>60.19</c:v>
                </c:pt>
                <c:pt idx="93">
                  <c:v>59.24</c:v>
                </c:pt>
                <c:pt idx="94">
                  <c:v>64.900000000000006</c:v>
                </c:pt>
                <c:pt idx="95">
                  <c:v>63.94</c:v>
                </c:pt>
                <c:pt idx="96">
                  <c:v>35.71</c:v>
                </c:pt>
                <c:pt idx="97">
                  <c:v>36.020000000000003</c:v>
                </c:pt>
                <c:pt idx="98">
                  <c:v>29.38</c:v>
                </c:pt>
                <c:pt idx="99">
                  <c:v>28.91</c:v>
                </c:pt>
                <c:pt idx="100">
                  <c:v>54.81</c:v>
                </c:pt>
                <c:pt idx="101">
                  <c:v>49.52</c:v>
                </c:pt>
                <c:pt idx="102">
                  <c:v>46.67</c:v>
                </c:pt>
                <c:pt idx="103">
                  <c:v>47.87</c:v>
                </c:pt>
                <c:pt idx="104">
                  <c:v>53.08</c:v>
                </c:pt>
                <c:pt idx="105">
                  <c:v>58.29</c:v>
                </c:pt>
                <c:pt idx="106">
                  <c:v>56.25</c:v>
                </c:pt>
                <c:pt idx="107">
                  <c:v>55.77</c:v>
                </c:pt>
                <c:pt idx="108">
                  <c:v>72.86</c:v>
                </c:pt>
                <c:pt idx="109">
                  <c:v>72.510000000000005</c:v>
                </c:pt>
                <c:pt idx="110">
                  <c:v>68.25</c:v>
                </c:pt>
                <c:pt idx="111">
                  <c:v>67.3</c:v>
                </c:pt>
                <c:pt idx="112">
                  <c:v>67.790000000000006</c:v>
                </c:pt>
                <c:pt idx="113">
                  <c:v>67.790000000000006</c:v>
                </c:pt>
                <c:pt idx="114">
                  <c:v>55.24</c:v>
                </c:pt>
                <c:pt idx="115">
                  <c:v>49.29</c:v>
                </c:pt>
                <c:pt idx="116">
                  <c:v>55.45</c:v>
                </c:pt>
                <c:pt idx="117">
                  <c:v>54.03</c:v>
                </c:pt>
                <c:pt idx="118">
                  <c:v>77.88</c:v>
                </c:pt>
                <c:pt idx="119">
                  <c:v>75.959999999999994</c:v>
                </c:pt>
                <c:pt idx="120">
                  <c:v>60.95</c:v>
                </c:pt>
                <c:pt idx="121">
                  <c:v>58.29</c:v>
                </c:pt>
                <c:pt idx="122">
                  <c:v>59.72</c:v>
                </c:pt>
                <c:pt idx="123">
                  <c:v>34.6</c:v>
                </c:pt>
                <c:pt idx="124">
                  <c:v>45.19</c:v>
                </c:pt>
                <c:pt idx="125">
                  <c:v>37.5</c:v>
                </c:pt>
                <c:pt idx="126">
                  <c:v>40</c:v>
                </c:pt>
                <c:pt idx="127">
                  <c:v>40.28</c:v>
                </c:pt>
                <c:pt idx="128">
                  <c:v>49.76</c:v>
                </c:pt>
                <c:pt idx="129">
                  <c:v>34.6</c:v>
                </c:pt>
                <c:pt idx="130">
                  <c:v>45.19</c:v>
                </c:pt>
                <c:pt idx="131">
                  <c:v>37.5</c:v>
                </c:pt>
                <c:pt idx="132">
                  <c:v>10.95</c:v>
                </c:pt>
                <c:pt idx="133">
                  <c:v>12.32</c:v>
                </c:pt>
                <c:pt idx="134">
                  <c:v>15.64</c:v>
                </c:pt>
                <c:pt idx="135">
                  <c:v>15.17</c:v>
                </c:pt>
                <c:pt idx="136">
                  <c:v>15.38</c:v>
                </c:pt>
                <c:pt idx="137">
                  <c:v>14.42</c:v>
                </c:pt>
                <c:pt idx="138">
                  <c:v>62.38</c:v>
                </c:pt>
                <c:pt idx="139">
                  <c:v>61.61</c:v>
                </c:pt>
                <c:pt idx="140">
                  <c:v>62.09</c:v>
                </c:pt>
                <c:pt idx="141">
                  <c:v>63.03</c:v>
                </c:pt>
                <c:pt idx="142">
                  <c:v>65.87</c:v>
                </c:pt>
                <c:pt idx="143">
                  <c:v>66.349999999999994</c:v>
                </c:pt>
                <c:pt idx="144">
                  <c:v>22.97</c:v>
                </c:pt>
                <c:pt idx="145">
                  <c:v>27.49</c:v>
                </c:pt>
                <c:pt idx="146">
                  <c:v>28.44</c:v>
                </c:pt>
                <c:pt idx="147">
                  <c:v>26.07</c:v>
                </c:pt>
                <c:pt idx="148">
                  <c:v>20.190000000000001</c:v>
                </c:pt>
                <c:pt idx="149">
                  <c:v>22.6</c:v>
                </c:pt>
                <c:pt idx="150">
                  <c:v>67.62</c:v>
                </c:pt>
                <c:pt idx="151">
                  <c:v>66.819999999999993</c:v>
                </c:pt>
                <c:pt idx="152">
                  <c:v>67.3</c:v>
                </c:pt>
                <c:pt idx="153">
                  <c:v>68.72</c:v>
                </c:pt>
                <c:pt idx="154">
                  <c:v>66.83</c:v>
                </c:pt>
                <c:pt idx="155">
                  <c:v>77.88</c:v>
                </c:pt>
                <c:pt idx="156">
                  <c:v>98.57</c:v>
                </c:pt>
                <c:pt idx="157">
                  <c:v>96.679999999999978</c:v>
                </c:pt>
                <c:pt idx="158">
                  <c:v>97.16</c:v>
                </c:pt>
                <c:pt idx="159">
                  <c:v>96.679999999999978</c:v>
                </c:pt>
                <c:pt idx="160">
                  <c:v>97.12</c:v>
                </c:pt>
                <c:pt idx="161">
                  <c:v>97.12</c:v>
                </c:pt>
                <c:pt idx="162">
                  <c:v>41.43</c:v>
                </c:pt>
                <c:pt idx="163">
                  <c:v>41.23</c:v>
                </c:pt>
                <c:pt idx="164">
                  <c:v>43.13</c:v>
                </c:pt>
                <c:pt idx="165">
                  <c:v>42.18</c:v>
                </c:pt>
                <c:pt idx="166">
                  <c:v>49.52</c:v>
                </c:pt>
                <c:pt idx="167">
                  <c:v>46.15</c:v>
                </c:pt>
                <c:pt idx="168">
                  <c:v>82.86</c:v>
                </c:pt>
                <c:pt idx="169">
                  <c:v>81.040000000000006</c:v>
                </c:pt>
                <c:pt idx="170">
                  <c:v>81.040000000000006</c:v>
                </c:pt>
                <c:pt idx="171">
                  <c:v>80.569999999999993</c:v>
                </c:pt>
                <c:pt idx="172">
                  <c:v>63.94</c:v>
                </c:pt>
                <c:pt idx="173">
                  <c:v>64.900000000000006</c:v>
                </c:pt>
                <c:pt idx="174">
                  <c:v>85.24</c:v>
                </c:pt>
                <c:pt idx="175">
                  <c:v>85.31</c:v>
                </c:pt>
                <c:pt idx="176">
                  <c:v>81.52</c:v>
                </c:pt>
                <c:pt idx="177">
                  <c:v>81.52</c:v>
                </c:pt>
                <c:pt idx="178">
                  <c:v>67.31</c:v>
                </c:pt>
                <c:pt idx="179">
                  <c:v>68.75</c:v>
                </c:pt>
                <c:pt idx="180">
                  <c:v>82.86</c:v>
                </c:pt>
                <c:pt idx="181">
                  <c:v>81.040000000000006</c:v>
                </c:pt>
                <c:pt idx="182">
                  <c:v>81.040000000000006</c:v>
                </c:pt>
                <c:pt idx="183">
                  <c:v>80.569999999999993</c:v>
                </c:pt>
                <c:pt idx="184">
                  <c:v>72.599999999999994</c:v>
                </c:pt>
                <c:pt idx="185">
                  <c:v>71.63</c:v>
                </c:pt>
                <c:pt idx="186">
                  <c:v>40.950000000000003</c:v>
                </c:pt>
                <c:pt idx="187">
                  <c:v>45.02</c:v>
                </c:pt>
                <c:pt idx="188">
                  <c:v>41.23</c:v>
                </c:pt>
                <c:pt idx="189">
                  <c:v>42.65</c:v>
                </c:pt>
                <c:pt idx="190">
                  <c:v>31.25</c:v>
                </c:pt>
                <c:pt idx="191">
                  <c:v>34.130000000000003</c:v>
                </c:pt>
                <c:pt idx="192">
                  <c:v>17.62</c:v>
                </c:pt>
                <c:pt idx="193">
                  <c:v>15.17</c:v>
                </c:pt>
                <c:pt idx="194">
                  <c:v>17.54</c:v>
                </c:pt>
                <c:pt idx="195">
                  <c:v>21.8</c:v>
                </c:pt>
                <c:pt idx="196">
                  <c:v>29.33</c:v>
                </c:pt>
                <c:pt idx="197">
                  <c:v>27.4</c:v>
                </c:pt>
                <c:pt idx="198">
                  <c:v>47.62</c:v>
                </c:pt>
                <c:pt idx="199">
                  <c:v>48.82</c:v>
                </c:pt>
                <c:pt idx="200">
                  <c:v>49.29</c:v>
                </c:pt>
                <c:pt idx="201">
                  <c:v>51.18</c:v>
                </c:pt>
                <c:pt idx="202">
                  <c:v>48.08</c:v>
                </c:pt>
                <c:pt idx="203">
                  <c:v>39.9</c:v>
                </c:pt>
                <c:pt idx="204">
                  <c:v>45.24</c:v>
                </c:pt>
                <c:pt idx="205">
                  <c:v>51.18</c:v>
                </c:pt>
                <c:pt idx="206">
                  <c:v>50.71</c:v>
                </c:pt>
                <c:pt idx="207">
                  <c:v>48.34</c:v>
                </c:pt>
                <c:pt idx="208">
                  <c:v>33.65</c:v>
                </c:pt>
                <c:pt idx="209">
                  <c:v>36.06</c:v>
                </c:pt>
                <c:pt idx="210">
                  <c:v>52.86</c:v>
                </c:pt>
                <c:pt idx="211">
                  <c:v>38.39</c:v>
                </c:pt>
                <c:pt idx="212">
                  <c:v>48.34</c:v>
                </c:pt>
                <c:pt idx="213">
                  <c:v>47.87</c:v>
                </c:pt>
                <c:pt idx="214">
                  <c:v>58.17</c:v>
                </c:pt>
                <c:pt idx="215">
                  <c:v>58.65</c:v>
                </c:pt>
                <c:pt idx="216">
                  <c:v>67.14</c:v>
                </c:pt>
                <c:pt idx="217">
                  <c:v>68.72</c:v>
                </c:pt>
                <c:pt idx="218">
                  <c:v>69.669999999999973</c:v>
                </c:pt>
                <c:pt idx="219">
                  <c:v>67.77</c:v>
                </c:pt>
                <c:pt idx="220">
                  <c:v>71.150000000000006</c:v>
                </c:pt>
                <c:pt idx="221">
                  <c:v>52.88</c:v>
                </c:pt>
              </c:numCache>
            </c:numRef>
          </c:yVal>
          <c:smooth val="0"/>
          <c:extLst>
            <c:ext xmlns:c16="http://schemas.microsoft.com/office/drawing/2014/chart" uri="{C3380CC4-5D6E-409C-BE32-E72D297353CC}">
              <c16:uniqueId val="{00000000-6EFF-4CEC-A9B7-8D39D10899B6}"/>
            </c:ext>
          </c:extLst>
        </c:ser>
        <c:dLbls>
          <c:showLegendKey val="0"/>
          <c:showVal val="0"/>
          <c:showCatName val="0"/>
          <c:showSerName val="0"/>
          <c:showPercent val="0"/>
          <c:showBubbleSize val="0"/>
        </c:dLbls>
        <c:axId val="-2117632136"/>
        <c:axId val="-2111301400"/>
      </c:scatterChart>
      <c:valAx>
        <c:axId val="-2117632136"/>
        <c:scaling>
          <c:orientation val="minMax"/>
        </c:scaling>
        <c:delete val="0"/>
        <c:axPos val="b"/>
        <c:majorGridlines>
          <c:spPr>
            <a:ln w="9525" cap="flat" cmpd="sng" algn="ctr">
              <a:solidFill>
                <a:schemeClr val="dk1">
                  <a:lumMod val="65000"/>
                  <a:lumOff val="35000"/>
                  <a:alpha val="75000"/>
                </a:schemeClr>
              </a:solidFill>
              <a:round/>
            </a:ln>
            <a:effectLst/>
          </c:spPr>
        </c:majorGridlines>
        <c:numFmt formatCode="0.00"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2111301400"/>
        <c:crosses val="autoZero"/>
        <c:crossBetween val="midCat"/>
      </c:valAx>
      <c:valAx>
        <c:axId val="-2111301400"/>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0.00"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2117632136"/>
        <c:crosses val="autoZero"/>
        <c:crossBetween val="midCat"/>
      </c:valAx>
      <c:spPr>
        <a:noFill/>
        <a:ln>
          <a:noFill/>
        </a:ln>
        <a:effectLst/>
      </c:spPr>
    </c:plotArea>
    <c:plotVisOnly val="1"/>
    <c:dispBlanksAs val="gap"/>
    <c:showDLblsOverMax val="0"/>
  </c:chart>
  <c:spPr>
    <a:gradFill rotWithShape="1">
      <a:gsLst>
        <a:gs pos="0">
          <a:schemeClr val="dk1">
            <a:satMod val="103000"/>
            <a:lumMod val="102000"/>
            <a:tint val="94000"/>
          </a:schemeClr>
        </a:gs>
        <a:gs pos="50000">
          <a:schemeClr val="dk1">
            <a:satMod val="110000"/>
            <a:lumMod val="100000"/>
            <a:shade val="100000"/>
          </a:schemeClr>
        </a:gs>
        <a:gs pos="100000">
          <a:schemeClr val="dk1">
            <a:lumMod val="99000"/>
            <a:satMod val="120000"/>
            <a:shade val="78000"/>
          </a:schemeClr>
        </a:gs>
      </a:gsLst>
      <a:lin ang="5400000" scaled="0"/>
    </a:gradFill>
    <a:ln w="9525" cap="flat" cmpd="sng" algn="ctr">
      <a:noFill/>
      <a:round/>
    </a:ln>
    <a:effectLst>
      <a:outerShdw blurRad="57150" dist="19050" dir="5400000" algn="ctr" rotWithShape="0">
        <a:srgbClr val="000000">
          <a:alpha val="63000"/>
        </a:srgbClr>
      </a:outerShdw>
    </a:effectLst>
  </c:spPr>
  <c:txPr>
    <a:bodyPr/>
    <a:lstStyle/>
    <a:p>
      <a:pPr>
        <a:defRPr>
          <a:solidFill>
            <a:schemeClr val="lt1"/>
          </a:solidFill>
          <a:latin typeface="+mn-lt"/>
          <a:ea typeface="+mn-ea"/>
          <a:cs typeface="+mn-cs"/>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ED2CAC-18D9-4C90-AB3D-18BF2B81B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18</Pages>
  <Words>3735</Words>
  <Characters>21290</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University of Memphis</Company>
  <LinksUpToDate>false</LinksUpToDate>
  <CharactersWithSpaces>24976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Bradly Allen Knox (baknox1)</dc:creator>
  <cp:keywords/>
  <dc:description/>
  <cp:lastModifiedBy>Bradly Allen Knox (baknox1)</cp:lastModifiedBy>
  <cp:revision>25</cp:revision>
  <cp:lastPrinted>2017-04-30T21:33:00Z</cp:lastPrinted>
  <dcterms:created xsi:type="dcterms:W3CDTF">2017-04-29T21:08:00Z</dcterms:created>
  <dcterms:modified xsi:type="dcterms:W3CDTF">2017-05-03T15:03:00Z</dcterms:modified>
</cp:coreProperties>
</file>