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jpg" ContentType="image/jpeg"/>
  <Override PartName="/word/media/rId26.jpg" ContentType="image/jpeg"/>
  <Override PartName="/word/media/rId32.png" ContentType="image/png"/>
  <Override PartName="/word/media/rId33.png" ContentType="image/png"/>
  <Override PartName="/word/media/rId31.jpg" ContentType="image/jpeg"/>
  <Override PartName="/word/media/rId29.png" ContentType="image/png"/>
  <Override PartName="/word/media/rId34.png" ContentType="image/png"/>
  <Override PartName="/word/media/rId2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基于WebAssembly和WebGL的浏览器播放H.265编码视频的方法研究</w:t>
      </w:r>
    </w:p>
    <w:p>
      <w:pPr>
        <w:pStyle w:val="BlockText"/>
      </w:pPr>
      <w:r>
        <w:t xml:space="preserve">WebGL vs canvas</w:t>
      </w:r>
      <w:r>
        <w:t xml:space="preserve"> </w:t>
      </w:r>
      <w:hyperlink r:id="rId20">
        <w:r>
          <w:rPr>
            <w:rStyle w:val="Hyperlink"/>
          </w:rPr>
          <w:t xml:space="preserve">https://zhuanlan.zhihu.com/p/350323062</w:t>
        </w:r>
      </w:hyperlink>
    </w:p>
    <w:p>
      <w:pPr>
        <w:pStyle w:val="Heading2"/>
      </w:pPr>
      <w:bookmarkStart w:id="21" w:name="摘要"/>
      <w:r>
        <w:t xml:space="preserve">摘要</w:t>
      </w:r>
      <w:bookmarkEnd w:id="21"/>
    </w:p>
    <w:p>
      <w:pPr>
        <w:pStyle w:val="FirstParagraph"/>
      </w:pPr>
      <w:r>
        <w:t xml:space="preserve"> </w:t>
      </w:r>
      <w:r>
        <w:t xml:space="preserve">针对大部分浏览器还不支持H.265编码类型的视频播放，虽然H.265编码类型有极为优异的性能，但是H.265不是开源，大部分浏览器都没有实现对H.265编码类型的视频播放。基于此，本文提出针对不同的H.265编码类型的视频流来源，通过WebAssembly和WebGL将解码工作放在客户端直接解码播放，通过WebAssembly二进制编码将视频快速解码，并通过WebGL渲染到浏览器上。</w:t>
      </w:r>
    </w:p>
    <w:p>
      <w:pPr>
        <w:pStyle w:val="Heading2"/>
      </w:pPr>
      <w:bookmarkStart w:id="22" w:name="背景"/>
      <w:r>
        <w:t xml:space="preserve">背景</w:t>
      </w:r>
      <w:bookmarkEnd w:id="22"/>
    </w:p>
    <w:p>
      <w:pPr>
        <w:pStyle w:val="FirstParagraph"/>
      </w:pPr>
      <w:r>
        <w:t xml:space="preserve"> </w:t>
      </w:r>
      <w:r>
        <w:t xml:space="preserve">随着视频深度渗透、全面融入人们生活，视频成为网民表达自身情感、生活、想法的工具。H.265是一种高质量的视频编码方式，在视频传输以及处理中具有重要的意义。在实时视频直播应用上，浏览器端相对于C/S端有很多短板，传统的Web视频播放是通过Canvas+Audio进行渲染播放，这种方案具有延时性大、卡顿、部分格式不支持的问题，很难满足实际生产需要。针对这个问题，本文提出一种基于基于WebAssembly和WebGL绘制H.265码流视频播放方法，根据本文的方法可以实现浏览器端实时预览功能，其播放视频具有低延时性，不容易断流，可控性强等优点。</w:t>
      </w:r>
    </w:p>
    <w:p>
      <w:pPr>
        <w:pStyle w:val="Heading2"/>
      </w:pPr>
      <w:bookmarkStart w:id="23" w:name="系统架构"/>
      <w:r>
        <w:t xml:space="preserve">系统架构</w:t>
      </w:r>
      <w:bookmarkEnd w:id="23"/>
    </w:p>
    <w:p>
      <w:pPr>
        <w:pStyle w:val="FirstParagraph"/>
      </w:pPr>
      <w:r>
        <w:t xml:space="preserve"> </w:t>
      </w:r>
      <w:r>
        <w:t xml:space="preserve">基于WebAssembly和WebGL的浏览器H.265编码类型的视频播放系统架构图如图所示：</w:t>
      </w:r>
    </w:p>
    <w:p>
      <w:pPr>
        <w:pStyle w:val="BodyText"/>
      </w:pPr>
      <w:r>
        <w:t xml:space="preserve"> </w:t>
      </w:r>
    </w:p>
    <w:p>
      <w:pPr>
        <w:pStyle w:val="Heading2"/>
      </w:pPr>
      <w:bookmarkStart w:id="24" w:name="系统实施技术"/>
      <w:r>
        <w:t xml:space="preserve">系统实施技术</w:t>
      </w:r>
      <w:bookmarkEnd w:id="24"/>
    </w:p>
    <w:p>
      <w:pPr>
        <w:pStyle w:val="FirstParagraph"/>
      </w:pPr>
      <w:r>
        <w:t xml:space="preserve">2.1 WebGL渲染技术</w:t>
      </w:r>
    </w:p>
    <w:p>
      <w:pPr>
        <w:pStyle w:val="BodyText"/>
      </w:pPr>
      <w:r>
        <w:t xml:space="preserve"> </w:t>
      </w:r>
      <w:r>
        <w:t xml:space="preserve">简言之，尽管现代浏览器都为canvas 2d和webGL提供硬件加速的支持，但webGL在渲染数量众多的元素或像素时，性能毫无疑问的遥遥领先。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2.1.1 RGB和YUV</w:t>
      </w:r>
    </w:p>
    <w:p>
      <w:pPr>
        <w:pStyle w:val="BodyText"/>
      </w:pPr>
      <w:r>
        <w:t xml:space="preserve"> </w:t>
      </w:r>
      <w:r>
        <w:t xml:space="preserve">首先RGB通常指三原色即红绿蓝，通过这三种基本色彩可以组成其他的颜色。视频其实是由数量极大的帧画面一帧帧播放组成，当播放帧率达到一定大小，人们的肉眼就无法感觉帧画面的切换。而RGB是通过对每一个画面的像素点分为R通道、G通道、B通道，通过这三种通道的值渲染出图片。</w:t>
      </w:r>
    </w:p>
    <w:p>
      <w:pPr>
        <w:pStyle w:val="BodyText"/>
      </w:pPr>
      <w:r>
        <w:t xml:space="preserve"> </w:t>
      </w:r>
      <w:r>
        <w:t xml:space="preserve">YUV颜色空间中，Y指代明亮度、U和V分别指代色度，作用是描述影像色彩及饱和度，用于指定像素的颜色。人们肉眼对明亮度远大于对色彩的敏感程度。所以通过对U、V强压缩后，人们的并不会察觉到。所以YUV相对于RGB的压缩比例要高，也就是说YUV格式比RGB格式存储空间更小、占用带宽更小、更适合存储和传输。</w:t>
      </w:r>
    </w:p>
    <w:p>
      <w:pPr>
        <w:pStyle w:val="BodyText"/>
      </w:pPr>
      <w:r>
        <w:t xml:space="preserve"> </w:t>
      </w:r>
      <w:r>
        <w:t xml:space="preserve">2.1.2 WebGL</w:t>
      </w:r>
    </w:p>
    <w:p>
      <w:pPr>
        <w:pStyle w:val="BodyText"/>
      </w:pPr>
      <w:r>
        <w:t xml:space="preserve"> </w:t>
      </w:r>
      <w:r>
        <w:t xml:space="preserve">WebGL是一个JavaScript实现的API，可以在任何兼容Web浏览器中渲染高性能的交互式3D和2D图形。该API可以在HTML5的</w:t>
      </w:r>
      <w:r>
        <w:t xml:space="preserve">元素中使用，同时利用了用户设备提供的硬件图像加速，即GPU加速。</w:t>
      </w:r>
    </w:p>
    <w:p>
      <w:pPr>
        <w:pStyle w:val="BodyText"/>
      </w:pPr>
      <w:r>
        <w:t xml:space="preserve"> </w:t>
      </w:r>
      <w:r>
        <w:t xml:space="preserve">WebGL中的核心概念是顶点着色器和片元着色器。将顶点着色器和片元着色器连接起来的方法叫做着色程序。顶点着色器的作用是计算顶点位置，即提供顶点在裁剪空间中的坐标值。片元着色器的作用是计算图元的颜色值。基于WebGL的基础库有Three.js、Cesium.js、Babylon.js等，帮助我们在没有场景的光照、3维空间几何的基础下，也能很方便的使用WebGL来渲染，通过GPU加速来实现渲染性能的提升。</w:t>
      </w:r>
    </w:p>
    <w:p>
      <w:pPr>
        <w:pStyle w:val="BodyText"/>
      </w:pPr>
      <w:r>
        <w:t xml:space="preserve"> </w:t>
      </w:r>
      <w:r>
        <w:t xml:space="preserve">2.1.3 WebGL绘制YUV</w:t>
      </w:r>
    </w:p>
    <w:p>
      <w:pPr>
        <w:pStyle w:val="BodyText"/>
      </w:pPr>
      <w:r>
        <w:t xml:space="preserve"> </w:t>
      </w:r>
      <w:r>
        <w:t xml:space="preserve">对Y、U、V三色空间，分别初始化一个WebGL画笔，然后先去绘制Y颜色空间的帧数据，然后根据U数据的大小和U数据的偏移量，用U-GL画笔去绘制，最后根据U颜色和V颜色的空间大小以及偏移量最后绘制V颜色。最终相当于每一个像素点都绘制了三遍，然后三种属性叠加形成最后的图片。</w:t>
      </w:r>
    </w:p>
    <w:p>
      <w:pPr>
        <w:pStyle w:val="BodyText"/>
      </w:pPr>
    </w:p>
    <w:p>
      <w:pPr>
        <w:pStyle w:val="BodyText"/>
      </w:pPr>
      <w:r>
        <w:t xml:space="preserve"> </w:t>
      </w:r>
      <w:r>
        <w:t xml:space="preserve">在渲染之前增加buffer</w:t>
      </w:r>
    </w:p>
    <w:p>
      <w:pPr>
        <w:pStyle w:val="BodyText"/>
      </w:pPr>
      <w:r>
        <w:t xml:space="preserve">2.2 FFmpeg 自定义解码器</w:t>
      </w:r>
    </w:p>
    <w:p>
      <w:pPr>
        <w:pStyle w:val="BodyText"/>
      </w:pPr>
      <w:r>
        <w:t xml:space="preserve"> </w:t>
      </w:r>
      <w:r>
        <w:t xml:space="preserve">FFmpeg是一个C语言的视频编解码的开源库，FFmpeg库是一个开源免费的跨平台音视频分离、转换、解码于一体的音视频工具，方便音视频的相关，同时包含了对流媒体的格式转换，媒体协议的转变、音视频的码率控制，采样率的改变以及色彩格式的修改。FFmpeg源代码采用LGPL(Lesser General Public Lisense)或GPL(General Public Lisense)许可证。FFmpeg支持MPEG、Divx、MPEG-4、FLV等40多种编码方式，以及AVI、OGG、Matroska、ASF等90多种解码方式[8]。FFmpeg的开发基于Linux操作系统，并且可以在大多数操作系统中编译和使用，包括Windows平台、MacOS平台甚至是安卓平台等[9]。因为其开源性、良好的跨平台性以及可移植等特点，得到了广泛应用，MPlayer、VLC以及国内QQ影音等等播放器都用到了FFmpeg库。</w:t>
      </w:r>
    </w:p>
    <w:p>
      <w:pPr>
        <w:pStyle w:val="BodyText"/>
      </w:pPr>
      <w:r>
        <w:t xml:space="preserve">本文基于FFmpeg做二次开发达到自定义播放控制的目的，用来平衡解码速度与播放速度之间的关系。</w:t>
      </w:r>
    </w:p>
    <w:p>
      <w:pPr>
        <w:pStyle w:val="BodyText"/>
      </w:pPr>
      <w:r>
        <w:t xml:space="preserve"> </w:t>
      </w:r>
      <w:r>
        <w:t xml:space="preserve">不能出现视频暂停后还会继续解码到底</w:t>
      </w:r>
    </w:p>
    <w:p>
      <w:pPr>
        <w:pStyle w:val="BodyText"/>
      </w:pPr>
      <w:r>
        <w:t xml:space="preserve"> </w:t>
      </w:r>
      <w:r>
        <w:t xml:space="preserve">不能出现视频刚开始播放才开始解码</w:t>
      </w:r>
    </w:p>
    <w:p>
      <w:pPr>
        <w:pStyle w:val="BodyText"/>
      </w:pPr>
      <w:r>
        <w:t xml:space="preserve"> </w:t>
      </w:r>
      <w:r>
        <w:t xml:space="preserve">不能出现视频播放的速度快于解码速度</w:t>
      </w:r>
    </w:p>
    <w:p>
      <w:pPr>
        <w:pStyle w:val="BodyText"/>
      </w:pPr>
      <w:r>
        <w:t xml:space="preserve"> </w:t>
      </w:r>
      <w:r>
        <w:t xml:space="preserve">为什么要自定义解码器，因为我们需要通过buffer控制解码速度和视频播放之间的联系。</w:t>
      </w:r>
    </w:p>
    <w:p>
      <w:pPr>
        <w:pStyle w:val="BodyText"/>
      </w:pPr>
      <w:r>
        <w:t xml:space="preserve"> </w:t>
      </w:r>
      <w:r>
        <w:t xml:space="preserve">对于视频流和音频流本文是分别单独渲染，所以需要一定的buffer来控制，同时控制什么时候应该写buffer，而不是让解码器毫无目的的一直解码，导致buffer中的帧数据无法被消费。</w:t>
      </w:r>
    </w:p>
    <w:p>
      <w:pPr>
        <w:pStyle w:val="BodyText"/>
      </w:pPr>
      <w:r>
        <w:t xml:space="preserve">2.3 WebAssembly技术</w:t>
      </w:r>
    </w:p>
    <w:p>
      <w:pPr>
        <w:pStyle w:val="BodyText"/>
      </w:pPr>
      <w:r>
        <w:t xml:space="preserve">WASM是一个可移植、体积小、加载快、兼容型强，且拥有全新编码格式的二进制字节码，它可以在现代网络浏览器中直接运行，是一种低级的类汇编语言，具有紧凑的字节码格式，接近原生的性能运行[18]。</w:t>
      </w:r>
    </w:p>
    <w:p>
      <w:pPr>
        <w:pStyle w:val="BodyText"/>
      </w:pPr>
      <w:r>
        <w:t xml:space="preserve">目前WASM仍处于发展阶段，但针对WASM的研究和应用一直处于广泛关注的状态。WASM适合用于大量计算的场景[19]，例如以下场景：处理音视频，Flv.js用WASM重写后性能有很大提升；Tensorflow.js一种在浏览器中训练和推理模型的技术也利用了WASM来加快模型训练、推理、可视化等等场景。WASM目前被大多数浏览器厂商、多种编程语言支持，并且广泛应用于各种高性能容器场景，嵌入式系统以及边缘计算，同时尤其是给在Web技术架构下处理CPU密集型任务打开了一扇大门。</w:t>
      </w:r>
    </w:p>
    <w:p>
      <w:pPr>
        <w:pStyle w:val="BodyText"/>
      </w:pPr>
      <w:r>
        <w:t xml:space="preserve"> </w:t>
      </w:r>
      <w:r>
        <w:t xml:space="preserve">WebAssembly可以称为“浏览器中的汇编语言”，汇编语言相比较高级抽象语言的执行效率是非常高的。</w:t>
      </w:r>
    </w:p>
    <w:p>
      <w:pPr>
        <w:pStyle w:val="BodyText"/>
      </w:pPr>
      <w:r>
        <w:t xml:space="preserve"> </w:t>
      </w:r>
      <w:r>
        <w:t xml:space="preserve">WASM的基本信息？</w:t>
      </w:r>
    </w:p>
    <w:p>
      <w:pPr>
        <w:pStyle w:val="BodyText"/>
      </w:pPr>
      <w:r>
        <w:t xml:space="preserve"> </w:t>
      </w:r>
      <w:r>
        <w:t xml:space="preserve">WASM可以带来的性能提升，提供C库在Web浏览器运行的可能？</w:t>
      </w:r>
    </w:p>
    <w:p>
      <w:pPr>
        <w:pStyle w:val="Heading2"/>
      </w:pPr>
      <w:bookmarkStart w:id="25" w:name="关键实施步骤"/>
      <w:r>
        <w:t xml:space="preserve">关键实施步骤</w:t>
      </w:r>
      <w:bookmarkEnd w:id="25"/>
    </w:p>
    <w:p>
      <w:pPr>
        <w:pStyle w:val="FirstParagraph"/>
      </w:pPr>
      <w:r>
        <w:t xml:space="preserve">3.1 编译FFmpeg的解码模块为WASM</w:t>
      </w:r>
    </w:p>
    <w:p>
      <w:pPr>
        <w:pStyle w:val="BodyText"/>
      </w:pPr>
      <w:r>
        <w:t xml:space="preserve">本课题不采用整体编译，使用封装好的FFmpeg命令功能[22]以及参数约定，因为其不够灵活，可能无法满足本课题对视频处理操作的一些定制化功能。通过定制化编译，选取FFmpeg中本课题所需功能模块以及底层lib库进行构建编译。FFmpeg框架的基本组成包含AVFormat、AVCodec、AVFilter、AVDevice以及AVUtil等模块库组成，本课题不涉及到滤镜方面的操作，所以可以裁剪掉AVFilter模块，这样做的好处可以减少最终WASM模块的体积，提高其加载速度与执行速度。例如，还有FFmpeg自身构建的工具包ffplay、ffprobe，本课题都不需要，因为这些需要通过自身定制化去生成。</w:t>
      </w:r>
    </w:p>
    <w:p>
      <w:pPr>
        <w:pStyle w:val="BodyText"/>
      </w:pPr>
      <w:r>
        <w:t xml:space="preserve">通过阅读FFmpeg源码，FFmpeg提供了对自身模块的定制化编译选项。通过--disable-ffplay，--disable--ffprobe可以实现编译裁剪FFmpeg的目的。同时需要指定--cc=”emcc” --arch --cpu等一系列编译参数。最终定制化编译FFmpeg和二次开发模块的流程，如图4.3所示，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drawing>
          <wp:inline>
            <wp:extent cx="5334000" cy="1829395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noe/noes/paper/GraduationProject/learn/webAssembly/WASM/index.assets/wps6kQwVw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9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图4.3 定制化编译流程模型</w:t>
      </w:r>
    </w:p>
    <w:p>
      <w:pPr>
        <w:pStyle w:val="BodyText"/>
      </w:pPr>
      <w:r>
        <w:t xml:space="preserve">因为 WASM默认的调用c 函数的传参中只能传输 int 类型，所以需要通过 cwrap 的方式来帮助传输字符串类型, cwrap可以帮助JavaScript定义对C语言暴露的函数进行封装定义参数类型。从而实现将字符串参数传给 wasm, 关键代码如下:</w:t>
      </w:r>
    </w:p>
    <w:p>
      <w:pPr>
        <w:pStyle w:val="BodyText"/>
      </w:pPr>
      <w:r>
        <w:drawing>
          <wp:inline>
            <wp:extent cx="5334000" cy="51658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noe/noes/paper/GraduationProject/learn/webAssembly/WASM/index.assets/wpshBY4U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除此之外，还可以增加getValue、setValue、writeAsciiToMemory等方法来丰富C程序与JavaScript程序的调用方法，满足不同场景的需求。</w:t>
      </w:r>
    </w:p>
    <w:p>
      <w:pPr>
        <w:pStyle w:val="BodyText"/>
      </w:pPr>
      <w:r>
        <w:t xml:space="preserve">本小节通过的FFmpeg源码阅读对定制化编译有了初步了解和设计方案，对于定制化编译的具体实施和详细设计，还需要进一步对FFmpeg编码学习和测试。</w:t>
      </w:r>
    </w:p>
    <w:p>
      <w:pPr>
        <w:pStyle w:val="BodyText"/>
      </w:pPr>
      <w:r>
        <w:t xml:space="preserve">3.2 WebGL渲染图像帧数据</w:t>
      </w:r>
    </w:p>
    <w:p>
      <w:pPr>
        <w:pStyle w:val="Heading2"/>
      </w:pPr>
      <w:bookmarkStart w:id="28" w:name="实验"/>
      <w:r>
        <w:t xml:space="preserve">实验</w:t>
      </w:r>
      <w:bookmarkEnd w:id="28"/>
    </w:p>
    <w:p>
      <w:pPr>
        <w:pStyle w:val="FirstParagraph"/>
      </w:pPr>
      <w:r>
        <w:t xml:space="preserve">实验工具：Mac 2GHz 四核 Intel Core i5， 图形卡：Intel lris Plus Graphics 1536MB</w:t>
      </w:r>
    </w:p>
    <w:p>
      <w:pPr>
        <w:pStyle w:val="BodyText"/>
      </w:pPr>
      <w:r>
        <w:t xml:space="preserve">H.265编码视频 20MB</w:t>
      </w:r>
    </w:p>
    <w:p>
      <w:pPr>
        <w:pStyle w:val="BodyText"/>
      </w:pPr>
      <w:r>
        <w:t xml:space="preserve">4.1 WebGL和Canvas的性能对比实验</w:t>
      </w:r>
    </w:p>
    <w:p>
      <w:pPr>
        <w:pStyle w:val="BodyText"/>
      </w:pPr>
      <w:r>
        <w:t xml:space="preserve"> </w:t>
      </w:r>
      <w:r>
        <w:t xml:space="preserve">本文针对WebGL和Canvas 2D进行渲染粒子数量对比实验，分别对WebGL和Canvas 2D在绘制1000、5000、10000、15000数量级粒子查看浏览器绘制页面的fps（Frame Per Second）的波动情况。</w:t>
      </w:r>
    </w:p>
    <w:p>
      <w:pPr>
        <w:pStyle w:val="BodyText"/>
      </w:pPr>
      <w:r>
        <w:t xml:space="preserve">4.2 WebAssembly编码对比JavaScript性能</w:t>
      </w:r>
    </w:p>
    <w:p>
      <w:pPr>
        <w:pStyle w:val="BodyText"/>
      </w:pPr>
      <w:r>
        <w:t xml:space="preserve"> </w:t>
      </w:r>
      <w:r>
        <w:t xml:space="preserve">通过WASM将FFmpeg编译后的模块，通过Web Worker加载进浏览器后供JavaScript调用。</w:t>
      </w:r>
    </w:p>
    <w:p>
      <w:pPr>
        <w:pStyle w:val="BodyText"/>
      </w:pPr>
      <w:r>
        <w:t xml:space="preserve">构建WASM编码，首先要下载Emscripten工具链[21]、CMake高级语言编译工具，本课题采用C所以使用GCC或者Clang编译器以及python，python主要是用来充当编译过程的一些脚本功能。</w:t>
      </w:r>
    </w:p>
    <w:p>
      <w:pPr>
        <w:pStyle w:val="BodyText"/>
      </w:pPr>
      <w:r>
        <w:t xml:space="preserve">(1) Hello World</w:t>
      </w:r>
    </w:p>
    <w:p>
      <w:pPr>
        <w:pStyle w:val="BodyText"/>
      </w:pPr>
      <w:r>
        <w:t xml:space="preserve">利用搭建好的编译环境，先对简单的C语言Hello World程序进行编译，并使其运行在Web浏览器下查看结果；</w:t>
      </w:r>
    </w:p>
    <w:p>
      <w:pPr>
        <w:pStyle w:val="BodyText"/>
      </w:pPr>
      <w:r>
        <w:drawing>
          <wp:inline>
            <wp:extent cx="5334000" cy="121610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noe/noes/paper/GraduationProject/learn/webAssembly/WASM/index.assets/wpsZrsoY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6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通过emcc命令也就是安装Emscrpten工具链增加的全局command命令，执行emcc hello.c -o hello.js，当前目录下hello.c就会被编译，增加两个文件一个是hello.js，另一个是hello.wasm，其中hello.js生成了一些外壳胶水函数用来调用hello.wasm模块。通过Node，一种服务端的JavaScript执行框架来执行node hello.js，如图4.1所示通过C编写的函数代码编码为WASM后可以通过JavaScript执行调用并运行正确；同样如果4.2所示在浏览器环境下打开控制台，也同样可以运行成功。</w:t>
      </w:r>
    </w:p>
    <w:p>
      <w:pPr>
        <w:pStyle w:val="BodyText"/>
      </w:pPr>
      <w:r>
        <w:drawing>
          <wp:inline>
            <wp:extent cx="5334000" cy="552152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noe/noes/paper/GraduationProject/learn/webAssembly/WASM/index.assets/wps3bqAP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图4.1 Node执行结果</w:t>
      </w:r>
    </w:p>
    <w:p>
      <w:pPr>
        <w:pStyle w:val="BodyText"/>
      </w:pPr>
      <w:r>
        <w:drawing>
          <wp:inline>
            <wp:extent cx="5334000" cy="1431428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noe/noes/paper/GraduationProject/learn/webAssembly/WASM/index.assets/wpsJk2Aak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1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图4.2 浏览器执行结果</w:t>
      </w:r>
    </w:p>
    <w:p>
      <w:pPr>
        <w:pStyle w:val="BodyText"/>
      </w:pPr>
      <w:r>
        <w:t xml:space="preserve">(2) 斐波那契数列函数</w:t>
      </w:r>
    </w:p>
    <w:p>
      <w:pPr>
        <w:pStyle w:val="BodyText"/>
      </w:pPr>
      <w:r>
        <w:t xml:space="preserve">针对上一小节的实验，针对JavaScript、C语言以及C语言编译为WASM后的斐波那契额数列函数进行梯度对比，查看针对这种超深递归的CPU密集型计算WASM编码能否带来性能上的提升与优化。</w:t>
      </w:r>
    </w:p>
    <w:p>
      <w:pPr>
        <w:pStyle w:val="BodyText"/>
      </w:pPr>
      <w:r>
        <w:drawing>
          <wp:inline>
            <wp:extent cx="5334000" cy="2188004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noe/noes/paper/GraduationProject/learn/webAssembly/WASM/index.assets/wps7dUFX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8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drawing>
          <wp:inline>
            <wp:extent cx="5334000" cy="227254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noe/noes/paper/GraduationProject/learn/webAssembly/WASM/index.assets/wpsBKZNkZ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2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通过emcc命令将fib.c文件单独编译为WASM模块，并在JavaScript中引入调用。</w:t>
      </w:r>
    </w:p>
    <w:p>
      <w:pPr>
        <w:pStyle w:val="BodyText"/>
      </w:pPr>
      <w:r>
        <w:drawing>
          <wp:inline>
            <wp:extent cx="5334000" cy="1962066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noe/noes/paper/GraduationProject/learn/webAssembly/WASM/index.assets/wpsh4dKo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2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最终经过在Google浏览器、Mac 2GHz 四核Intel Core i5的同等环境下测试，得出如表4.1所示的相关数据，可以显著的观察到C以及C-WASM相比较JavaScript的执行时间几乎提高了45～47%的范围程度。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表4.1 JavaScript、C、C-WASM运行结果对照</w:t>
      </w:r>
    </w:p>
    <w:tbl>
      <w:tblPr>
        <w:tblStyle w:val="Table"/>
        <w:tblW w:type="pct" w:w="0.0"/>
        <w:tblLook w:firstRow="1" w:lastRow="0" w:firstColumn="0" w:lastColumn="0" w:noHBand="0" w:noVBand="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斐波那契函数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45</w:t>
            </w:r>
          </w:p>
        </w:tc>
      </w:tr>
    </w:tbl>
    <w:p>
      <w:pPr>
        <w:pStyle w:val="BodyText"/>
      </w:pPr>
      <w:r>
        <w:t xml:space="preserve">根据本小节内容，可以总结以下两点：</w:t>
      </w:r>
    </w:p>
    <w:p>
      <w:pPr>
        <w:pStyle w:val="BodyText"/>
      </w:pPr>
      <w:r>
        <w:t xml:space="preserve">（1）、C语言等编译型高级语言确实可以通过WASM编码为新型的独立二进制字节码，并可以在JavaScipt执行环境中正常使用。</w:t>
      </w:r>
    </w:p>
    <w:p>
      <w:pPr>
        <w:pStyle w:val="BodyText"/>
      </w:pPr>
      <w:r>
        <w:t xml:space="preserve">（2）、WASM编码格式的程序相比较纯JavaScript代码执行上保留了编译型语言高效的执行效率。</w:t>
      </w:r>
    </w:p>
    <w:p>
      <w:pPr>
        <w:pStyle w:val="BodyText"/>
      </w:pPr>
      <w:r>
        <w:t xml:space="preserve">尽管本小节的实验存在一定的误差因素，考虑的纬度还不够全面。但足以证明WASM编码可以对FFmpeg源代码进行编译处理后，在JavaScript中运行且可以拥有良好的执行效率，为本课题的研究以及后续工作打下了坚实的基础。</w:t>
      </w:r>
    </w:p>
    <w:p>
      <w:pPr>
        <w:pStyle w:val="BodyText"/>
      </w:pPr>
      <w:r>
        <w:t xml:space="preserve">4.3 基于WASM和WebGL的视频播放系统的结果</w:t>
      </w:r>
    </w:p>
    <w:p>
      <w:pPr>
        <w:pStyle w:val="BodyText"/>
      </w:pPr>
    </w:p>
    <w:p>
      <w:pPr>
        <w:pStyle w:val="Heading2"/>
      </w:pPr>
      <w:bookmarkStart w:id="35" w:name="总结"/>
      <w:r>
        <w:t xml:space="preserve">总结</w:t>
      </w:r>
      <w:bookmarkEnd w:id="35"/>
    </w:p>
    <w:p>
      <w:pPr>
        <w:pStyle w:val="FirstParagraph"/>
      </w:pPr>
      <w:r>
        <w:t xml:space="preserve">通过以上研究实验，可以证明通过迁移WebAssembly编译FFmpeg，使视频解封、解码、渲染播放等一系列CPU密集型操作可以在浏览器环境中正常运行。</w:t>
      </w:r>
    </w:p>
    <w:p>
      <w:pPr>
        <w:pStyle w:val="BodyText"/>
      </w:pPr>
      <w:r>
        <w:t xml:space="preserve">缺点：当前视频播放的快进、指定播放时间还不够完善，存在操作后音视频不同步的问题。同时相比较传统视频播放、直播，对码流处理后再给播放器，增加了多个工序，性能方面稍弱。</w:t>
      </w:r>
    </w:p>
    <w:p>
      <w:pPr>
        <w:pStyle w:val="Heading2"/>
      </w:pPr>
      <w:bookmarkStart w:id="36" w:name="参考文献"/>
      <w:r>
        <w:t xml:space="preserve">参考文献</w:t>
      </w:r>
      <w:bookmarkEnd w:id="36"/>
    </w:p>
    <w:p>
      <w:pPr>
        <w:pStyle w:val="FirstParagraph"/>
      </w:pPr>
    </w:p>
    <w:p>
      <w:pPr>
        <w:pStyle w:val="BodyText"/>
      </w:pPr>
    </w:p>
    <w:p>
      <w:pPr>
        <w:pStyle w:val="BlockText"/>
      </w:pPr>
      <w:r>
        <w:t xml:space="preserve">每秒25帧</w:t>
      </w:r>
    </w:p>
    <w:p>
      <w:pPr>
        <w:pStyle w:val="BlockText"/>
      </w:pPr>
    </w:p>
    <w:p>
      <w:pPr>
        <w:pStyle w:val="BlockText"/>
      </w:pPr>
      <w:r>
        <w:t xml:space="preserve">videoCallBack(613440, timestamp)</w:t>
      </w:r>
    </w:p>
    <w:p>
      <w:pPr>
        <w:pStyle w:val="FirstParagraph"/>
      </w:pPr>
      <w:r>
        <w:t xml:space="preserve">1.5 * 850 * 480是videoSize 一帧613440</w:t>
      </w:r>
    </w:p>
    <w:p>
      <w:pPr>
        <w:pStyle w:val="BodyText"/>
      </w:pPr>
      <w:r>
        <w:t xml:space="preserve">1.5 是pix_fmt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jpg" /><Relationship Type="http://schemas.openxmlformats.org/officeDocument/2006/relationships/image" Id="rId26" Target="media/rId26.jp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1" Target="media/rId31.jpg" /><Relationship Type="http://schemas.openxmlformats.org/officeDocument/2006/relationships/image" Id="rId29" Target="media/rId29.png" /><Relationship Type="http://schemas.openxmlformats.org/officeDocument/2006/relationships/image" Id="rId34" Target="media/rId34.png" /><Relationship Type="http://schemas.openxmlformats.org/officeDocument/2006/relationships/image" Id="rId27" Target="media/rId27.png" /><Relationship Type="http://schemas.openxmlformats.org/officeDocument/2006/relationships/hyperlink" Id="rId20" Target="https://zhuanlan.zhihu.com/p/350323062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0" Target="https://zhuanlan.zhihu.com/p/350323062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2022-03-30T03:15:11Z</dcterms:created>
  <dcterms:modified xsi:type="dcterms:W3CDTF">2022-03-30T03:15:11Z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