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656"/>
      </w:tblGrid>
      <w:tr w:rsidR="00054FA7" w14:paraId="21D25968" w14:textId="77777777" w:rsidTr="00054FA7">
        <w:tc>
          <w:tcPr>
            <w:tcW w:w="10656" w:type="dxa"/>
          </w:tcPr>
          <w:p w14:paraId="64653350" w14:textId="77777777" w:rsidR="00054FA7" w:rsidRPr="00054FA7" w:rsidRDefault="00054FA7" w:rsidP="00054FA7">
            <w:pPr>
              <w:numPr>
                <w:ilvl w:val="0"/>
                <w:numId w:val="17"/>
              </w:numPr>
              <w:spacing w:before="60" w:after="60" w:line="264" w:lineRule="auto"/>
              <w:ind w:right="-108"/>
              <w:jc w:val="both"/>
              <w:rPr>
                <w:rFonts w:ascii="Times New Roman" w:hAnsi="Times New Roman"/>
                <w:i/>
                <w:iCs/>
              </w:rPr>
            </w:pPr>
            <w:r w:rsidRPr="00054FA7">
              <w:rPr>
                <w:rFonts w:ascii="Times New Roman" w:hAnsi="Times New Roman"/>
                <w:i/>
                <w:iCs/>
              </w:rPr>
              <w:t>Những người có liên quan phải đọc, hiểu và thực hiện theo đúng nội dung của quy trình này</w:t>
            </w:r>
          </w:p>
          <w:p w14:paraId="196E804C" w14:textId="77777777" w:rsidR="00054FA7" w:rsidRPr="00054FA7" w:rsidRDefault="00054FA7" w:rsidP="00054FA7">
            <w:pPr>
              <w:numPr>
                <w:ilvl w:val="0"/>
                <w:numId w:val="17"/>
              </w:numPr>
              <w:spacing w:before="60" w:after="60" w:line="264" w:lineRule="auto"/>
              <w:jc w:val="both"/>
              <w:rPr>
                <w:rFonts w:ascii="Times New Roman" w:hAnsi="Times New Roman"/>
                <w:i/>
                <w:iCs/>
              </w:rPr>
            </w:pPr>
            <w:r w:rsidRPr="00054FA7">
              <w:rPr>
                <w:rFonts w:ascii="Times New Roman" w:hAnsi="Times New Roman"/>
                <w:i/>
                <w:iCs/>
              </w:rPr>
              <w:t>Nội dung trong quy trình này có hiệu lực kể từ ngày phê duyệt của Ban Giám đốc</w:t>
            </w:r>
          </w:p>
          <w:p w14:paraId="4B7D527D" w14:textId="3604BB0C" w:rsidR="00054FA7" w:rsidRPr="00054FA7" w:rsidRDefault="00054FA7" w:rsidP="00054FA7">
            <w:pPr>
              <w:pStyle w:val="ListParagraph"/>
              <w:numPr>
                <w:ilvl w:val="0"/>
                <w:numId w:val="17"/>
              </w:numPr>
              <w:spacing w:after="0" w:line="240" w:lineRule="auto"/>
              <w:rPr>
                <w:rFonts w:ascii="Times New Roman" w:hAnsi="Times New Roman"/>
                <w:sz w:val="24"/>
                <w:szCs w:val="24"/>
              </w:rPr>
            </w:pPr>
            <w:r w:rsidRPr="00054FA7">
              <w:rPr>
                <w:rFonts w:ascii="Times New Roman" w:hAnsi="Times New Roman"/>
                <w:i/>
                <w:iCs/>
              </w:rPr>
              <w:t>Mỗi bộ phận chỉ được phân phối duy nhất 01 bản sao của quy trình này, các bản sao có nội dung khác với bản gốc phải được loại bỏ ngay, tuyệt đối không được sử dụng.</w:t>
            </w:r>
          </w:p>
        </w:tc>
      </w:tr>
    </w:tbl>
    <w:p w14:paraId="6E8D3709" w14:textId="4A1673C1" w:rsidR="00C06CC5" w:rsidRDefault="00C06CC5" w:rsidP="008E556C">
      <w:pPr>
        <w:spacing w:after="0" w:line="240" w:lineRule="auto"/>
        <w:rPr>
          <w:rFonts w:ascii="Times New Roman" w:hAnsi="Times New Roman"/>
          <w:sz w:val="24"/>
          <w:szCs w:val="24"/>
        </w:rPr>
      </w:pPr>
    </w:p>
    <w:p w14:paraId="5A6398DD" w14:textId="39EC49C0" w:rsidR="00880449" w:rsidRDefault="00880449" w:rsidP="008E556C">
      <w:pPr>
        <w:spacing w:after="0" w:line="240" w:lineRule="auto"/>
        <w:rPr>
          <w:rFonts w:ascii="Times New Roman" w:hAnsi="Times New Roman"/>
          <w:sz w:val="24"/>
          <w:szCs w:val="24"/>
        </w:rPr>
      </w:pPr>
    </w:p>
    <w:p w14:paraId="3A853D18" w14:textId="36C765ED" w:rsidR="00C06CC5" w:rsidRPr="00054FA7" w:rsidRDefault="00054FA7" w:rsidP="008E556C">
      <w:pPr>
        <w:spacing w:after="0" w:line="240" w:lineRule="auto"/>
        <w:rPr>
          <w:rFonts w:ascii="Times New Roman" w:hAnsi="Times New Roman"/>
          <w:b/>
          <w:bCs/>
          <w:sz w:val="24"/>
          <w:szCs w:val="24"/>
        </w:rPr>
      </w:pPr>
      <w:r w:rsidRPr="00054FA7">
        <w:rPr>
          <w:rFonts w:ascii="Times New Roman" w:hAnsi="Times New Roman"/>
          <w:b/>
          <w:bCs/>
          <w:sz w:val="24"/>
          <w:szCs w:val="24"/>
        </w:rPr>
        <w:t>PHÂN PHỐI</w:t>
      </w:r>
    </w:p>
    <w:p w14:paraId="2485A00E" w14:textId="77777777" w:rsidR="00C06CC5" w:rsidRPr="00D05EAE" w:rsidRDefault="00C06CC5" w:rsidP="008E556C">
      <w:pPr>
        <w:spacing w:after="0" w:line="240" w:lineRule="auto"/>
        <w:rPr>
          <w:rFonts w:ascii="Times New Roman" w:hAnsi="Times New Roman"/>
          <w:sz w:val="24"/>
          <w:szCs w:val="24"/>
        </w:rPr>
      </w:pPr>
    </w:p>
    <w:tbl>
      <w:tblPr>
        <w:tblW w:w="10065" w:type="dxa"/>
        <w:tblInd w:w="10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571"/>
        <w:gridCol w:w="3682"/>
        <w:gridCol w:w="567"/>
        <w:gridCol w:w="425"/>
        <w:gridCol w:w="567"/>
        <w:gridCol w:w="3686"/>
        <w:gridCol w:w="567"/>
      </w:tblGrid>
      <w:tr w:rsidR="00901731" w:rsidRPr="00901731" w14:paraId="0C670C02" w14:textId="77777777" w:rsidTr="00901731">
        <w:trPr>
          <w:trHeight w:val="437"/>
        </w:trPr>
        <w:tc>
          <w:tcPr>
            <w:tcW w:w="571" w:type="dxa"/>
            <w:tcBorders>
              <w:top w:val="single" w:sz="6" w:space="0" w:color="auto"/>
              <w:left w:val="single" w:sz="6" w:space="0" w:color="auto"/>
              <w:bottom w:val="single" w:sz="4" w:space="0" w:color="auto"/>
              <w:right w:val="single" w:sz="6" w:space="0" w:color="auto"/>
            </w:tcBorders>
          </w:tcPr>
          <w:p w14:paraId="533158A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49" w:type="dxa"/>
            <w:gridSpan w:val="2"/>
            <w:tcBorders>
              <w:top w:val="single" w:sz="6" w:space="0" w:color="auto"/>
              <w:left w:val="single" w:sz="6" w:space="0" w:color="auto"/>
              <w:bottom w:val="single" w:sz="4" w:space="0" w:color="auto"/>
              <w:right w:val="single" w:sz="6" w:space="0" w:color="auto"/>
            </w:tcBorders>
          </w:tcPr>
          <w:p w14:paraId="2723563D"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c>
          <w:tcPr>
            <w:tcW w:w="425" w:type="dxa"/>
            <w:tcBorders>
              <w:top w:val="nil"/>
              <w:left w:val="single" w:sz="6" w:space="0" w:color="auto"/>
              <w:bottom w:val="nil"/>
              <w:right w:val="single" w:sz="6" w:space="0" w:color="auto"/>
            </w:tcBorders>
          </w:tcPr>
          <w:p w14:paraId="11B02BE5" w14:textId="77777777" w:rsidR="00901731" w:rsidRPr="00901731" w:rsidRDefault="00901731" w:rsidP="0039070E">
            <w:pPr>
              <w:spacing w:before="60" w:after="60" w:line="264" w:lineRule="auto"/>
              <w:jc w:val="center"/>
              <w:rPr>
                <w:rFonts w:ascii="Times New Roman" w:hAnsi="Times New Roman"/>
                <w:b/>
                <w:bCs/>
                <w:sz w:val="25"/>
                <w:szCs w:val="25"/>
              </w:rPr>
            </w:pPr>
          </w:p>
        </w:tc>
        <w:tc>
          <w:tcPr>
            <w:tcW w:w="567" w:type="dxa"/>
            <w:tcBorders>
              <w:top w:val="single" w:sz="6" w:space="0" w:color="auto"/>
              <w:left w:val="single" w:sz="6" w:space="0" w:color="auto"/>
              <w:bottom w:val="single" w:sz="4" w:space="0" w:color="auto"/>
              <w:right w:val="single" w:sz="6" w:space="0" w:color="auto"/>
            </w:tcBorders>
          </w:tcPr>
          <w:p w14:paraId="2E90997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53" w:type="dxa"/>
            <w:gridSpan w:val="2"/>
            <w:tcBorders>
              <w:top w:val="single" w:sz="6" w:space="0" w:color="auto"/>
              <w:left w:val="single" w:sz="6" w:space="0" w:color="auto"/>
              <w:bottom w:val="single" w:sz="4" w:space="0" w:color="auto"/>
              <w:right w:val="single" w:sz="6" w:space="0" w:color="auto"/>
            </w:tcBorders>
          </w:tcPr>
          <w:p w14:paraId="7C5CBA61"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r>
      <w:tr w:rsidR="00901731" w:rsidRPr="00901731" w14:paraId="23A22110" w14:textId="77777777" w:rsidTr="00901731">
        <w:trPr>
          <w:trHeight w:val="437"/>
        </w:trPr>
        <w:tc>
          <w:tcPr>
            <w:tcW w:w="571" w:type="dxa"/>
            <w:tcBorders>
              <w:top w:val="single" w:sz="4" w:space="0" w:color="auto"/>
              <w:left w:val="single" w:sz="6" w:space="0" w:color="auto"/>
              <w:bottom w:val="dotted" w:sz="4" w:space="0" w:color="auto"/>
              <w:right w:val="single" w:sz="6" w:space="0" w:color="auto"/>
            </w:tcBorders>
          </w:tcPr>
          <w:p w14:paraId="68446A70"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1</w:t>
            </w:r>
          </w:p>
        </w:tc>
        <w:tc>
          <w:tcPr>
            <w:tcW w:w="3682" w:type="dxa"/>
            <w:tcBorders>
              <w:top w:val="single" w:sz="4" w:space="0" w:color="auto"/>
              <w:left w:val="single" w:sz="6" w:space="0" w:color="auto"/>
              <w:bottom w:val="dotted" w:sz="4" w:space="0" w:color="auto"/>
              <w:right w:val="single" w:sz="4" w:space="0" w:color="auto"/>
            </w:tcBorders>
          </w:tcPr>
          <w:p w14:paraId="23B42FFE" w14:textId="77777777" w:rsidR="00901731" w:rsidRPr="00901731" w:rsidRDefault="00901731" w:rsidP="0039070E">
            <w:pPr>
              <w:spacing w:before="60" w:after="60" w:line="264" w:lineRule="auto"/>
              <w:jc w:val="both"/>
              <w:rPr>
                <w:rFonts w:ascii="Times New Roman" w:hAnsi="Times New Roman"/>
                <w:sz w:val="25"/>
                <w:szCs w:val="25"/>
              </w:rPr>
            </w:pPr>
            <w:r w:rsidRPr="00901731">
              <w:rPr>
                <w:rFonts w:ascii="Times New Roman" w:hAnsi="Times New Roman"/>
                <w:sz w:val="25"/>
                <w:szCs w:val="25"/>
              </w:rPr>
              <w:t>Ban Giám đốc</w:t>
            </w:r>
          </w:p>
        </w:tc>
        <w:tc>
          <w:tcPr>
            <w:tcW w:w="567" w:type="dxa"/>
            <w:tcBorders>
              <w:top w:val="single" w:sz="4" w:space="0" w:color="auto"/>
              <w:left w:val="single" w:sz="4" w:space="0" w:color="auto"/>
              <w:bottom w:val="dotted" w:sz="4" w:space="0" w:color="auto"/>
              <w:right w:val="single" w:sz="6" w:space="0" w:color="auto"/>
            </w:tcBorders>
          </w:tcPr>
          <w:p w14:paraId="52A1ECED"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290B2F25"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single" w:sz="4" w:space="0" w:color="auto"/>
              <w:left w:val="single" w:sz="6" w:space="0" w:color="auto"/>
              <w:bottom w:val="dotted" w:sz="4" w:space="0" w:color="auto"/>
              <w:right w:val="single" w:sz="6" w:space="0" w:color="auto"/>
            </w:tcBorders>
          </w:tcPr>
          <w:p w14:paraId="2D1C5943" w14:textId="597770DE"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single" w:sz="4" w:space="0" w:color="auto"/>
              <w:left w:val="single" w:sz="6" w:space="0" w:color="auto"/>
              <w:bottom w:val="dotted" w:sz="4" w:space="0" w:color="auto"/>
              <w:right w:val="single" w:sz="4" w:space="0" w:color="auto"/>
            </w:tcBorders>
          </w:tcPr>
          <w:p w14:paraId="3399295F" w14:textId="69AE2968" w:rsidR="00901731" w:rsidRPr="00901731" w:rsidRDefault="00901731" w:rsidP="0039070E">
            <w:pPr>
              <w:keepNext/>
              <w:spacing w:before="60" w:after="60" w:line="264" w:lineRule="auto"/>
              <w:jc w:val="both"/>
              <w:outlineLvl w:val="5"/>
              <w:rPr>
                <w:rFonts w:ascii="Times New Roman" w:hAnsi="Times New Roman"/>
                <w:sz w:val="25"/>
                <w:szCs w:val="25"/>
              </w:rPr>
            </w:pPr>
          </w:p>
        </w:tc>
        <w:tc>
          <w:tcPr>
            <w:tcW w:w="567" w:type="dxa"/>
            <w:tcBorders>
              <w:top w:val="single" w:sz="4" w:space="0" w:color="auto"/>
              <w:left w:val="single" w:sz="4" w:space="0" w:color="auto"/>
              <w:bottom w:val="dotted" w:sz="4" w:space="0" w:color="auto"/>
              <w:right w:val="single" w:sz="6" w:space="0" w:color="auto"/>
            </w:tcBorders>
          </w:tcPr>
          <w:p w14:paraId="15D4E6AC" w14:textId="3521B875"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0463C3BA"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DDB2EB8"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2</w:t>
            </w:r>
          </w:p>
        </w:tc>
        <w:tc>
          <w:tcPr>
            <w:tcW w:w="3682" w:type="dxa"/>
            <w:tcBorders>
              <w:top w:val="dotted" w:sz="4" w:space="0" w:color="auto"/>
              <w:left w:val="single" w:sz="6" w:space="0" w:color="auto"/>
              <w:bottom w:val="dotted" w:sz="4" w:space="0" w:color="auto"/>
              <w:right w:val="single" w:sz="4" w:space="0" w:color="auto"/>
            </w:tcBorders>
          </w:tcPr>
          <w:p w14:paraId="7C9BFC64" w14:textId="11A49D2A" w:rsidR="00901731" w:rsidRPr="00901731" w:rsidRDefault="00901731"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nhân sự</w:t>
            </w:r>
          </w:p>
        </w:tc>
        <w:tc>
          <w:tcPr>
            <w:tcW w:w="567" w:type="dxa"/>
            <w:tcBorders>
              <w:top w:val="dotted" w:sz="4" w:space="0" w:color="auto"/>
              <w:left w:val="single" w:sz="4" w:space="0" w:color="auto"/>
              <w:bottom w:val="dotted" w:sz="4" w:space="0" w:color="auto"/>
              <w:right w:val="single" w:sz="6" w:space="0" w:color="auto"/>
            </w:tcBorders>
          </w:tcPr>
          <w:p w14:paraId="072E8756"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1F0A9D39"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753E6946" w14:textId="5E0D3726"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76598CE6" w14:textId="5152517E"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647F581A" w14:textId="5631D8AD"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21E6EA0F"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025867BA"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3</w:t>
            </w:r>
          </w:p>
        </w:tc>
        <w:tc>
          <w:tcPr>
            <w:tcW w:w="3682" w:type="dxa"/>
            <w:tcBorders>
              <w:top w:val="dotted" w:sz="4" w:space="0" w:color="auto"/>
              <w:left w:val="single" w:sz="6" w:space="0" w:color="auto"/>
              <w:bottom w:val="dotted" w:sz="4" w:space="0" w:color="auto"/>
              <w:right w:val="single" w:sz="4" w:space="0" w:color="auto"/>
            </w:tcBorders>
          </w:tcPr>
          <w:p w14:paraId="1490040B" w14:textId="77777777" w:rsidR="00901731" w:rsidRPr="00901731" w:rsidRDefault="00901731" w:rsidP="0039070E">
            <w:pPr>
              <w:spacing w:before="60" w:after="60" w:line="264" w:lineRule="auto"/>
              <w:jc w:val="both"/>
              <w:rPr>
                <w:rFonts w:ascii="Times New Roman" w:hAnsi="Times New Roman"/>
                <w:color w:val="000000"/>
                <w:sz w:val="25"/>
                <w:szCs w:val="25"/>
              </w:rPr>
            </w:pPr>
            <w:r w:rsidRPr="00901731">
              <w:rPr>
                <w:rFonts w:ascii="Times New Roman" w:hAnsi="Times New Roman"/>
                <w:color w:val="000000"/>
                <w:sz w:val="25"/>
                <w:szCs w:val="25"/>
              </w:rPr>
              <w:t>Phòng Kinh doanh</w:t>
            </w:r>
          </w:p>
        </w:tc>
        <w:tc>
          <w:tcPr>
            <w:tcW w:w="567" w:type="dxa"/>
            <w:tcBorders>
              <w:top w:val="dotted" w:sz="4" w:space="0" w:color="auto"/>
              <w:left w:val="single" w:sz="4" w:space="0" w:color="auto"/>
              <w:bottom w:val="dotted" w:sz="4" w:space="0" w:color="auto"/>
              <w:right w:val="single" w:sz="6" w:space="0" w:color="auto"/>
            </w:tcBorders>
          </w:tcPr>
          <w:p w14:paraId="73F7D9AF"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670E8E"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3AA61A5A"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114DD473"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71DC0CE0"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2420DE02" w14:textId="77777777" w:rsidTr="00901731">
        <w:trPr>
          <w:trHeight w:val="422"/>
        </w:trPr>
        <w:tc>
          <w:tcPr>
            <w:tcW w:w="571" w:type="dxa"/>
            <w:tcBorders>
              <w:top w:val="dotted" w:sz="4" w:space="0" w:color="auto"/>
              <w:left w:val="single" w:sz="6" w:space="0" w:color="auto"/>
              <w:bottom w:val="dotted" w:sz="4" w:space="0" w:color="auto"/>
              <w:right w:val="single" w:sz="6" w:space="0" w:color="auto"/>
            </w:tcBorders>
          </w:tcPr>
          <w:p w14:paraId="32ADFE84"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4</w:t>
            </w:r>
          </w:p>
        </w:tc>
        <w:tc>
          <w:tcPr>
            <w:tcW w:w="3682" w:type="dxa"/>
            <w:tcBorders>
              <w:top w:val="dotted" w:sz="4" w:space="0" w:color="auto"/>
              <w:left w:val="single" w:sz="6" w:space="0" w:color="auto"/>
              <w:bottom w:val="dotted" w:sz="4" w:space="0" w:color="auto"/>
              <w:right w:val="single" w:sz="4" w:space="0" w:color="auto"/>
            </w:tcBorders>
          </w:tcPr>
          <w:p w14:paraId="5809E937" w14:textId="210E4901" w:rsidR="00901731" w:rsidRPr="00901731" w:rsidRDefault="001217B4"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Sản xuất</w:t>
            </w:r>
          </w:p>
        </w:tc>
        <w:tc>
          <w:tcPr>
            <w:tcW w:w="567" w:type="dxa"/>
            <w:tcBorders>
              <w:top w:val="dotted" w:sz="4" w:space="0" w:color="auto"/>
              <w:left w:val="single" w:sz="4" w:space="0" w:color="auto"/>
              <w:bottom w:val="dotted" w:sz="4" w:space="0" w:color="auto"/>
              <w:right w:val="single" w:sz="6" w:space="0" w:color="auto"/>
            </w:tcBorders>
          </w:tcPr>
          <w:p w14:paraId="0F44C5F7" w14:textId="77777777" w:rsidR="00901731" w:rsidRPr="00901731" w:rsidRDefault="00901731"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5C6B462F"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1A704E6C"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617D3470"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1B51972A"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41757E23"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BF1AB9A" w14:textId="5BA12CF3"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5</w:t>
            </w:r>
          </w:p>
        </w:tc>
        <w:tc>
          <w:tcPr>
            <w:tcW w:w="3682" w:type="dxa"/>
            <w:tcBorders>
              <w:top w:val="dotted" w:sz="4" w:space="0" w:color="auto"/>
              <w:left w:val="single" w:sz="6" w:space="0" w:color="auto"/>
              <w:bottom w:val="dotted" w:sz="4" w:space="0" w:color="auto"/>
              <w:right w:val="single" w:sz="4" w:space="0" w:color="auto"/>
            </w:tcBorders>
          </w:tcPr>
          <w:p w14:paraId="2150E141" w14:textId="029E7794" w:rsidR="00901731" w:rsidRPr="00901731" w:rsidRDefault="008D67A7"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QC</w:t>
            </w:r>
          </w:p>
        </w:tc>
        <w:tc>
          <w:tcPr>
            <w:tcW w:w="567" w:type="dxa"/>
            <w:tcBorders>
              <w:top w:val="dotted" w:sz="4" w:space="0" w:color="auto"/>
              <w:left w:val="single" w:sz="4" w:space="0" w:color="auto"/>
              <w:bottom w:val="dotted" w:sz="4" w:space="0" w:color="auto"/>
              <w:right w:val="single" w:sz="6" w:space="0" w:color="auto"/>
            </w:tcBorders>
          </w:tcPr>
          <w:p w14:paraId="36DE37D5" w14:textId="18881698" w:rsidR="00901731" w:rsidRPr="00901731" w:rsidRDefault="008D67A7"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10A938"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48387DB8"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3A3BD469"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24508E72"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6987E340" w14:textId="77777777" w:rsidTr="00901731">
        <w:trPr>
          <w:trHeight w:val="452"/>
        </w:trPr>
        <w:tc>
          <w:tcPr>
            <w:tcW w:w="571" w:type="dxa"/>
            <w:tcBorders>
              <w:top w:val="dotted" w:sz="4" w:space="0" w:color="auto"/>
              <w:left w:val="single" w:sz="6" w:space="0" w:color="auto"/>
              <w:bottom w:val="single" w:sz="4" w:space="0" w:color="auto"/>
              <w:right w:val="single" w:sz="6" w:space="0" w:color="auto"/>
            </w:tcBorders>
          </w:tcPr>
          <w:p w14:paraId="5374CC92" w14:textId="145E27B5"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6</w:t>
            </w:r>
          </w:p>
        </w:tc>
        <w:tc>
          <w:tcPr>
            <w:tcW w:w="3682" w:type="dxa"/>
            <w:tcBorders>
              <w:top w:val="dotted" w:sz="4" w:space="0" w:color="auto"/>
              <w:left w:val="single" w:sz="6" w:space="0" w:color="auto"/>
              <w:bottom w:val="single" w:sz="4" w:space="0" w:color="auto"/>
              <w:right w:val="single" w:sz="4" w:space="0" w:color="auto"/>
            </w:tcBorders>
          </w:tcPr>
          <w:p w14:paraId="42D8DE4C" w14:textId="0EF61B59" w:rsidR="00901731" w:rsidRPr="00901731" w:rsidRDefault="008D67A7"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Phòng thu mua</w:t>
            </w:r>
          </w:p>
        </w:tc>
        <w:tc>
          <w:tcPr>
            <w:tcW w:w="567" w:type="dxa"/>
            <w:tcBorders>
              <w:top w:val="dotted" w:sz="4" w:space="0" w:color="auto"/>
              <w:left w:val="single" w:sz="4" w:space="0" w:color="auto"/>
              <w:bottom w:val="single" w:sz="4" w:space="0" w:color="auto"/>
              <w:right w:val="single" w:sz="6" w:space="0" w:color="auto"/>
            </w:tcBorders>
          </w:tcPr>
          <w:p w14:paraId="14D4DA9C" w14:textId="37D795B1" w:rsidR="00901731" w:rsidRPr="00901731" w:rsidRDefault="008D67A7"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44D353B6"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single" w:sz="4" w:space="0" w:color="auto"/>
              <w:right w:val="single" w:sz="6" w:space="0" w:color="auto"/>
            </w:tcBorders>
          </w:tcPr>
          <w:p w14:paraId="7A3F3A11"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single" w:sz="4" w:space="0" w:color="auto"/>
              <w:right w:val="single" w:sz="4" w:space="0" w:color="auto"/>
            </w:tcBorders>
          </w:tcPr>
          <w:p w14:paraId="66A38CEB"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single" w:sz="4" w:space="0" w:color="auto"/>
              <w:right w:val="single" w:sz="6" w:space="0" w:color="auto"/>
            </w:tcBorders>
          </w:tcPr>
          <w:p w14:paraId="2B61FF32" w14:textId="77777777" w:rsidR="00901731" w:rsidRPr="00901731" w:rsidRDefault="00901731" w:rsidP="0039070E">
            <w:pPr>
              <w:spacing w:before="60" w:after="60" w:line="264" w:lineRule="auto"/>
              <w:jc w:val="both"/>
              <w:rPr>
                <w:rFonts w:ascii="Times New Roman" w:hAnsi="Times New Roman"/>
                <w:sz w:val="25"/>
                <w:szCs w:val="25"/>
              </w:rPr>
            </w:pPr>
          </w:p>
        </w:tc>
      </w:tr>
    </w:tbl>
    <w:p w14:paraId="355A06DD" w14:textId="77777777" w:rsidR="00C06CC5" w:rsidRPr="00D05EAE" w:rsidRDefault="00C06CC5" w:rsidP="008E556C">
      <w:pPr>
        <w:spacing w:after="0" w:line="240" w:lineRule="auto"/>
        <w:rPr>
          <w:rFonts w:ascii="Times New Roman" w:hAnsi="Times New Roman"/>
          <w:sz w:val="24"/>
          <w:szCs w:val="24"/>
        </w:rPr>
      </w:pPr>
    </w:p>
    <w:p w14:paraId="59C61497" w14:textId="146C1347" w:rsidR="00C06CC5" w:rsidRPr="00901731" w:rsidRDefault="00901731" w:rsidP="008E556C">
      <w:pPr>
        <w:spacing w:after="0" w:line="240" w:lineRule="auto"/>
        <w:rPr>
          <w:rFonts w:ascii="Times New Roman" w:hAnsi="Times New Roman"/>
          <w:b/>
          <w:bCs/>
          <w:sz w:val="24"/>
          <w:szCs w:val="24"/>
        </w:rPr>
      </w:pPr>
      <w:r w:rsidRPr="00901731">
        <w:rPr>
          <w:rFonts w:ascii="Times New Roman" w:hAnsi="Times New Roman"/>
          <w:b/>
          <w:bCs/>
          <w:sz w:val="24"/>
          <w:szCs w:val="24"/>
        </w:rPr>
        <w:t>SỬA ĐỔI</w:t>
      </w:r>
    </w:p>
    <w:p w14:paraId="112C5859" w14:textId="6D4601BB" w:rsidR="00901731" w:rsidRDefault="00901731" w:rsidP="008E556C">
      <w:pPr>
        <w:spacing w:after="0" w:line="240" w:lineRule="auto"/>
        <w:rPr>
          <w:rFonts w:ascii="Times New Roman" w:hAnsi="Times New Roman"/>
          <w:sz w:val="24"/>
          <w:szCs w:val="24"/>
        </w:rPr>
      </w:pPr>
    </w:p>
    <w:tbl>
      <w:tblPr>
        <w:tblW w:w="10065" w:type="dxa"/>
        <w:tblInd w:w="108" w:type="dxa"/>
        <w:tblBorders>
          <w:top w:val="single" w:sz="12" w:space="0" w:color="auto"/>
          <w:left w:val="single" w:sz="12" w:space="0" w:color="auto"/>
          <w:bottom w:val="single" w:sz="12" w:space="0" w:color="auto"/>
          <w:right w:val="single" w:sz="12" w:space="0" w:color="auto"/>
          <w:insideH w:val="dotted" w:sz="6" w:space="0" w:color="auto"/>
          <w:insideV w:val="single" w:sz="6" w:space="0" w:color="auto"/>
        </w:tblBorders>
        <w:tblLayout w:type="fixed"/>
        <w:tblLook w:val="0000" w:firstRow="0" w:lastRow="0" w:firstColumn="0" w:lastColumn="0" w:noHBand="0" w:noVBand="0"/>
      </w:tblPr>
      <w:tblGrid>
        <w:gridCol w:w="1431"/>
        <w:gridCol w:w="1717"/>
        <w:gridCol w:w="6917"/>
      </w:tblGrid>
      <w:tr w:rsidR="00901731" w:rsidRPr="001C16B0" w14:paraId="7E0C8531" w14:textId="77777777" w:rsidTr="00901731">
        <w:trPr>
          <w:trHeight w:hRule="exact" w:val="671"/>
        </w:trPr>
        <w:tc>
          <w:tcPr>
            <w:tcW w:w="1431" w:type="dxa"/>
            <w:tcBorders>
              <w:top w:val="single" w:sz="4" w:space="0" w:color="auto"/>
              <w:left w:val="single" w:sz="4" w:space="0" w:color="auto"/>
              <w:bottom w:val="single" w:sz="6" w:space="0" w:color="auto"/>
              <w:right w:val="single" w:sz="6" w:space="0" w:color="auto"/>
            </w:tcBorders>
            <w:vAlign w:val="center"/>
          </w:tcPr>
          <w:p w14:paraId="1C63853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Lần sửa đổi</w:t>
            </w:r>
          </w:p>
        </w:tc>
        <w:tc>
          <w:tcPr>
            <w:tcW w:w="1717" w:type="dxa"/>
            <w:tcBorders>
              <w:top w:val="single" w:sz="4" w:space="0" w:color="auto"/>
              <w:left w:val="single" w:sz="6" w:space="0" w:color="auto"/>
              <w:bottom w:val="single" w:sz="6" w:space="0" w:color="auto"/>
              <w:right w:val="single" w:sz="6" w:space="0" w:color="auto"/>
            </w:tcBorders>
            <w:vAlign w:val="center"/>
          </w:tcPr>
          <w:p w14:paraId="30FAC668"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Ngày sửa đổi</w:t>
            </w:r>
          </w:p>
        </w:tc>
        <w:tc>
          <w:tcPr>
            <w:tcW w:w="6917" w:type="dxa"/>
            <w:tcBorders>
              <w:top w:val="single" w:sz="4" w:space="0" w:color="auto"/>
              <w:left w:val="single" w:sz="6" w:space="0" w:color="auto"/>
              <w:bottom w:val="single" w:sz="6" w:space="0" w:color="auto"/>
              <w:right w:val="single" w:sz="4" w:space="0" w:color="auto"/>
            </w:tcBorders>
            <w:vAlign w:val="center"/>
          </w:tcPr>
          <w:p w14:paraId="1F9A506F" w14:textId="77777777" w:rsidR="00901731" w:rsidRPr="00901731" w:rsidRDefault="00901731" w:rsidP="0039070E">
            <w:pPr>
              <w:keepNext/>
              <w:spacing w:before="60" w:after="60" w:line="264" w:lineRule="auto"/>
              <w:jc w:val="center"/>
              <w:rPr>
                <w:rFonts w:ascii="Times New Roman" w:hAnsi="Times New Roman"/>
                <w:b/>
                <w:bCs/>
                <w:snapToGrid w:val="0"/>
                <w:sz w:val="25"/>
                <w:szCs w:val="25"/>
              </w:rPr>
            </w:pPr>
            <w:r w:rsidRPr="00901731">
              <w:rPr>
                <w:rFonts w:ascii="Times New Roman" w:hAnsi="Times New Roman"/>
                <w:b/>
                <w:bCs/>
                <w:snapToGrid w:val="0"/>
                <w:sz w:val="25"/>
                <w:szCs w:val="25"/>
              </w:rPr>
              <w:t>Nội dung và hạng mục sửa đổi</w:t>
            </w:r>
          </w:p>
        </w:tc>
      </w:tr>
      <w:tr w:rsidR="00901731" w:rsidRPr="001C16B0" w14:paraId="250FCF90" w14:textId="77777777" w:rsidTr="00901731">
        <w:trPr>
          <w:trHeight w:hRule="exact" w:val="480"/>
        </w:trPr>
        <w:tc>
          <w:tcPr>
            <w:tcW w:w="1431" w:type="dxa"/>
            <w:tcBorders>
              <w:top w:val="nil"/>
              <w:left w:val="single" w:sz="4" w:space="0" w:color="auto"/>
              <w:bottom w:val="dotted" w:sz="6" w:space="0" w:color="auto"/>
              <w:right w:val="single" w:sz="6" w:space="0" w:color="auto"/>
            </w:tcBorders>
          </w:tcPr>
          <w:p w14:paraId="415EA4F5"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r w:rsidRPr="00901731">
              <w:rPr>
                <w:rFonts w:ascii="Times New Roman" w:hAnsi="Times New Roman"/>
                <w:snapToGrid w:val="0"/>
                <w:sz w:val="25"/>
                <w:szCs w:val="25"/>
              </w:rPr>
              <w:t>00</w:t>
            </w:r>
          </w:p>
        </w:tc>
        <w:tc>
          <w:tcPr>
            <w:tcW w:w="1717" w:type="dxa"/>
            <w:tcBorders>
              <w:top w:val="nil"/>
              <w:left w:val="single" w:sz="6" w:space="0" w:color="auto"/>
              <w:bottom w:val="dotted" w:sz="6" w:space="0" w:color="auto"/>
              <w:right w:val="single" w:sz="6" w:space="0" w:color="auto"/>
            </w:tcBorders>
          </w:tcPr>
          <w:p w14:paraId="66EB2417"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p>
        </w:tc>
        <w:tc>
          <w:tcPr>
            <w:tcW w:w="6917" w:type="dxa"/>
            <w:tcBorders>
              <w:top w:val="nil"/>
              <w:left w:val="single" w:sz="6" w:space="0" w:color="auto"/>
              <w:bottom w:val="dotted" w:sz="6" w:space="0" w:color="auto"/>
              <w:right w:val="single" w:sz="4" w:space="0" w:color="auto"/>
            </w:tcBorders>
          </w:tcPr>
          <w:p w14:paraId="65D4856F" w14:textId="77777777" w:rsidR="00901731" w:rsidRPr="00901731" w:rsidRDefault="00901731" w:rsidP="0039070E">
            <w:pPr>
              <w:tabs>
                <w:tab w:val="center" w:pos="4320"/>
                <w:tab w:val="right" w:pos="8640"/>
              </w:tabs>
              <w:spacing w:before="40" w:after="40"/>
              <w:rPr>
                <w:rFonts w:ascii="Times New Roman" w:hAnsi="Times New Roman"/>
                <w:snapToGrid w:val="0"/>
                <w:sz w:val="25"/>
                <w:szCs w:val="25"/>
              </w:rPr>
            </w:pPr>
            <w:r w:rsidRPr="00901731">
              <w:rPr>
                <w:rFonts w:ascii="Times New Roman" w:hAnsi="Times New Roman"/>
                <w:snapToGrid w:val="0"/>
                <w:sz w:val="25"/>
                <w:szCs w:val="25"/>
              </w:rPr>
              <w:t>Ban hành mới lần đầu tiên</w:t>
            </w:r>
          </w:p>
        </w:tc>
      </w:tr>
      <w:tr w:rsidR="00901731" w:rsidRPr="001C16B0" w14:paraId="3C219FCC" w14:textId="77777777" w:rsidTr="00901731">
        <w:trPr>
          <w:trHeight w:hRule="exact" w:val="480"/>
        </w:trPr>
        <w:tc>
          <w:tcPr>
            <w:tcW w:w="1431" w:type="dxa"/>
            <w:tcBorders>
              <w:top w:val="dotted" w:sz="6" w:space="0" w:color="auto"/>
              <w:left w:val="single" w:sz="4" w:space="0" w:color="auto"/>
              <w:bottom w:val="dotted" w:sz="6" w:space="0" w:color="auto"/>
              <w:right w:val="single" w:sz="6" w:space="0" w:color="auto"/>
            </w:tcBorders>
          </w:tcPr>
          <w:p w14:paraId="6A9A91CA"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dotted" w:sz="6" w:space="0" w:color="auto"/>
              <w:right w:val="single" w:sz="6" w:space="0" w:color="auto"/>
            </w:tcBorders>
          </w:tcPr>
          <w:p w14:paraId="46D7E15A"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dotted" w:sz="6" w:space="0" w:color="auto"/>
              <w:right w:val="single" w:sz="4" w:space="0" w:color="auto"/>
            </w:tcBorders>
          </w:tcPr>
          <w:p w14:paraId="62ED13E8"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1C16B0" w14:paraId="074FD53E" w14:textId="77777777" w:rsidTr="00901731">
        <w:trPr>
          <w:trHeight w:hRule="exact" w:val="480"/>
        </w:trPr>
        <w:tc>
          <w:tcPr>
            <w:tcW w:w="1431" w:type="dxa"/>
            <w:tcBorders>
              <w:top w:val="dotted" w:sz="6" w:space="0" w:color="auto"/>
              <w:left w:val="single" w:sz="4" w:space="0" w:color="auto"/>
              <w:bottom w:val="single" w:sz="4" w:space="0" w:color="auto"/>
              <w:right w:val="single" w:sz="6" w:space="0" w:color="auto"/>
            </w:tcBorders>
          </w:tcPr>
          <w:p w14:paraId="70FC19E4"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single" w:sz="4" w:space="0" w:color="auto"/>
              <w:right w:val="single" w:sz="6" w:space="0" w:color="auto"/>
            </w:tcBorders>
          </w:tcPr>
          <w:p w14:paraId="127A364B"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single" w:sz="4" w:space="0" w:color="auto"/>
              <w:right w:val="single" w:sz="4" w:space="0" w:color="auto"/>
            </w:tcBorders>
          </w:tcPr>
          <w:p w14:paraId="75819576" w14:textId="77777777" w:rsidR="00901731" w:rsidRPr="00901731" w:rsidRDefault="00901731" w:rsidP="0039070E">
            <w:pPr>
              <w:spacing w:before="60" w:after="60" w:line="264" w:lineRule="auto"/>
              <w:jc w:val="both"/>
              <w:rPr>
                <w:rFonts w:ascii="Times New Roman" w:hAnsi="Times New Roman"/>
                <w:sz w:val="25"/>
                <w:szCs w:val="25"/>
              </w:rPr>
            </w:pPr>
          </w:p>
        </w:tc>
      </w:tr>
    </w:tbl>
    <w:p>
      <w:r>
        <w:br w:type="page"/>
      </w:r>
    </w:p>
    <w:p>
      <w:pPr>
        <w:pStyle w:val="Heading1"/>
        <w:spacing w:after="120" w:line="259" w:lineRule="auto"/>
      </w:pPr>
      <w:r>
        <w:rPr>
          <w:rFonts w:ascii="Times New Roman" w:hAnsi="Times New Roman"/>
          <w:b/>
          <w:color w:val="000000"/>
          <w:sz w:val="28"/>
        </w:rPr>
        <w:t>1  Mục đích và phạm vi áp dụng</w:t>
      </w:r>
    </w:p>
    <w:p>
      <w:pPr>
        <w:spacing w:after="120" w:line="259" w:lineRule="auto"/>
      </w:pPr>
      <w:r>
        <w:rPr>
          <w:rFonts w:ascii="Times New Roman" w:hAnsi="Times New Roman"/>
          <w:b w:val="0"/>
          <w:color w:val="000000"/>
          <w:sz w:val="24"/>
        </w:rPr>
        <w:t xml:space="preserve">Hướng dẫn tổ trưởng khai báo kế hoạch hoạt động của máy theo tuần trên ứng dụng: lịch làm việc, đóng máy, công nhân về giữa ca, chạy ca đêm và tăng ca. Sau mỗi lần lưu, kiểm tra lại trong “Xem kế hoạch tuần” để bảo đảm đúng ngày, ca và máy. Xem chỉ số huy động và hiệu suất của tổ trong “Chỉ số tuần”.</w:t>
      </w:r>
    </w:p>
    <w:p>
      <w:pPr>
        <w:pStyle w:val="Heading1"/>
        <w:spacing w:after="120" w:line="259" w:lineRule="auto"/>
      </w:pPr>
      <w:r>
        <w:rPr>
          <w:rFonts w:ascii="Times New Roman" w:hAnsi="Times New Roman"/>
          <w:b/>
          <w:color w:val="000000"/>
          <w:sz w:val="28"/>
        </w:rPr>
        <w:t>2  Trách nhiệm thực hiện</w:t>
      </w:r>
    </w:p>
    <w:p>
      <w:pPr>
        <w:spacing w:after="120" w:line="259" w:lineRule="auto"/>
      </w:pPr>
      <w:r>
        <w:rPr>
          <w:rFonts w:ascii="Times New Roman" w:hAnsi="Times New Roman"/>
          <w:b w:val="0"/>
          <w:color w:val="000000"/>
          <w:sz w:val="24"/>
        </w:rPr>
        <w:t>Tổ trưởng: chọn đúng tổ, khai báo theo kế hoạch sản xuất và cập nhật khi có thay đổi. Người quản lý: kiểm tra thông tin kế hoạch thuộc bộ phận phụ trách. Khi danh mục máy hoặc chức năng không phù hợp, báo người quản trị ứng dụng để kiểm tra.</w:t>
      </w:r>
    </w:p>
    <w:p>
      <w:pPr>
        <w:pStyle w:val="Heading1"/>
        <w:spacing w:after="120" w:line="259" w:lineRule="auto"/>
      </w:pPr>
      <w:r>
        <w:rPr>
          <w:rFonts w:ascii="Times New Roman" w:hAnsi="Times New Roman"/>
          <w:b/>
          <w:color w:val="000000"/>
          <w:sz w:val="28"/>
        </w:rPr>
        <w:t>3  Quy tắc thao tác chung</w:t>
      </w:r>
    </w:p>
    <w:p>
      <w:pPr>
        <w:spacing w:after="120" w:line="259" w:lineRule="auto"/>
      </w:pPr>
      <w:r>
        <w:rPr>
          <w:rFonts w:ascii="Times New Roman" w:hAnsi="Times New Roman"/>
          <w:b w:val="0"/>
          <w:color w:val="000000"/>
          <w:sz w:val="24"/>
        </w:rPr>
        <w:t>• Mở đường dẫn ứng dụng được cấp cho tổ; kiểm tra tên tổ và tuần đang hiển thị trước khi nhập. Dùng mũi tên để đổi tuần hoặc “Về tuần này” để trở về tuần hiện tại.</w:t>
      </w:r>
    </w:p>
    <w:p>
      <w:pPr>
        <w:spacing w:after="120" w:line="259" w:lineRule="auto"/>
      </w:pPr>
      <w:r>
        <w:rPr>
          <w:rFonts w:ascii="Times New Roman" w:hAnsi="Times New Roman"/>
          <w:b w:val="0"/>
          <w:color w:val="000000"/>
          <w:sz w:val="24"/>
        </w:rPr>
        <w:t>• Chọn ngày, ca và máy theo yêu cầu của từng màn hình. Mục được chọn có dấu tích hoặc nền xanh. “Tiếp” chuyển bước; “Quay lại” sửa lựa chọn; “Hủy” thoát thao tác đang nhập.</w:t>
      </w:r>
    </w:p>
    <w:p>
      <w:pPr>
        <w:spacing w:after="120" w:line="259" w:lineRule="auto"/>
      </w:pPr>
      <w:r>
        <w:rPr>
          <w:rFonts w:ascii="Times New Roman" w:hAnsi="Times New Roman"/>
          <w:b w:val="0"/>
          <w:color w:val="000000"/>
          <w:sz w:val="24"/>
        </w:rPr>
        <w:t>• Ở màn hình “Kiểm tra lại”, đối chiếu số máy, ngày, ca, giờ và lý do trước khi bấm nút xác nhận. Chờ thông báo lưu; nếu báo lỗi, kiểm tra lại trước khi thao tác tiếp.</w:t>
      </w:r>
    </w:p>
    <w:p>
      <w:pPr>
        <w:spacing w:after="120" w:line="259" w:lineRule="auto"/>
      </w:pPr>
      <w:r>
        <w:rPr>
          <w:rFonts w:ascii="Times New Roman" w:hAnsi="Times New Roman"/>
          <w:b w:val="0"/>
          <w:color w:val="000000"/>
          <w:sz w:val="24"/>
        </w:rPr>
        <w:t>• Phân biệt tổ luôn chạy ca đêm và tổ chỉ chạy ca đêm khi khai báo. Với tổ luôn chạy ca đêm, dùng “Đóng máy” khi cần nghỉ ca đêm. Với tổ có nút “Chạy ca đêm”, chọn máy và ngày cần chạy thêm.</w:t>
      </w:r>
    </w:p>
    <w:p>
      <w:pPr>
        <w:spacing w:after="120" w:line="259" w:lineRule="auto"/>
      </w:pPr>
      <w:r>
        <w:rPr>
          <w:rFonts w:ascii="Times New Roman" w:hAnsi="Times New Roman"/>
          <w:b w:val="0"/>
          <w:color w:val="000000"/>
          <w:sz w:val="24"/>
        </w:rPr>
        <w:t>• Tăng ca và chạy ca đêm không áp dụng đồng thời cho cùng máy trong cùng ngày. Đọc thông tin thay đổi ở màn hình xác nhận trước khi lưu.</w:t>
      </w:r>
    </w:p>
    <w:p>
      <w:pPr>
        <w:spacing w:after="120" w:line="259" w:lineRule="auto"/>
      </w:pPr>
      <w:r>
        <w:rPr>
          <w:rFonts w:ascii="Times New Roman" w:hAnsi="Times New Roman"/>
          <w:b w:val="0"/>
          <w:color w:val="000000"/>
          <w:sz w:val="24"/>
        </w:rPr>
        <w:t>• Ảnh minh họa sử dụng dữ liệu mẫu. Tên máy, ngày, số lượng và giờ trong ảnh chỉ là ví dụ; khi thao tác phải chọn theo thực tế của tổ.</w:t>
      </w:r>
    </w:p>
    <w:p>
      <w:pPr>
        <w:spacing w:after="120" w:line="259" w:lineRule="auto"/>
      </w:pPr>
      <w:r>
        <w:rPr>
          <w:rFonts w:ascii="Times New Roman" w:hAnsi="Times New Roman"/>
          <w:b w:val="0"/>
          <w:color w:val="000000"/>
          <w:sz w:val="24"/>
        </w:rPr>
        <w:t xml:space="preserve">• Sau khi bấm nút xác nhận, ứng dụng hiện “Đang lưu…”. Chờ màn hình này tự tắt và trở về trang chính (có thể mất vài giây); không bấm xác nhận lần hai vì thao tác đã được ghi.</w:t>
      </w:r>
    </w:p>
    <w:p>
      <w:pPr>
        <w:pStyle w:val="Heading1"/>
        <w:spacing w:after="120" w:line="259" w:lineRule="auto"/>
      </w:pPr>
      <w:r>
        <w:rPr>
          <w:rFonts w:ascii="Times New Roman" w:hAnsi="Times New Roman"/>
          <w:b/>
          <w:color w:val="000000"/>
          <w:sz w:val="28"/>
        </w:rPr>
        <w:t>4  Tra cứu nhanh</w:t>
      </w:r>
    </w:p>
    <w:p>
      <w:pPr>
        <w:spacing w:after="120" w:line="259" w:lineRule="auto"/>
      </w:pPr>
      <w:r>
        <w:rPr>
          <w:rFonts w:ascii="Times New Roman" w:hAnsi="Times New Roman"/>
          <w:b w:val="0"/>
          <w:color w:val="000000"/>
          <w:sz w:val="22"/>
        </w:rPr>
        <w:t>4.1 Khai lịch và màn hình chính • trang 3</w:t>
      </w:r>
    </w:p>
    <w:p>
      <w:pPr>
        <w:spacing w:after="120" w:line="259" w:lineRule="auto"/>
      </w:pPr>
      <w:r>
        <w:rPr>
          <w:rFonts w:ascii="Times New Roman" w:hAnsi="Times New Roman"/>
          <w:b w:val="0"/>
          <w:color w:val="000000"/>
          <w:sz w:val="22"/>
        </w:rPr>
        <w:t>4.2 Đóng máy • trang 4–6</w:t>
      </w:r>
    </w:p>
    <w:p>
      <w:pPr>
        <w:spacing w:after="120" w:line="259" w:lineRule="auto"/>
      </w:pPr>
      <w:r>
        <w:rPr>
          <w:rFonts w:ascii="Times New Roman" w:hAnsi="Times New Roman"/>
          <w:b w:val="0"/>
          <w:color w:val="000000"/>
          <w:sz w:val="22"/>
        </w:rPr>
        <w:t>4.3 Chạy ca đêm • trang 7–8</w:t>
      </w:r>
    </w:p>
    <w:p>
      <w:pPr>
        <w:spacing w:after="120" w:line="259" w:lineRule="auto"/>
      </w:pPr>
      <w:r>
        <w:rPr>
          <w:rFonts w:ascii="Times New Roman" w:hAnsi="Times New Roman"/>
          <w:b w:val="0"/>
          <w:color w:val="000000"/>
          <w:sz w:val="22"/>
        </w:rPr>
        <w:t>4.4 Tăng ca • trang 9</w:t>
      </w:r>
    </w:p>
    <w:p>
      <w:pPr>
        <w:spacing w:after="120" w:line="259" w:lineRule="auto"/>
      </w:pPr>
      <w:r>
        <w:rPr>
          <w:rFonts w:ascii="Times New Roman" w:hAnsi="Times New Roman"/>
          <w:b w:val="0"/>
          <w:color w:val="000000"/>
          <w:sz w:val="22"/>
        </w:rPr>
        <w:t>4.5 Có người xin về • trang 10</w:t>
      </w:r>
    </w:p>
    <w:p>
      <w:pPr>
        <w:spacing w:after="120" w:line="259" w:lineRule="auto"/>
      </w:pPr>
      <w:r>
        <w:rPr>
          <w:rFonts w:ascii="Times New Roman" w:hAnsi="Times New Roman"/>
          <w:b w:val="0"/>
          <w:color w:val="000000"/>
          <w:sz w:val="22"/>
        </w:rPr>
        <w:t>4.6 Việc khác và đóng Chủ nhật • trang 11–12</w:t>
      </w:r>
    </w:p>
    <w:p>
      <w:pPr>
        <w:spacing w:after="120" w:line="259" w:lineRule="auto"/>
      </w:pPr>
      <w:r>
        <w:rPr>
          <w:rFonts w:ascii="Times New Roman" w:hAnsi="Times New Roman"/>
          <w:b w:val="0"/>
          <w:color w:val="000000"/>
          <w:sz w:val="22"/>
        </w:rPr>
        <w:t>4.7 Sao chép ngày • trang 13–14</w:t>
      </w:r>
    </w:p>
    <w:p>
      <w:pPr>
        <w:spacing w:after="120" w:line="259" w:lineRule="auto"/>
      </w:pPr>
      <w:r>
        <w:rPr>
          <w:rFonts w:ascii="Times New Roman" w:hAnsi="Times New Roman"/>
          <w:b w:val="0"/>
          <w:color w:val="000000"/>
          <w:sz w:val="22"/>
        </w:rPr>
        <w:t>4.8 Xem và xóa kế hoạch • trang 15</w:t>
      </w:r>
    </w:p>
    <w:p>
      <w:pPr>
        <w:spacing w:after="120" w:line="259" w:lineRule="auto"/>
      </w:pPr>
      <w:r>
        <w:rPr>
          <w:rFonts w:ascii="Times New Roman" w:hAnsi="Times New Roman"/>
          <w:b w:val="0"/>
          <w:color w:val="000000"/>
          <w:sz w:val="22"/>
        </w:rPr>
        <w:t xml:space="preserve">4.9 Chỉ số tuần • trang 16</w:t>
      </w:r>
    </w:p>
    <w:p>
      <w:r>
        <w:br w:type="page"/>
      </w:r>
    </w:p>
    <w:p>
      <w:pPr>
        <w:pStyle w:val="Heading1"/>
        <w:spacing w:after="120" w:line="259" w:lineRule="auto"/>
      </w:pPr>
      <w:r>
        <w:rPr>
          <w:rFonts w:ascii="Times New Roman" w:hAnsi="Times New Roman"/>
          <w:b/>
          <w:color w:val="000000"/>
          <w:sz w:val="28"/>
        </w:rPr>
        <w:t>4.1  Khai lịch làm việc và màn hình chính</w:t>
      </w:r>
    </w:p>
    <w:p>
      <w:pPr>
        <w:spacing w:after="120" w:line="259" w:lineRule="auto"/>
      </w:pPr>
      <w:r>
        <w:rPr>
          <w:rFonts w:ascii="Times New Roman" w:hAnsi="Times New Roman"/>
          <w:b w:val="0"/>
          <w:color w:val="000000"/>
          <w:sz w:val="24"/>
        </w:rPr>
        <w:t>Khai lịch khi ứng dụng yêu cầu ở lần đầu sử dụng. Sau khi lưu, kiểm tra màn hình chính của đúng tổ.</w:t>
      </w:r>
    </w:p>
    <w:p>
      <w:pPr>
        <w:keepNext/>
        <w:spacing w:after="60"/>
        <w:jc w:val="center"/>
      </w:pPr>
      <w:r>
        <w:drawing>
          <wp:inline xmlns:a="http://schemas.openxmlformats.org/drawingml/2006/main" xmlns:pic="http://schemas.openxmlformats.org/drawingml/2006/picture">
            <wp:extent cx="2520000" cy="4569600"/>
            <wp:docPr id="1" name="Picture 1" descr="Khai giờ làm việc lần đầu"/>
            <wp:cNvGraphicFramePr>
              <a:graphicFrameLocks noChangeAspect="1"/>
            </wp:cNvGraphicFramePr>
            <a:graphic>
              <a:graphicData uri="http://schemas.openxmlformats.org/drawingml/2006/picture">
                <pic:pic>
                  <pic:nvPicPr>
                    <pic:cNvPr id="0" name="khai-lich.png"/>
                    <pic:cNvPicPr/>
                  </pic:nvPicPr>
                  <pic:blipFill>
                    <a:blip r:embed="rId16"/>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3628800"/>
            <wp:docPr id="2" name="Picture 2" descr="Màn hình chính tổ Dệt"/>
            <wp:cNvGraphicFramePr>
              <a:graphicFrameLocks noChangeAspect="1"/>
            </wp:cNvGraphicFramePr>
            <a:graphic>
              <a:graphicData uri="http://schemas.openxmlformats.org/drawingml/2006/picture">
                <pic:pic>
                  <pic:nvPicPr>
                    <pic:cNvPr id="0" name="det-chinh.png"/>
                    <pic:cNvPicPr/>
                  </pic:nvPicPr>
                  <pic:blipFill>
                    <a:blip r:embed="rId17"/>
                    <a:stretch>
                      <a:fillRect/>
                    </a:stretch>
                  </pic:blipFill>
                  <pic:spPr>
                    <a:xfrm>
                      <a:off x="0" y="0"/>
                      <a:ext cx="2520000" cy="3628800"/>
                    </a:xfrm>
                    <a:prstGeom prst="rect"/>
                  </pic:spPr>
                </pic:pic>
              </a:graphicData>
            </a:graphic>
          </wp:inline>
        </w:drawing>
      </w:r>
    </w:p>
    <w:p>
      <w:pPr>
        <w:spacing w:after="120" w:line="259" w:lineRule="auto"/>
        <w:jc w:val="center"/>
      </w:pPr>
      <w:r>
        <w:rPr>
          <w:rFonts w:ascii="Times New Roman" w:hAnsi="Times New Roman"/>
          <w:b w:val="0"/>
          <w:color w:val="000000"/>
          <w:sz w:val="20"/>
        </w:rPr>
        <w:t>Hình 1. Khai giờ làm việc lần đầu   |   Hình 2. Màn hình chính tổ Dệt</w:t>
      </w:r>
    </w:p>
    <w:p>
      <w:pPr>
        <w:spacing w:after="120" w:line="259" w:lineRule="auto"/>
      </w:pPr>
      <w:r>
        <w:rPr>
          <w:rFonts w:ascii="Times New Roman" w:hAnsi="Times New Roman"/>
          <w:b w:val="0"/>
          <w:color w:val="000000"/>
          <w:sz w:val="24"/>
        </w:rPr>
        <w:t>Bước 1. Nhập giờ bắt đầu và kết thúc ca ngày. Nếu có nghỉ trưa, tích “Có nghỉ trưa” rồi nhập giờ bắt đầu và kết thúc nghỉ.</w:t>
      </w:r>
    </w:p>
    <w:p>
      <w:pPr>
        <w:spacing w:after="120" w:line="259" w:lineRule="auto"/>
      </w:pPr>
      <w:r>
        <w:rPr>
          <w:rFonts w:ascii="Times New Roman" w:hAnsi="Times New Roman"/>
          <w:b w:val="0"/>
          <w:color w:val="000000"/>
          <w:sz w:val="24"/>
        </w:rPr>
        <w:t>Bước 2. Nếu tổ có ca đêm, tích “Có ca đêm” và khai các thông tin ứng dụng yêu cầu. Bấm “Lưu giờ làm việc”.</w:t>
      </w:r>
    </w:p>
    <w:p>
      <w:pPr>
        <w:spacing w:after="120" w:line="259" w:lineRule="auto"/>
      </w:pPr>
      <w:r>
        <w:rPr>
          <w:rFonts w:ascii="Times New Roman" w:hAnsi="Times New Roman"/>
          <w:b w:val="0"/>
          <w:color w:val="000000"/>
          <w:sz w:val="24"/>
        </w:rPr>
        <w:t>Bước 3. Kiểm tra tên tổ, tuần và các nút chức năng trên màn hình chính. Chọn chức năng phù hợp với công việc cần khai báo.</w:t>
      </w:r>
    </w:p>
    <w:p>
      <w:pPr>
        <w:spacing w:after="120" w:line="259" w:lineRule="auto"/>
      </w:pPr>
      <w:r>
        <w:rPr>
          <w:rFonts w:ascii="Times New Roman" w:hAnsi="Times New Roman"/>
          <w:b w:val="0"/>
          <w:color w:val="000000"/>
          <w:sz w:val="24"/>
        </w:rPr>
        <w:t>Lưu ý: Giờ trong ảnh là ví dụ. Định dạng AM/PM tùy thiết bị; 07:00 AM = 07:00, 05:00 PM = 17:00. Đổi giờ ca sau này không làm thay đổi dữ liệu đã tính trước đó theo thông báo trên ứng dụng.</w:t>
      </w:r>
    </w:p>
    <w:p>
      <w:r>
        <w:br w:type="page"/>
      </w:r>
    </w:p>
    <w:p>
      <w:pPr>
        <w:pStyle w:val="Heading1"/>
        <w:spacing w:after="120" w:line="259" w:lineRule="auto"/>
      </w:pPr>
      <w:r>
        <w:rPr>
          <w:rFonts w:ascii="Times New Roman" w:hAnsi="Times New Roman"/>
          <w:b/>
          <w:color w:val="000000"/>
          <w:sz w:val="28"/>
        </w:rPr>
        <w:t>4.2  Đóng máy chọn ngày và ca</w:t>
      </w:r>
    </w:p>
    <w:p>
      <w:pPr>
        <w:spacing w:after="120" w:line="259" w:lineRule="auto"/>
      </w:pPr>
      <w:r>
        <w:rPr>
          <w:rFonts w:ascii="Times New Roman" w:hAnsi="Times New Roman"/>
          <w:b w:val="0"/>
          <w:color w:val="000000"/>
          <w:sz w:val="24"/>
        </w:rPr>
        <w:t>Dùng khi máy nghỉ, không chạy trong ngày hoặc ca được chọn. Từ màn hình chính, bấm “Đóng máy”.</w:t>
      </w:r>
    </w:p>
    <w:p>
      <w:pPr>
        <w:keepNext/>
        <w:spacing w:after="60"/>
        <w:jc w:val="center"/>
      </w:pPr>
      <w:r>
        <w:drawing>
          <wp:inline xmlns:a="http://schemas.openxmlformats.org/drawingml/2006/main" xmlns:pic="http://schemas.openxmlformats.org/drawingml/2006/picture">
            <wp:extent cx="2520000" cy="4569600"/>
            <wp:docPr id="3" name="Picture 3" descr="Chọn ngày đóng máy"/>
            <wp:cNvGraphicFramePr>
              <a:graphicFrameLocks noChangeAspect="1"/>
            </wp:cNvGraphicFramePr>
            <a:graphic>
              <a:graphicData uri="http://schemas.openxmlformats.org/drawingml/2006/picture">
                <pic:pic>
                  <pic:nvPicPr>
                    <pic:cNvPr id="0" name="det-dong-ngay.png"/>
                    <pic:cNvPicPr/>
                  </pic:nvPicPr>
                  <pic:blipFill>
                    <a:blip r:embed="rId18"/>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4" name="Picture 4" descr="Chọn ca của tổ luôn chạy ca đêm"/>
            <wp:cNvGraphicFramePr>
              <a:graphicFrameLocks noChangeAspect="1"/>
            </wp:cNvGraphicFramePr>
            <a:graphic>
              <a:graphicData uri="http://schemas.openxmlformats.org/drawingml/2006/picture">
                <pic:pic>
                  <pic:nvPicPr>
                    <pic:cNvPr id="0" name="det-dong-ca.png"/>
                    <pic:cNvPicPr/>
                  </pic:nvPicPr>
                  <pic:blipFill>
                    <a:blip r:embed="rId19"/>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3. Chọn ngày đóng máy   |   Hình 4. Chọn ca của tổ luôn chạy ca đêm</w:t>
      </w:r>
    </w:p>
    <w:p>
      <w:pPr>
        <w:spacing w:after="120" w:line="259" w:lineRule="auto"/>
      </w:pPr>
      <w:r>
        <w:rPr>
          <w:rFonts w:ascii="Times New Roman" w:hAnsi="Times New Roman"/>
          <w:b w:val="0"/>
          <w:color w:val="000000"/>
          <w:sz w:val="24"/>
        </w:rPr>
        <w:t>Bước 1. Bấm một hoặc nhiều ngày cần đóng; dùng “Cả tuần” nếu áp dụng cho toàn bộ tuần đang mở. Bấm “Tiếp”.</w:t>
      </w:r>
    </w:p>
    <w:p>
      <w:pPr>
        <w:spacing w:after="120" w:line="259" w:lineRule="auto"/>
      </w:pPr>
      <w:r>
        <w:rPr>
          <w:rFonts w:ascii="Times New Roman" w:hAnsi="Times New Roman"/>
          <w:b w:val="0"/>
          <w:color w:val="000000"/>
          <w:sz w:val="24"/>
        </w:rPr>
        <w:t>Bước 2. Nếu xuất hiện bước chọn ca, chọn “Ca ngày”, “Ca đêm” hoặc “Cả hai ca” theo kế hoạch thực tế, rồi bấm “Tiếp”.</w:t>
      </w:r>
    </w:p>
    <w:p>
      <w:pPr>
        <w:spacing w:after="120" w:line="259" w:lineRule="auto"/>
      </w:pPr>
      <w:r>
        <w:rPr>
          <w:rFonts w:ascii="Times New Roman" w:hAnsi="Times New Roman"/>
          <w:b w:val="0"/>
          <w:color w:val="000000"/>
          <w:sz w:val="24"/>
        </w:rPr>
        <w:t>Lưu ý: Ở tổ luôn chạy ca đêm, chọn “Ca đêm” nghĩa là máy nghỉ ca đêm vào những ngày đã chọn. Ví dụ trong ảnh là T3 và T4, chỉ ca đêm.</w:t>
      </w:r>
    </w:p>
    <w:p>
      <w:r>
        <w:br w:type="page"/>
      </w:r>
    </w:p>
    <w:p>
      <w:pPr>
        <w:pStyle w:val="Heading1"/>
        <w:spacing w:after="120" w:line="259" w:lineRule="auto"/>
      </w:pPr>
      <w:r>
        <w:rPr>
          <w:rFonts w:ascii="Times New Roman" w:hAnsi="Times New Roman"/>
          <w:b/>
          <w:color w:val="000000"/>
          <w:sz w:val="28"/>
        </w:rPr>
        <w:t>4.2  Đóng máy chọn máy và lý do</w:t>
      </w:r>
    </w:p>
    <w:p>
      <w:pPr>
        <w:spacing w:after="120" w:line="259" w:lineRule="auto"/>
      </w:pPr>
      <w:r>
        <w:rPr>
          <w:rFonts w:ascii="Times New Roman" w:hAnsi="Times New Roman"/>
          <w:b w:val="0"/>
          <w:color w:val="000000"/>
          <w:sz w:val="24"/>
        </w:rPr>
        <w:t>Tiếp tục thao tác đóng máy sau khi đã chọn ngày và ca.</w:t>
      </w:r>
    </w:p>
    <w:p>
      <w:pPr>
        <w:keepNext/>
        <w:spacing w:after="60"/>
        <w:jc w:val="center"/>
      </w:pPr>
      <w:r>
        <w:drawing>
          <wp:inline xmlns:a="http://schemas.openxmlformats.org/drawingml/2006/main" xmlns:pic="http://schemas.openxmlformats.org/drawingml/2006/picture">
            <wp:extent cx="2520000" cy="4569600"/>
            <wp:docPr id="5" name="Picture 5" descr="Chọn máy cần đóng"/>
            <wp:cNvGraphicFramePr>
              <a:graphicFrameLocks noChangeAspect="1"/>
            </wp:cNvGraphicFramePr>
            <a:graphic>
              <a:graphicData uri="http://schemas.openxmlformats.org/drawingml/2006/picture">
                <pic:pic>
                  <pic:nvPicPr>
                    <pic:cNvPr id="0" name="det-dong-may.png"/>
                    <pic:cNvPicPr/>
                  </pic:nvPicPr>
                  <pic:blipFill>
                    <a:blip r:embed="rId20"/>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6" name="Picture 6" descr="Chọn lý do đóng máy"/>
            <wp:cNvGraphicFramePr>
              <a:graphicFrameLocks noChangeAspect="1"/>
            </wp:cNvGraphicFramePr>
            <a:graphic>
              <a:graphicData uri="http://schemas.openxmlformats.org/drawingml/2006/picture">
                <pic:pic>
                  <pic:nvPicPr>
                    <pic:cNvPr id="0" name="det-dong-lydo.png"/>
                    <pic:cNvPicPr/>
                  </pic:nvPicPr>
                  <pic:blipFill>
                    <a:blip r:embed="rId21"/>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5. Chọn máy cần đóng   |   Hình 6. Chọn lý do đóng máy</w:t>
      </w:r>
    </w:p>
    <w:p>
      <w:pPr>
        <w:spacing w:after="120" w:line="259" w:lineRule="auto"/>
      </w:pPr>
      <w:r>
        <w:rPr>
          <w:rFonts w:ascii="Times New Roman" w:hAnsi="Times New Roman"/>
          <w:b w:val="0"/>
          <w:color w:val="000000"/>
          <w:sz w:val="24"/>
        </w:rPr>
        <w:t>Bước 1. Tìm máy bằng mã hoặc tên. Tích từng máy cần đóng; chỉ dùng “Chọn tất cả” khi toàn bộ máy trong danh sách đều nghỉ. Đối chiếu số máy đã chọn rồi bấm “Tiếp”.</w:t>
      </w:r>
    </w:p>
    <w:p>
      <w:pPr>
        <w:spacing w:after="120" w:line="259" w:lineRule="auto"/>
      </w:pPr>
      <w:r>
        <w:rPr>
          <w:rFonts w:ascii="Times New Roman" w:hAnsi="Times New Roman"/>
          <w:b w:val="0"/>
          <w:color w:val="000000"/>
          <w:sz w:val="24"/>
        </w:rPr>
        <w:t>Bước 2. Chọn lý do đúng thực tế: thiếu đơn hàng, thiếu thợ, thiếu nguyên liệu, bảo trì có kế hoạch, máy dự phòng hoặc khác. Bấm “Tiếp”.</w:t>
      </w:r>
    </w:p>
    <w:p>
      <w:pPr>
        <w:spacing w:after="120" w:line="259" w:lineRule="auto"/>
      </w:pPr>
      <w:r>
        <w:rPr>
          <w:rFonts w:ascii="Times New Roman" w:hAnsi="Times New Roman"/>
          <w:b w:val="0"/>
          <w:color w:val="000000"/>
          <w:sz w:val="24"/>
        </w:rPr>
        <w:t>Lưu ý: Nếu các nhóm máy nghỉ vì lý do khác nhau, khai riêng từng nhóm để lý do được ghi đúng.</w:t>
      </w:r>
    </w:p>
    <w:p>
      <w:r>
        <w:br w:type="page"/>
      </w:r>
    </w:p>
    <w:p>
      <w:pPr>
        <w:pStyle w:val="Heading1"/>
        <w:spacing w:after="120" w:line="259" w:lineRule="auto"/>
      </w:pPr>
      <w:r>
        <w:rPr>
          <w:rFonts w:ascii="Times New Roman" w:hAnsi="Times New Roman"/>
          <w:b/>
          <w:color w:val="000000"/>
          <w:sz w:val="28"/>
        </w:rPr>
        <w:t>4.2  Xác nhận đóng máy và lưu ý ca đêm</w:t>
      </w:r>
    </w:p>
    <w:p>
      <w:pPr>
        <w:spacing w:after="120" w:line="259" w:lineRule="auto"/>
      </w:pPr>
      <w:r>
        <w:rPr>
          <w:rFonts w:ascii="Times New Roman" w:hAnsi="Times New Roman"/>
          <w:b w:val="0"/>
          <w:color w:val="000000"/>
          <w:sz w:val="24"/>
        </w:rPr>
        <w:t>Đọc kỹ màn hình “Kiểm tra lại” trước khi xác nhận. Ý nghĩa của việc đóng ca đêm phụ thuộc chế độ của tổ.</w:t>
      </w:r>
    </w:p>
    <w:p>
      <w:pPr>
        <w:keepNext/>
        <w:spacing w:after="60"/>
        <w:jc w:val="center"/>
      </w:pPr>
      <w:r>
        <w:drawing>
          <wp:inline xmlns:a="http://schemas.openxmlformats.org/drawingml/2006/main" xmlns:pic="http://schemas.openxmlformats.org/drawingml/2006/picture">
            <wp:extent cx="2520000" cy="4569600"/>
            <wp:docPr id="7" name="Picture 7" descr="Xác nhận đóng máy tổ Dệt"/>
            <wp:cNvGraphicFramePr>
              <a:graphicFrameLocks noChangeAspect="1"/>
            </wp:cNvGraphicFramePr>
            <a:graphic>
              <a:graphicData uri="http://schemas.openxmlformats.org/drawingml/2006/picture">
                <pic:pic>
                  <pic:nvPicPr>
                    <pic:cNvPr id="0" name="det-dong-xn.png"/>
                    <pic:cNvPicPr/>
                  </pic:nvPicPr>
                  <pic:blipFill>
                    <a:blip r:embed="rId22"/>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8" name="Picture 8" descr="Đóng ca đêm ở tổ khai chạy đêm"/>
            <wp:cNvGraphicFramePr>
              <a:graphicFrameLocks noChangeAspect="1"/>
            </wp:cNvGraphicFramePr>
            <a:graphic>
              <a:graphicData uri="http://schemas.openxmlformats.org/drawingml/2006/picture">
                <pic:pic>
                  <pic:nvPicPr>
                    <pic:cNvPr id="0" name="tr-dong-ca.png"/>
                    <pic:cNvPicPr/>
                  </pic:nvPicPr>
                  <pic:blipFill>
                    <a:blip r:embed="rId23"/>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7. Xác nhận đóng máy tổ Dệt   |   Hình 8. Đóng ca đêm ở tổ khai chạy đêm</w:t>
      </w:r>
    </w:p>
    <w:p>
      <w:pPr>
        <w:spacing w:after="120" w:line="259" w:lineRule="auto"/>
      </w:pPr>
      <w:r>
        <w:rPr>
          <w:rFonts w:ascii="Times New Roman" w:hAnsi="Times New Roman"/>
          <w:b w:val="0"/>
          <w:color w:val="000000"/>
          <w:sz w:val="24"/>
        </w:rPr>
        <w:t>Bước 1. Đối chiếu số máy, ngày, ca và lý do. Nếu chưa đúng, bấm “Quay lại”; nếu đúng, bấm “Xác nhận đóng máy”.</w:t>
      </w:r>
    </w:p>
    <w:p>
      <w:pPr>
        <w:spacing w:after="120" w:line="259" w:lineRule="auto"/>
      </w:pPr>
      <w:r>
        <w:rPr>
          <w:rFonts w:ascii="Times New Roman" w:hAnsi="Times New Roman"/>
          <w:b w:val="0"/>
          <w:color w:val="000000"/>
          <w:sz w:val="24"/>
        </w:rPr>
        <w:t>Bước 2. Chờ lưu xong, mở “Xem kế hoạch tuần” và kiểm tra các máy vừa khai.</w:t>
      </w:r>
    </w:p>
    <w:p>
      <w:pPr>
        <w:spacing w:after="120" w:line="259" w:lineRule="auto"/>
      </w:pPr>
      <w:r>
        <w:rPr>
          <w:rFonts w:ascii="Times New Roman" w:hAnsi="Times New Roman"/>
          <w:b w:val="0"/>
          <w:color w:val="000000"/>
          <w:sz w:val="24"/>
        </w:rPr>
        <w:t>Bước 3. Ở tổ có ca đêm mặc định không chạy, chọn đóng “Ca đêm” là bỏ khai báo “Chạy ca đêm” của các máy đã chọn. Thực hiện các bước còn lại theo màn hình hiển thị.</w:t>
      </w:r>
    </w:p>
    <w:p>
      <w:pPr>
        <w:spacing w:after="120" w:line="259" w:lineRule="auto"/>
      </w:pPr>
      <w:r>
        <w:rPr>
          <w:rFonts w:ascii="Times New Roman" w:hAnsi="Times New Roman"/>
          <w:b w:val="0"/>
          <w:color w:val="000000"/>
          <w:sz w:val="24"/>
        </w:rPr>
        <w:t>Lưu ý: Không áp dụng cách hiểu “bỏ chạy ca đêm” cho tổ luôn chạy ca đêm. Ảnh bên trái và bên phải minh họa hai chế độ khác nhau.</w:t>
      </w:r>
    </w:p>
    <w:p>
      <w:r>
        <w:br w:type="page"/>
      </w:r>
    </w:p>
    <w:p>
      <w:pPr>
        <w:pStyle w:val="Heading1"/>
        <w:spacing w:after="120" w:line="259" w:lineRule="auto"/>
      </w:pPr>
      <w:r>
        <w:rPr>
          <w:rFonts w:ascii="Times New Roman" w:hAnsi="Times New Roman"/>
          <w:b/>
          <w:color w:val="000000"/>
          <w:sz w:val="28"/>
        </w:rPr>
        <w:t>4.3  Chạy ca đêm chọn ngày</w:t>
      </w:r>
    </w:p>
    <w:p>
      <w:pPr>
        <w:spacing w:after="120" w:line="259" w:lineRule="auto"/>
      </w:pPr>
      <w:r>
        <w:rPr>
          <w:rFonts w:ascii="Times New Roman" w:hAnsi="Times New Roman"/>
          <w:b w:val="0"/>
          <w:color w:val="000000"/>
          <w:sz w:val="24"/>
        </w:rPr>
        <w:t>Áp dụng cho tổ có nút “Chạy ca đêm”, minh họa bằng màn hình tổ Tráng.</w:t>
      </w:r>
    </w:p>
    <w:p>
      <w:pPr>
        <w:keepNext/>
        <w:spacing w:after="60"/>
        <w:jc w:val="center"/>
      </w:pPr>
      <w:r>
        <w:drawing>
          <wp:inline xmlns:a="http://schemas.openxmlformats.org/drawingml/2006/main" xmlns:pic="http://schemas.openxmlformats.org/drawingml/2006/picture">
            <wp:extent cx="2520000" cy="5040000"/>
            <wp:docPr id="9" name="Picture 9" descr="Màn hình chính tổ Tráng"/>
            <wp:cNvGraphicFramePr>
              <a:graphicFrameLocks noChangeAspect="1"/>
            </wp:cNvGraphicFramePr>
            <a:graphic>
              <a:graphicData uri="http://schemas.openxmlformats.org/drawingml/2006/picture">
                <pic:pic>
                  <pic:nvPicPr>
                    <pic:cNvPr id="0" name="tr-chinh.png"/>
                    <pic:cNvPicPr/>
                  </pic:nvPicPr>
                  <pic:blipFill>
                    <a:blip r:embed="rId24"/>
                    <a:stretch>
                      <a:fillRect/>
                    </a:stretch>
                  </pic:blipFill>
                  <pic:spPr>
                    <a:xfrm>
                      <a:off x="0" y="0"/>
                      <a:ext cx="2520000" cy="50400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10" name="Picture 10" descr="Chọn ngày chạy ca đêm"/>
            <wp:cNvGraphicFramePr>
              <a:graphicFrameLocks noChangeAspect="1"/>
            </wp:cNvGraphicFramePr>
            <a:graphic>
              <a:graphicData uri="http://schemas.openxmlformats.org/drawingml/2006/picture">
                <pic:pic>
                  <pic:nvPicPr>
                    <pic:cNvPr id="0" name="tr-dem-ngay.png"/>
                    <pic:cNvPicPr/>
                  </pic:nvPicPr>
                  <pic:blipFill>
                    <a:blip r:embed="rId25"/>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9. Màn hình chính tổ Tráng   |   Hình 10. Chọn ngày chạy ca đêm</w:t>
      </w:r>
    </w:p>
    <w:p>
      <w:pPr>
        <w:spacing w:after="120" w:line="259" w:lineRule="auto"/>
      </w:pPr>
      <w:r>
        <w:rPr>
          <w:rFonts w:ascii="Times New Roman" w:hAnsi="Times New Roman"/>
          <w:b w:val="0"/>
          <w:color w:val="000000"/>
          <w:sz w:val="24"/>
        </w:rPr>
        <w:t>Bước 1. Kiểm tra tuần cần khai, sau đó bấm “Chạy ca đêm”.</w:t>
      </w:r>
    </w:p>
    <w:p>
      <w:pPr>
        <w:spacing w:after="120" w:line="259" w:lineRule="auto"/>
      </w:pPr>
      <w:r>
        <w:rPr>
          <w:rFonts w:ascii="Times New Roman" w:hAnsi="Times New Roman"/>
          <w:b w:val="0"/>
          <w:color w:val="000000"/>
          <w:sz w:val="24"/>
        </w:rPr>
        <w:t>Bước 2. Chọn một hoặc nhiều ngày cần chạy ca đêm; bấm “Cả tuần” nếu phù hợp với kế hoạch. Bấm “Tiếp”.</w:t>
      </w:r>
    </w:p>
    <w:p>
      <w:pPr>
        <w:spacing w:after="120" w:line="259" w:lineRule="auto"/>
      </w:pPr>
      <w:r>
        <w:rPr>
          <w:rFonts w:ascii="Times New Roman" w:hAnsi="Times New Roman"/>
          <w:b w:val="0"/>
          <w:color w:val="000000"/>
          <w:sz w:val="24"/>
        </w:rPr>
        <w:t>Lưu ý: Tổ luôn chạy ca đêm không cần khai chạy thêm từng ngày; dùng chức năng đóng máy khi máy nghỉ ca đêm.</w:t>
      </w:r>
    </w:p>
    <w:p>
      <w:r>
        <w:br w:type="page"/>
      </w:r>
    </w:p>
    <w:p>
      <w:pPr>
        <w:pStyle w:val="Heading1"/>
        <w:spacing w:after="120" w:line="259" w:lineRule="auto"/>
      </w:pPr>
      <w:r>
        <w:rPr>
          <w:rFonts w:ascii="Times New Roman" w:hAnsi="Times New Roman"/>
          <w:b/>
          <w:color w:val="000000"/>
          <w:sz w:val="28"/>
        </w:rPr>
        <w:t>4.3  Chạy ca đêm chọn máy và xác nhận</w:t>
      </w:r>
    </w:p>
    <w:p>
      <w:pPr>
        <w:spacing w:after="120" w:line="259" w:lineRule="auto"/>
      </w:pPr>
      <w:r>
        <w:rPr>
          <w:rFonts w:ascii="Times New Roman" w:hAnsi="Times New Roman"/>
          <w:b w:val="0"/>
          <w:color w:val="000000"/>
          <w:sz w:val="24"/>
        </w:rPr>
        <w:t>Sau khi chọn ngày, xác định những máy thực tế cần chạy ca đêm.</w:t>
      </w:r>
    </w:p>
    <w:p>
      <w:pPr>
        <w:keepNext/>
        <w:spacing w:after="60"/>
        <w:jc w:val="center"/>
      </w:pPr>
      <w:r>
        <w:drawing>
          <wp:inline xmlns:a="http://schemas.openxmlformats.org/drawingml/2006/main" xmlns:pic="http://schemas.openxmlformats.org/drawingml/2006/picture">
            <wp:extent cx="2520000" cy="4569600"/>
            <wp:docPr id="11" name="Picture 11" descr="Chọn máy chạy ca đêm"/>
            <wp:cNvGraphicFramePr>
              <a:graphicFrameLocks noChangeAspect="1"/>
            </wp:cNvGraphicFramePr>
            <a:graphic>
              <a:graphicData uri="http://schemas.openxmlformats.org/drawingml/2006/picture">
                <pic:pic>
                  <pic:nvPicPr>
                    <pic:cNvPr id="0" name="tr-dem-may.png"/>
                    <pic:cNvPicPr/>
                  </pic:nvPicPr>
                  <pic:blipFill>
                    <a:blip r:embed="rId26"/>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12" name="Picture 12" descr="Xác nhận chạy ca đêm"/>
            <wp:cNvGraphicFramePr>
              <a:graphicFrameLocks noChangeAspect="1"/>
            </wp:cNvGraphicFramePr>
            <a:graphic>
              <a:graphicData uri="http://schemas.openxmlformats.org/drawingml/2006/picture">
                <pic:pic>
                  <pic:nvPicPr>
                    <pic:cNvPr id="0" name="tr-dem-xn.png"/>
                    <pic:cNvPicPr/>
                  </pic:nvPicPr>
                  <pic:blipFill>
                    <a:blip r:embed="rId27"/>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11. Chọn máy chạy ca đêm   |   Hình 12. Xác nhận chạy ca đêm</w:t>
      </w:r>
    </w:p>
    <w:p>
      <w:pPr>
        <w:spacing w:after="120" w:line="259" w:lineRule="auto"/>
      </w:pPr>
      <w:r>
        <w:rPr>
          <w:rFonts w:ascii="Times New Roman" w:hAnsi="Times New Roman"/>
          <w:b w:val="0"/>
          <w:color w:val="000000"/>
          <w:sz w:val="24"/>
        </w:rPr>
        <w:t>Bước 1. Tìm và tích máy cần chạy; có thể dùng “Chọn tất cả” khi phù hợp. Kiểm tra số máy rồi bấm “Tiếp”.</w:t>
      </w:r>
    </w:p>
    <w:p>
      <w:pPr>
        <w:spacing w:after="120" w:line="259" w:lineRule="auto"/>
      </w:pPr>
      <w:r>
        <w:rPr>
          <w:rFonts w:ascii="Times New Roman" w:hAnsi="Times New Roman"/>
          <w:b w:val="0"/>
          <w:color w:val="000000"/>
          <w:sz w:val="24"/>
        </w:rPr>
        <w:t>Bước 2. Đối chiếu số máy và ngày trên màn hình “Kiểm tra lại”. Bấm “Xác nhận chạy ca đêm”.</w:t>
      </w:r>
    </w:p>
    <w:p>
      <w:pPr>
        <w:spacing w:after="120" w:line="259" w:lineRule="auto"/>
      </w:pPr>
      <w:r>
        <w:rPr>
          <w:rFonts w:ascii="Times New Roman" w:hAnsi="Times New Roman"/>
          <w:b w:val="0"/>
          <w:color w:val="000000"/>
          <w:sz w:val="24"/>
        </w:rPr>
        <w:t>Bước 3. Chờ lưu xong và kiểm tra lại trong “Xem kế hoạch tuần”.</w:t>
      </w:r>
    </w:p>
    <w:p>
      <w:pPr>
        <w:spacing w:after="120" w:line="259" w:lineRule="auto"/>
      </w:pPr>
      <w:r>
        <w:rPr>
          <w:rFonts w:ascii="Times New Roman" w:hAnsi="Times New Roman"/>
          <w:b w:val="0"/>
          <w:color w:val="000000"/>
          <w:sz w:val="24"/>
        </w:rPr>
        <w:t>Lưu ý: Máy chạy ca đêm ngày nào thì không tăng ca ngày đó. Ảnh ví dụ chọn 2 máy cho T6 và T7.</w:t>
      </w:r>
    </w:p>
    <w:p>
      <w:r>
        <w:br w:type="page"/>
      </w:r>
    </w:p>
    <w:p>
      <w:pPr>
        <w:pStyle w:val="Heading1"/>
        <w:spacing w:after="120" w:line="259" w:lineRule="auto"/>
      </w:pPr>
      <w:r>
        <w:rPr>
          <w:rFonts w:ascii="Times New Roman" w:hAnsi="Times New Roman"/>
          <w:b/>
          <w:color w:val="000000"/>
          <w:sz w:val="28"/>
        </w:rPr>
        <w:t>4.4  Tăng ca</w:t>
      </w:r>
    </w:p>
    <w:p>
      <w:pPr>
        <w:spacing w:after="120" w:line="259" w:lineRule="auto"/>
      </w:pPr>
      <w:r>
        <w:rPr>
          <w:rFonts w:ascii="Times New Roman" w:hAnsi="Times New Roman"/>
          <w:b w:val="0"/>
          <w:color w:val="000000"/>
          <w:sz w:val="24"/>
        </w:rPr>
        <w:t>Áp dụng khi màn hình chính của tổ có nút “Tăng ca”. Khai máy chạy kéo dài sau ca ngày.</w:t>
      </w:r>
    </w:p>
    <w:p>
      <w:pPr>
        <w:keepNext/>
        <w:spacing w:after="60"/>
        <w:jc w:val="center"/>
      </w:pPr>
      <w:r>
        <w:drawing>
          <wp:inline xmlns:a="http://schemas.openxmlformats.org/drawingml/2006/main" xmlns:pic="http://schemas.openxmlformats.org/drawingml/2006/picture">
            <wp:extent cx="2520000" cy="4569600"/>
            <wp:docPr id="13" name="Picture 13" descr="Chọn máy tăng ca"/>
            <wp:cNvGraphicFramePr>
              <a:graphicFrameLocks noChangeAspect="1"/>
            </wp:cNvGraphicFramePr>
            <a:graphic>
              <a:graphicData uri="http://schemas.openxmlformats.org/drawingml/2006/picture">
                <pic:pic>
                  <pic:nvPicPr>
                    <pic:cNvPr id="0" name="tr-tang-may.png"/>
                    <pic:cNvPicPr/>
                  </pic:nvPicPr>
                  <pic:blipFill>
                    <a:blip r:embed="rId28"/>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14" name="Picture 14" descr="Xác nhận tăng ca"/>
            <wp:cNvGraphicFramePr>
              <a:graphicFrameLocks noChangeAspect="1"/>
            </wp:cNvGraphicFramePr>
            <a:graphic>
              <a:graphicData uri="http://schemas.openxmlformats.org/drawingml/2006/picture">
                <pic:pic>
                  <pic:nvPicPr>
                    <pic:cNvPr id="0" name="tr-tang-xn.png"/>
                    <pic:cNvPicPr/>
                  </pic:nvPicPr>
                  <pic:blipFill>
                    <a:blip r:embed="rId29"/>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13. Chọn máy tăng ca   |   Hình 14. Xác nhận tăng ca</w:t>
      </w:r>
    </w:p>
    <w:p>
      <w:pPr>
        <w:spacing w:after="120" w:line="259" w:lineRule="auto"/>
      </w:pPr>
      <w:r>
        <w:rPr>
          <w:rFonts w:ascii="Times New Roman" w:hAnsi="Times New Roman"/>
          <w:b w:val="0"/>
          <w:color w:val="000000"/>
          <w:sz w:val="24"/>
        </w:rPr>
        <w:t>Bước 1. Từ màn hình chính, bấm “Tăng ca”, chọn ngày cần tăng ca và bấm “Tiếp”.</w:t>
      </w:r>
    </w:p>
    <w:p>
      <w:pPr>
        <w:spacing w:after="120" w:line="259" w:lineRule="auto"/>
      </w:pPr>
      <w:r>
        <w:rPr>
          <w:rFonts w:ascii="Times New Roman" w:hAnsi="Times New Roman"/>
          <w:b w:val="0"/>
          <w:color w:val="000000"/>
          <w:sz w:val="24"/>
        </w:rPr>
        <w:t>Bước 2. Tích máy cần tăng ca, kiểm tra số lượng rồi bấm “Tiếp”.</w:t>
      </w:r>
    </w:p>
    <w:p>
      <w:pPr>
        <w:spacing w:after="120" w:line="259" w:lineRule="auto"/>
      </w:pPr>
      <w:r>
        <w:rPr>
          <w:rFonts w:ascii="Times New Roman" w:hAnsi="Times New Roman"/>
          <w:b w:val="0"/>
          <w:color w:val="000000"/>
          <w:sz w:val="24"/>
        </w:rPr>
        <w:t>Bước 3. Đối chiếu ngày, số máy và giờ kết thúc hiển thị. Nếu đúng, bấm “Xác nhận tăng ca”, chờ lưu và kiểm tra kế hoạch.</w:t>
      </w:r>
    </w:p>
    <w:p>
      <w:pPr>
        <w:spacing w:after="120" w:line="259" w:lineRule="auto"/>
      </w:pPr>
      <w:r>
        <w:rPr>
          <w:rFonts w:ascii="Times New Roman" w:hAnsi="Times New Roman"/>
          <w:b w:val="0"/>
          <w:color w:val="000000"/>
          <w:sz w:val="24"/>
        </w:rPr>
        <w:t>Lưu ý: Ví dụ trong ảnh là chạy đến 20:30. Dùng giờ ứng dụng hiển thị cho tổ; máy tăng ca ngày nào thì không chạy ca đêm ngày đó.</w:t>
      </w:r>
    </w:p>
    <w:p>
      <w:r>
        <w:br w:type="page"/>
      </w:r>
    </w:p>
    <w:p>
      <w:pPr>
        <w:pStyle w:val="Heading1"/>
        <w:spacing w:after="120" w:line="259" w:lineRule="auto"/>
      </w:pPr>
      <w:r>
        <w:rPr>
          <w:rFonts w:ascii="Times New Roman" w:hAnsi="Times New Roman"/>
          <w:b/>
          <w:color w:val="000000"/>
          <w:sz w:val="28"/>
        </w:rPr>
        <w:t>4.5  Có người xin về giữa ca</w:t>
      </w:r>
    </w:p>
    <w:p>
      <w:pPr>
        <w:spacing w:after="120" w:line="259" w:lineRule="auto"/>
      </w:pPr>
      <w:r>
        <w:rPr>
          <w:rFonts w:ascii="Times New Roman" w:hAnsi="Times New Roman"/>
          <w:b w:val="0"/>
          <w:color w:val="000000"/>
          <w:sz w:val="24"/>
        </w:rPr>
        <w:t>Dùng khi công nhân về trước giờ kết thúc ca và máy liên quan ngừng chạy từ giờ về.</w:t>
      </w:r>
    </w:p>
    <w:p>
      <w:pPr>
        <w:keepNext/>
        <w:spacing w:after="60"/>
        <w:jc w:val="center"/>
      </w:pPr>
      <w:r>
        <w:drawing>
          <wp:inline xmlns:a="http://schemas.openxmlformats.org/drawingml/2006/main" xmlns:pic="http://schemas.openxmlformats.org/drawingml/2006/picture">
            <wp:extent cx="2520000" cy="4569600"/>
            <wp:docPr id="15" name="Picture 15" descr="Chọn lý do và nhập giờ về"/>
            <wp:cNvGraphicFramePr>
              <a:graphicFrameLocks noChangeAspect="1"/>
            </wp:cNvGraphicFramePr>
            <a:graphic>
              <a:graphicData uri="http://schemas.openxmlformats.org/drawingml/2006/picture">
                <pic:pic>
                  <pic:nvPicPr>
                    <pic:cNvPr id="0" name="det-ve-lydo.png"/>
                    <pic:cNvPicPr/>
                  </pic:nvPicPr>
                  <pic:blipFill>
                    <a:blip r:embed="rId30"/>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16" name="Picture 16" descr="Xác nhận cho về"/>
            <wp:cNvGraphicFramePr>
              <a:graphicFrameLocks noChangeAspect="1"/>
            </wp:cNvGraphicFramePr>
            <a:graphic>
              <a:graphicData uri="http://schemas.openxmlformats.org/drawingml/2006/picture">
                <pic:pic>
                  <pic:nvPicPr>
                    <pic:cNvPr id="0" name="det-ve-xn.png"/>
                    <pic:cNvPicPr/>
                  </pic:nvPicPr>
                  <pic:blipFill>
                    <a:blip r:embed="rId31"/>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15. Chọn lý do và nhập giờ về   |   Hình 16. Xác nhận cho về</w:t>
      </w:r>
    </w:p>
    <w:p>
      <w:pPr>
        <w:spacing w:after="120" w:line="259" w:lineRule="auto"/>
      </w:pPr>
      <w:r>
        <w:rPr>
          <w:rFonts w:ascii="Times New Roman" w:hAnsi="Times New Roman"/>
          <w:b w:val="0"/>
          <w:color w:val="000000"/>
          <w:sz w:val="24"/>
        </w:rPr>
        <w:t>Bước 1. Từ màn hình chính, bấm “Có người xin về”. Chọn ngày, ca và máy liên quan theo các bước ứng dụng hiển thị.</w:t>
      </w:r>
    </w:p>
    <w:p>
      <w:pPr>
        <w:spacing w:after="120" w:line="259" w:lineRule="auto"/>
      </w:pPr>
      <w:r>
        <w:rPr>
          <w:rFonts w:ascii="Times New Roman" w:hAnsi="Times New Roman"/>
          <w:b w:val="0"/>
          <w:color w:val="000000"/>
          <w:sz w:val="24"/>
        </w:rPr>
        <w:t>Bước 2. Chọn “Nghỉ có phép” hoặc “Nghỉ không phép”, nhập giờ về thực tế rồi bấm “Tiếp”.</w:t>
      </w:r>
    </w:p>
    <w:p>
      <w:pPr>
        <w:spacing w:after="120" w:line="259" w:lineRule="auto"/>
      </w:pPr>
      <w:r>
        <w:rPr>
          <w:rFonts w:ascii="Times New Roman" w:hAnsi="Times New Roman"/>
          <w:b w:val="0"/>
          <w:color w:val="000000"/>
          <w:sz w:val="24"/>
        </w:rPr>
        <w:t>Bước 3. Kiểm tra số máy, ngày, ca, giờ về và lý do; bấm “Xác nhận cho về”. Kiểm tra lại kế hoạch sau khi lưu.</w:t>
      </w:r>
    </w:p>
    <w:p>
      <w:pPr>
        <w:spacing w:after="120" w:line="259" w:lineRule="auto"/>
      </w:pPr>
      <w:r>
        <w:rPr>
          <w:rFonts w:ascii="Times New Roman" w:hAnsi="Times New Roman"/>
          <w:b w:val="0"/>
          <w:color w:val="000000"/>
          <w:sz w:val="24"/>
        </w:rPr>
        <w:t xml:space="preserve">Bước 4. Khi công nhân quay lại làm tiếp: mở “Xem kế hoạch tuần”, bấm nút “Quay lại” ở dòng của người đó, nhập giờ quay lại rồi bấm “Lưu”. Bỏ trống giờ và bấm “Lưu” nghĩa là nghỉ tới hết ca.</w:t>
      </w:r>
    </w:p>
    <w:p>
      <w:pPr>
        <w:spacing w:after="120" w:line="259" w:lineRule="auto"/>
      </w:pPr>
      <w:r>
        <w:rPr>
          <w:rFonts w:ascii="Times New Roman" w:hAnsi="Times New Roman"/>
          <w:b w:val="0"/>
          <w:color w:val="000000"/>
          <w:sz w:val="24"/>
        </w:rPr>
        <w:t>Lưu ý: Ứng dụng tính máy không chạy từ giờ về đến hết ca. 02:00 PM trong ảnh là 14:00, không phải 02:00 sáng.</w:t>
      </w:r>
    </w:p>
    <w:p>
      <w:r>
        <w:br w:type="page"/>
      </w:r>
    </w:p>
    <w:p>
      <w:pPr>
        <w:pStyle w:val="Heading1"/>
        <w:spacing w:after="120" w:line="259" w:lineRule="auto"/>
      </w:pPr>
      <w:r>
        <w:rPr>
          <w:rFonts w:ascii="Times New Roman" w:hAnsi="Times New Roman"/>
          <w:b/>
          <w:color w:val="000000"/>
          <w:sz w:val="28"/>
        </w:rPr>
        <w:t>4.6  Việc khác và đóng Chủ nhật</w:t>
      </w:r>
    </w:p>
    <w:p>
      <w:pPr>
        <w:spacing w:after="120" w:line="259" w:lineRule="auto"/>
      </w:pPr>
      <w:r>
        <w:rPr>
          <w:rFonts w:ascii="Times New Roman" w:hAnsi="Times New Roman"/>
          <w:b w:val="0"/>
          <w:color w:val="000000"/>
          <w:sz w:val="24"/>
        </w:rPr>
        <w:t>Từ màn hình chính, bấm “Việc khác…” để mở các thao tác ít dùng.</w:t>
      </w:r>
    </w:p>
    <w:p>
      <w:pPr>
        <w:keepNext/>
        <w:spacing w:after="60"/>
        <w:jc w:val="center"/>
      </w:pPr>
      <w:r>
        <w:drawing>
          <wp:inline xmlns:a="http://schemas.openxmlformats.org/drawingml/2006/main" xmlns:pic="http://schemas.openxmlformats.org/drawingml/2006/picture">
            <wp:extent cx="2520000" cy="4569600"/>
            <wp:docPr id="17" name="Picture 17" descr="Danh sách Việc khác"/>
            <wp:cNvGraphicFramePr>
              <a:graphicFrameLocks noChangeAspect="1"/>
            </wp:cNvGraphicFramePr>
            <a:graphic>
              <a:graphicData uri="http://schemas.openxmlformats.org/drawingml/2006/picture">
                <pic:pic>
                  <pic:nvPicPr>
                    <pic:cNvPr id="0" name="det-khac.png"/>
                    <pic:cNvPicPr/>
                  </pic:nvPicPr>
                  <pic:blipFill>
                    <a:blip r:embed="rId32"/>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18" name="Picture 18" descr="Lý do đóng Chủ nhật"/>
            <wp:cNvGraphicFramePr>
              <a:graphicFrameLocks noChangeAspect="1"/>
            </wp:cNvGraphicFramePr>
            <a:graphic>
              <a:graphicData uri="http://schemas.openxmlformats.org/drawingml/2006/picture">
                <pic:pic>
                  <pic:nvPicPr>
                    <pic:cNvPr id="0" name="det-dong-lydo.png"/>
                    <pic:cNvPicPr/>
                  </pic:nvPicPr>
                  <pic:blipFill>
                    <a:blip r:embed="rId21"/>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17. Danh sách Việc khác   |   Hình 18. Lý do đóng Chủ nhật</w:t>
      </w:r>
    </w:p>
    <w:p>
      <w:pPr>
        <w:spacing w:after="120" w:line="259" w:lineRule="auto"/>
      </w:pPr>
      <w:r>
        <w:rPr>
          <w:rFonts w:ascii="Times New Roman" w:hAnsi="Times New Roman"/>
          <w:b w:val="0"/>
          <w:color w:val="000000"/>
          <w:sz w:val="24"/>
        </w:rPr>
        <w:t>Bước 1. Kiểm tra tuần đang mở. Trong “Việc khác”, chọn “Đóng Chủ nhật” khi tất cả máy của tổ nghỉ Chủ nhật.</w:t>
      </w:r>
    </w:p>
    <w:p>
      <w:pPr>
        <w:spacing w:after="120" w:line="259" w:lineRule="auto"/>
      </w:pPr>
      <w:r>
        <w:rPr>
          <w:rFonts w:ascii="Times New Roman" w:hAnsi="Times New Roman"/>
          <w:b w:val="0"/>
          <w:color w:val="000000"/>
          <w:sz w:val="24"/>
        </w:rPr>
        <w:t>Bước 2. Chọn lý do đóng máy phù hợp, rồi bấm “Tiếp” để kiểm tra lại.</w:t>
      </w:r>
    </w:p>
    <w:p>
      <w:pPr>
        <w:spacing w:after="120" w:line="259" w:lineRule="auto"/>
      </w:pPr>
      <w:r>
        <w:rPr>
          <w:rFonts w:ascii="Times New Roman" w:hAnsi="Times New Roman"/>
          <w:b w:val="0"/>
          <w:color w:val="000000"/>
          <w:sz w:val="24"/>
        </w:rPr>
        <w:t>Lưu ý: “Đóng Chủ nhật” áp dụng cho tất cả máy. Nếu chỉ một số máy nghỉ, dùng “Đóng máy” và chọn riêng các máy đó.</w:t>
      </w:r>
    </w:p>
    <w:p>
      <w:r>
        <w:br w:type="page"/>
      </w:r>
    </w:p>
    <w:p>
      <w:pPr>
        <w:pStyle w:val="Heading1"/>
        <w:spacing w:after="120" w:line="259" w:lineRule="auto"/>
      </w:pPr>
      <w:r>
        <w:rPr>
          <w:rFonts w:ascii="Times New Roman" w:hAnsi="Times New Roman"/>
          <w:b/>
          <w:color w:val="000000"/>
          <w:sz w:val="28"/>
        </w:rPr>
        <w:t>4.6  Xác nhận đóng Chủ nhật và bỏ hết đóng máy</w:t>
      </w:r>
    </w:p>
    <w:p>
      <w:pPr>
        <w:spacing w:after="120" w:line="259" w:lineRule="auto"/>
      </w:pPr>
      <w:r>
        <w:rPr>
          <w:rFonts w:ascii="Times New Roman" w:hAnsi="Times New Roman"/>
          <w:b w:val="0"/>
          <w:color w:val="000000"/>
          <w:sz w:val="24"/>
        </w:rPr>
        <w:t>Hai thao tác này có phạm vi lớn; cần kiểm tra đúng tuần và nội dung trước khi thực hiện.</w:t>
      </w:r>
    </w:p>
    <w:p>
      <w:pPr>
        <w:keepNext/>
        <w:spacing w:after="60"/>
        <w:jc w:val="center"/>
      </w:pPr>
      <w:r>
        <w:drawing>
          <wp:inline xmlns:a="http://schemas.openxmlformats.org/drawingml/2006/main" xmlns:pic="http://schemas.openxmlformats.org/drawingml/2006/picture">
            <wp:extent cx="2520000" cy="4569600"/>
            <wp:docPr id="19" name="Picture 19" descr="Xác nhận đóng toàn bộ máy Chủ nhật"/>
            <wp:cNvGraphicFramePr>
              <a:graphicFrameLocks noChangeAspect="1"/>
            </wp:cNvGraphicFramePr>
            <a:graphic>
              <a:graphicData uri="http://schemas.openxmlformats.org/drawingml/2006/picture">
                <pic:pic>
                  <pic:nvPicPr>
                    <pic:cNvPr id="0" name="det-cn-xn.png"/>
                    <pic:cNvPicPr/>
                  </pic:nvPicPr>
                  <pic:blipFill>
                    <a:blip r:embed="rId33"/>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20" name="Picture 20" descr="Thông báo đã bỏ hết đóng máy"/>
            <wp:cNvGraphicFramePr>
              <a:graphicFrameLocks noChangeAspect="1"/>
            </wp:cNvGraphicFramePr>
            <a:graphic>
              <a:graphicData uri="http://schemas.openxmlformats.org/drawingml/2006/picture">
                <pic:pic>
                  <pic:nvPicPr>
                    <pic:cNvPr id="0" name="det-botri.png"/>
                    <pic:cNvPicPr/>
                  </pic:nvPicPr>
                  <pic:blipFill>
                    <a:blip r:embed="rId34"/>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19. Xác nhận đóng toàn bộ máy Chủ nhật   |   Hình 20. Thông báo đã bỏ hết đóng máy</w:t>
      </w:r>
    </w:p>
    <w:p>
      <w:pPr>
        <w:spacing w:after="120" w:line="259" w:lineRule="auto"/>
      </w:pPr>
      <w:r>
        <w:rPr>
          <w:rFonts w:ascii="Times New Roman" w:hAnsi="Times New Roman"/>
          <w:b w:val="0"/>
          <w:color w:val="000000"/>
          <w:sz w:val="24"/>
        </w:rPr>
        <w:t>Bước 1. Với “Đóng Chủ nhật”, kiểm tra ngày Chủ nhật, số máy, ca và lý do. Bấm “Xác nhận đóng máy”, rồi kiểm tra kế hoạch.</w:t>
      </w:r>
    </w:p>
    <w:p>
      <w:pPr>
        <w:spacing w:after="120" w:line="259" w:lineRule="auto"/>
      </w:pPr>
      <w:r>
        <w:rPr>
          <w:rFonts w:ascii="Times New Roman" w:hAnsi="Times New Roman"/>
          <w:b w:val="0"/>
          <w:color w:val="000000"/>
          <w:sz w:val="24"/>
        </w:rPr>
        <w:t>Bước 2. Khi muốn bỏ toàn bộ khai báo đóng máy của tuần đang mở, vào “Việc khác” → “Bỏ hết đóng máy”. Đọc và xác nhận nếu ứng dụng yêu cầu.</w:t>
      </w:r>
    </w:p>
    <w:p>
      <w:pPr>
        <w:spacing w:after="120" w:line="259" w:lineRule="auto"/>
      </w:pPr>
      <w:r>
        <w:rPr>
          <w:rFonts w:ascii="Times New Roman" w:hAnsi="Times New Roman"/>
          <w:b w:val="0"/>
          <w:color w:val="000000"/>
          <w:sz w:val="24"/>
        </w:rPr>
        <w:t>Bước 3. Chờ thông báo “Đã bỏ hết đóng máy”, sau đó xem lại kế hoạch tuần.</w:t>
      </w:r>
    </w:p>
    <w:p>
      <w:pPr>
        <w:spacing w:after="120" w:line="259" w:lineRule="auto"/>
      </w:pPr>
      <w:r>
        <w:rPr>
          <w:rFonts w:ascii="Times New Roman" w:hAnsi="Times New Roman"/>
          <w:b w:val="0"/>
          <w:color w:val="000000"/>
          <w:sz w:val="24"/>
        </w:rPr>
        <w:t>Lưu ý: Bỏ hết đóng máy không đồng nghĩa xóa tất cả loại khai báo. Trong ảnh, số máy đóng về 0 nhưng vẫn còn 1 lượt xin về; kiểm tra riêng các mục khác.</w:t>
      </w:r>
    </w:p>
    <w:p>
      <w:r>
        <w:br w:type="page"/>
      </w:r>
    </w:p>
    <w:p>
      <w:pPr>
        <w:pStyle w:val="Heading1"/>
        <w:spacing w:after="120" w:line="259" w:lineRule="auto"/>
      </w:pPr>
      <w:r>
        <w:rPr>
          <w:rFonts w:ascii="Times New Roman" w:hAnsi="Times New Roman"/>
          <w:b/>
          <w:color w:val="000000"/>
          <w:sz w:val="28"/>
        </w:rPr>
        <w:t>4.7  Sao chép ngày chọn nguồn và đích</w:t>
      </w:r>
    </w:p>
    <w:p>
      <w:pPr>
        <w:spacing w:after="120" w:line="259" w:lineRule="auto"/>
      </w:pPr>
      <w:r>
        <w:rPr>
          <w:rFonts w:ascii="Times New Roman" w:hAnsi="Times New Roman"/>
          <w:b w:val="0"/>
          <w:color w:val="000000"/>
          <w:sz w:val="24"/>
        </w:rPr>
        <w:t>Dùng khi nhiều ngày có cùng kế hoạch. Từ “Việc khác”, bấm “Sao chép ngày”.</w:t>
      </w:r>
    </w:p>
    <w:p>
      <w:pPr>
        <w:keepNext/>
        <w:spacing w:after="60"/>
        <w:jc w:val="center"/>
      </w:pPr>
      <w:r>
        <w:drawing>
          <wp:inline xmlns:a="http://schemas.openxmlformats.org/drawingml/2006/main" xmlns:pic="http://schemas.openxmlformats.org/drawingml/2006/picture">
            <wp:extent cx="2520000" cy="4569600"/>
            <wp:docPr id="21" name="Picture 21" descr="Chọn một ngày nguồn"/>
            <wp:cNvGraphicFramePr>
              <a:graphicFrameLocks noChangeAspect="1"/>
            </wp:cNvGraphicFramePr>
            <a:graphic>
              <a:graphicData uri="http://schemas.openxmlformats.org/drawingml/2006/picture">
                <pic:pic>
                  <pic:nvPicPr>
                    <pic:cNvPr id="0" name="det-chep-nguon.png"/>
                    <pic:cNvPicPr/>
                  </pic:nvPicPr>
                  <pic:blipFill>
                    <a:blip r:embed="rId35"/>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22" name="Picture 22" descr="Chọn các ngày đích"/>
            <wp:cNvGraphicFramePr>
              <a:graphicFrameLocks noChangeAspect="1"/>
            </wp:cNvGraphicFramePr>
            <a:graphic>
              <a:graphicData uri="http://schemas.openxmlformats.org/drawingml/2006/picture">
                <pic:pic>
                  <pic:nvPicPr>
                    <pic:cNvPr id="0" name="det-chep-dich.png"/>
                    <pic:cNvPicPr/>
                  </pic:nvPicPr>
                  <pic:blipFill>
                    <a:blip r:embed="rId36"/>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21. Chọn một ngày nguồn   |   Hình 22. Chọn các ngày đích</w:t>
      </w:r>
    </w:p>
    <w:p>
      <w:pPr>
        <w:spacing w:after="120" w:line="259" w:lineRule="auto"/>
      </w:pPr>
      <w:r>
        <w:rPr>
          <w:rFonts w:ascii="Times New Roman" w:hAnsi="Times New Roman"/>
          <w:b w:val="0"/>
          <w:color w:val="000000"/>
          <w:sz w:val="24"/>
        </w:rPr>
        <w:t>Bước 1. Chọn một ngày đã có kế hoạch đúng để làm ngày nguồn, rồi bấm “Tiếp”.</w:t>
      </w:r>
    </w:p>
    <w:p>
      <w:pPr>
        <w:spacing w:after="120" w:line="259" w:lineRule="auto"/>
      </w:pPr>
      <w:r>
        <w:rPr>
          <w:rFonts w:ascii="Times New Roman" w:hAnsi="Times New Roman"/>
          <w:b w:val="0"/>
          <w:color w:val="000000"/>
          <w:sz w:val="24"/>
        </w:rPr>
        <w:t>Bước 2. Chọn một hoặc nhiều ngày đích cần nhận kế hoạch; kiểm tra các ngày được tô xanh và bấm “Tiếp”.</w:t>
      </w:r>
    </w:p>
    <w:p>
      <w:pPr>
        <w:spacing w:after="120" w:line="259" w:lineRule="auto"/>
      </w:pPr>
      <w:r>
        <w:rPr>
          <w:rFonts w:ascii="Times New Roman" w:hAnsi="Times New Roman"/>
          <w:b w:val="0"/>
          <w:color w:val="000000"/>
          <w:sz w:val="24"/>
        </w:rPr>
        <w:t>Lưu ý: Ví dụ trong ảnh: chép kế hoạch T4 sang T6 và T7. Kế hoạch cũ ở ngày đích sẽ bị thay, vì vậy cần kiểm tra trước khi xác nhận.</w:t>
      </w:r>
    </w:p>
    <w:p>
      <w:r>
        <w:br w:type="page"/>
      </w:r>
    </w:p>
    <w:p>
      <w:pPr>
        <w:pStyle w:val="Heading1"/>
        <w:spacing w:after="120" w:line="259" w:lineRule="auto"/>
      </w:pPr>
      <w:r>
        <w:rPr>
          <w:rFonts w:ascii="Times New Roman" w:hAnsi="Times New Roman"/>
          <w:b/>
          <w:color w:val="000000"/>
          <w:sz w:val="28"/>
        </w:rPr>
        <w:t>4.7  Sao chép ngày kiểm tra và xác nhận</w:t>
      </w:r>
    </w:p>
    <w:p>
      <w:pPr>
        <w:spacing w:after="120" w:line="259" w:lineRule="auto"/>
      </w:pPr>
      <w:r>
        <w:rPr>
          <w:rFonts w:ascii="Times New Roman" w:hAnsi="Times New Roman"/>
          <w:b w:val="0"/>
          <w:color w:val="000000"/>
          <w:sz w:val="24"/>
        </w:rPr>
        <w:t>Màn hình cuối thể hiện rõ ngày nguồn, các ngày đích và phạm vi dữ liệu được sao chép.</w:t>
      </w:r>
    </w:p>
    <w:p>
      <w:pPr>
        <w:keepNext/>
        <w:spacing w:after="60"/>
        <w:jc w:val="center"/>
      </w:pPr>
      <w:r>
        <w:drawing>
          <wp:inline xmlns:a="http://schemas.openxmlformats.org/drawingml/2006/main" xmlns:pic="http://schemas.openxmlformats.org/drawingml/2006/picture">
            <wp:extent cx="2520000" cy="4569600"/>
            <wp:docPr id="23" name="Picture 23" descr="Xác nhận sao chép kế hoạch"/>
            <wp:cNvGraphicFramePr>
              <a:graphicFrameLocks noChangeAspect="1"/>
            </wp:cNvGraphicFramePr>
            <a:graphic>
              <a:graphicData uri="http://schemas.openxmlformats.org/drawingml/2006/picture">
                <pic:pic>
                  <pic:nvPicPr>
                    <pic:cNvPr id="0" name="det-chep-xn.png"/>
                    <pic:cNvPicPr/>
                  </pic:nvPicPr>
                  <pic:blipFill>
                    <a:blip r:embed="rId37"/>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23. Xác nhận sao chép kế hoạch</w:t>
      </w:r>
    </w:p>
    <w:p>
      <w:pPr>
        <w:spacing w:after="120" w:line="259" w:lineRule="auto"/>
      </w:pPr>
      <w:r>
        <w:rPr>
          <w:rFonts w:ascii="Times New Roman" w:hAnsi="Times New Roman"/>
          <w:b w:val="0"/>
          <w:color w:val="000000"/>
          <w:sz w:val="24"/>
        </w:rPr>
        <w:t>Bước 1. Đọc lại ngày nguồn và toàn bộ ngày đích. Nếu nhầm, bấm “Quay lại” để sửa.</w:t>
      </w:r>
    </w:p>
    <w:p>
      <w:pPr>
        <w:spacing w:after="120" w:line="259" w:lineRule="auto"/>
      </w:pPr>
      <w:r>
        <w:rPr>
          <w:rFonts w:ascii="Times New Roman" w:hAnsi="Times New Roman"/>
          <w:b w:val="0"/>
          <w:color w:val="000000"/>
          <w:sz w:val="24"/>
        </w:rPr>
        <w:t>Bước 2. Lưu ý thao tác chép các mục đóng máy, tăng ca và chạy ca đêm; kế hoạch cũ của các ngày đích bị thay.</w:t>
      </w:r>
    </w:p>
    <w:p>
      <w:pPr>
        <w:spacing w:after="120" w:line="259" w:lineRule="auto"/>
      </w:pPr>
      <w:r>
        <w:rPr>
          <w:rFonts w:ascii="Times New Roman" w:hAnsi="Times New Roman"/>
          <w:b w:val="0"/>
          <w:color w:val="000000"/>
          <w:sz w:val="24"/>
        </w:rPr>
        <w:t>Bước 3. Bấm “Xác nhận sao chép”, chờ lưu xong rồi mở “Xem kế hoạch tuần” để kiểm tra từng ngày đích.</w:t>
      </w:r>
    </w:p>
    <w:p>
      <w:pPr>
        <w:spacing w:after="120" w:line="259" w:lineRule="auto"/>
      </w:pPr>
      <w:r>
        <w:rPr>
          <w:rFonts w:ascii="Times New Roman" w:hAnsi="Times New Roman"/>
          <w:b w:val="0"/>
          <w:color w:val="000000"/>
          <w:sz w:val="24"/>
        </w:rPr>
        <w:t>Lưu ý: Không xem thao tác này là sao chép lượt “Có người xin về”, vì màn hình chỉ nêu đóng máy, tăng ca và chạy ca đêm.</w:t>
      </w:r>
    </w:p>
    <w:p>
      <w:r>
        <w:br w:type="page"/>
      </w:r>
    </w:p>
    <w:p>
      <w:pPr>
        <w:pStyle w:val="Heading1"/>
        <w:spacing w:after="120" w:line="259" w:lineRule="auto"/>
      </w:pPr>
      <w:r>
        <w:rPr>
          <w:rFonts w:ascii="Times New Roman" w:hAnsi="Times New Roman"/>
          <w:b/>
          <w:color w:val="000000"/>
          <w:sz w:val="28"/>
        </w:rPr>
        <w:t>4.8  Xem kế hoạch và xóa mục đã khai</w:t>
      </w:r>
    </w:p>
    <w:p>
      <w:pPr>
        <w:spacing w:after="120" w:line="259" w:lineRule="auto"/>
      </w:pPr>
      <w:r>
        <w:rPr>
          <w:rFonts w:ascii="Times New Roman" w:hAnsi="Times New Roman"/>
          <w:b w:val="0"/>
          <w:color w:val="000000"/>
          <w:sz w:val="24"/>
        </w:rPr>
        <w:t>Từ màn hình chính, bấm “Xem kế hoạch tuần”. Dùng chức năng này để kiểm tra sau mỗi lần khai báo hoặc gỡ mục khai sai.</w:t>
      </w:r>
    </w:p>
    <w:p>
      <w:pPr>
        <w:keepNext/>
        <w:spacing w:after="60"/>
        <w:jc w:val="center"/>
      </w:pPr>
      <w:r>
        <w:drawing>
          <wp:inline xmlns:a="http://schemas.openxmlformats.org/drawingml/2006/main" xmlns:pic="http://schemas.openxmlformats.org/drawingml/2006/picture">
            <wp:extent cx="2520000" cy="4569600"/>
            <wp:docPr id="24" name="Picture 24" descr="Kế hoạch tuần tổ Dệt"/>
            <wp:cNvGraphicFramePr>
              <a:graphicFrameLocks noChangeAspect="1"/>
            </wp:cNvGraphicFramePr>
            <a:graphic>
              <a:graphicData uri="http://schemas.openxmlformats.org/drawingml/2006/picture">
                <pic:pic>
                  <pic:nvPicPr>
                    <pic:cNvPr id="0" name="det-kehoach.png"/>
                    <pic:cNvPicPr/>
                  </pic:nvPicPr>
                  <pic:blipFill>
                    <a:blip r:embed="rId38"/>
                    <a:stretch>
                      <a:fillRect/>
                    </a:stretch>
                  </pic:blipFill>
                  <pic:spPr>
                    <a:xfrm>
                      <a:off x="0" y="0"/>
                      <a:ext cx="2520000" cy="4569600"/>
                    </a:xfrm>
                    <a:prstGeom prst="rect"/>
                  </pic:spPr>
                </pic:pic>
              </a:graphicData>
            </a:graphic>
          </wp:inline>
        </w:drawing>
      </w:r>
      <w:r>
        <w:t xml:space="preserve">    </w:t>
      </w:r>
      <w:r>
        <w:drawing>
          <wp:inline xmlns:a="http://schemas.openxmlformats.org/drawingml/2006/main" xmlns:pic="http://schemas.openxmlformats.org/drawingml/2006/picture">
            <wp:extent cx="2520000" cy="4569600"/>
            <wp:docPr id="25" name="Picture 25" descr="Kế hoạch tuần tổ Tráng"/>
            <wp:cNvGraphicFramePr>
              <a:graphicFrameLocks noChangeAspect="1"/>
            </wp:cNvGraphicFramePr>
            <a:graphic>
              <a:graphicData uri="http://schemas.openxmlformats.org/drawingml/2006/picture">
                <pic:pic>
                  <pic:nvPicPr>
                    <pic:cNvPr id="0" name="tr-kehoach.png"/>
                    <pic:cNvPicPr/>
                  </pic:nvPicPr>
                  <pic:blipFill>
                    <a:blip r:embed="rId39"/>
                    <a:stretch>
                      <a:fillRect/>
                    </a:stretch>
                  </pic:blipFill>
                  <pic:spPr>
                    <a:xfrm>
                      <a:off x="0" y="0"/>
                      <a:ext cx="2520000" cy="4569600"/>
                    </a:xfrm>
                    <a:prstGeom prst="rect"/>
                  </pic:spPr>
                </pic:pic>
              </a:graphicData>
            </a:graphic>
          </wp:inline>
        </w:drawing>
      </w:r>
    </w:p>
    <w:p>
      <w:pPr>
        <w:spacing w:after="120" w:line="259" w:lineRule="auto"/>
        <w:jc w:val="center"/>
      </w:pPr>
      <w:r>
        <w:rPr>
          <w:rFonts w:ascii="Times New Roman" w:hAnsi="Times New Roman"/>
          <w:b w:val="0"/>
          <w:color w:val="000000"/>
          <w:sz w:val="20"/>
        </w:rPr>
        <w:t>Hình 24. Kế hoạch tuần tổ Dệt   |   Hình 25. Kế hoạch tuần tổ Tráng</w:t>
      </w:r>
    </w:p>
    <w:p>
      <w:pPr>
        <w:spacing w:after="120" w:line="259" w:lineRule="auto"/>
      </w:pPr>
      <w:r>
        <w:rPr>
          <w:rFonts w:ascii="Times New Roman" w:hAnsi="Times New Roman"/>
          <w:b w:val="0"/>
          <w:color w:val="000000"/>
          <w:sz w:val="24"/>
        </w:rPr>
        <w:t>Bước 1. Đọc từng ngày, loại khai báo, ca, lý do và danh sách máy; cuộn xuống để xem đủ tuần.</w:t>
      </w:r>
    </w:p>
    <w:p>
      <w:pPr>
        <w:spacing w:after="120" w:line="259" w:lineRule="auto"/>
      </w:pPr>
      <w:r>
        <w:rPr>
          <w:rFonts w:ascii="Times New Roman" w:hAnsi="Times New Roman"/>
          <w:b w:val="0"/>
          <w:color w:val="000000"/>
          <w:sz w:val="24"/>
        </w:rPr>
        <w:t xml:space="preserve">Bước 2. Muốn xóa, bấm vào máy trong mục tương ứng (kể cả mục “Có người xin về”). Có thể chọn nhiều mục hoặc “Chọn cả ngày”. Kiểm tra số mục trên nút “Xóa N mục”.</w:t>
      </w:r>
    </w:p>
    <w:p>
      <w:pPr>
        <w:spacing w:after="120" w:line="259" w:lineRule="auto"/>
      </w:pPr>
      <w:r>
        <w:rPr>
          <w:rFonts w:ascii="Times New Roman" w:hAnsi="Times New Roman"/>
          <w:b w:val="0"/>
          <w:color w:val="000000"/>
          <w:sz w:val="24"/>
        </w:rPr>
        <w:t>Bước 3. Bấm “Xóa N mục”, đọc xác nhận và đồng ý khi đúng. Chờ lưu, kiểm tra lại; muốn hủy lựa chọn thì bấm “Bỏ chọn”.</w:t>
      </w:r>
    </w:p>
    <w:p>
      <w:pPr>
        <w:spacing w:after="120" w:line="259" w:lineRule="auto"/>
      </w:pPr>
      <w:r>
        <w:rPr>
          <w:rFonts w:ascii="Times New Roman" w:hAnsi="Times New Roman"/>
          <w:b w:val="0"/>
          <w:color w:val="000000"/>
          <w:sz w:val="24"/>
        </w:rPr>
        <w:t>Lưu ý: Ngày không có mục khai báo thì máy chạy ca ngày bình thường theo ghi chú trên màn hình. Với ca đêm, đối chiếu chế độ của tổ. Xóa một mục kế hoạch không xóa máy khỏi danh mục.</w:t>
      </w:r>
    </w:p>
    <w:p>
      <w:r>
        <w:br w:type="page"/>
      </w:r>
    </w:p>
    <w:p>
      <w:pPr>
        <w:pStyle w:val="Heading1"/>
        <w:spacing w:after="120" w:line="259" w:lineRule="auto"/>
      </w:pPr>
      <w:r>
        <w:rPr>
          <w:rFonts w:ascii="Times New Roman" w:hAnsi="Times New Roman"/>
          <w:b/>
          <w:color w:val="000000"/>
          <w:sz w:val="28"/>
        </w:rPr>
        <w:t xml:space="preserve">4.9  Chỉ số tuần</w:t>
      </w:r>
    </w:p>
    <w:p>
      <w:pPr>
        <w:spacing w:after="120" w:line="259" w:lineRule="auto"/>
      </w:pPr>
      <w:r>
        <w:rPr>
          <w:rFonts w:ascii="Times New Roman" w:hAnsi="Times New Roman"/>
          <w:b w:val="0"/>
          <w:color w:val="000000"/>
          <w:sz w:val="24"/>
        </w:rPr>
        <w:t xml:space="preserve">Cho biết trong tuần đang mở, máy của tổ được đem ra chạy nhiều hay ít và chạy có tốt không. Đây là màn hình chỉ để xem, không sửa được dữ liệu. Từ màn hình chính, bấm “Chỉ số tuần”.</w:t>
      </w:r>
    </w:p>
    <w:p>
      <w:pPr>
        <w:spacing w:after="120" w:line="259" w:lineRule="auto"/>
        <w:jc w:val="center"/>
      </w:pPr>
      <w:r>
        <w:rPr>
          <w:rFonts w:ascii="Times New Roman" w:hAnsi="Times New Roman"/>
          <w:b w:val="0"/>
          <w:color w:val="000000"/>
          <w:sz w:val="20"/>
        </w:rPr>
        <w:t>Hình 26. Màn hình Chỉ số tuần   —   [chờ ảnh chụp từ ứng dụng]</w:t>
      </w:r>
    </w:p>
    <w:p>
      <w:pPr>
        <w:spacing w:after="120" w:line="259" w:lineRule="auto"/>
      </w:pPr>
      <w:r>
        <w:rPr>
          <w:rFonts w:ascii="Times New Roman" w:hAnsi="Times New Roman"/>
          <w:b w:val="0"/>
          <w:color w:val="000000"/>
          <w:sz w:val="24"/>
        </w:rPr>
        <w:t xml:space="preserve">Bước 1. Chọn đúng tuần bằng mũi tên hoặc “Về tuần này”, rồi bấm “Chỉ số tuần”. Chờ chữ “Đang tính…” hết; việc này có thể mất vài giây, không cần bấm lại.</w:t>
      </w:r>
    </w:p>
    <w:p>
      <w:pPr>
        <w:spacing w:after="120" w:line="259" w:lineRule="auto"/>
      </w:pPr>
      <w:r>
        <w:rPr>
          <w:rFonts w:ascii="Times New Roman" w:hAnsi="Times New Roman"/>
          <w:b w:val="0"/>
          <w:color w:val="000000"/>
          <w:sz w:val="24"/>
        </w:rPr>
        <w:t xml:space="preserve">Bước 2. Đọc hai số lớn ở đầu màn hình. “Huy động máy” là tỷ lệ lượt máy-ca được bố trí chạy trên tổng số lượt của tuần, ví dụ 182/266 (một lượt là một máy, trong một ngày, ở một ca). “Hiệu suất máy chạy” cho biết máy đã bố trí chạy thì chạy được bao nhiêu phần giờ kế hoạch; máy đã đóng không tính vào số này.</w:t>
      </w:r>
    </w:p>
    <w:p>
      <w:pPr>
        <w:spacing w:after="120" w:line="259" w:lineRule="auto"/>
      </w:pPr>
      <w:r>
        <w:rPr>
          <w:rFonts w:ascii="Times New Roman" w:hAnsi="Times New Roman"/>
          <w:b w:val="0"/>
          <w:color w:val="000000"/>
          <w:sz w:val="24"/>
        </w:rPr>
        <w:t xml:space="preserve">Bước 3. Đọc khung giờ bên dưới: “Giờ kế hoạch của máy đã bố trí chạy”, “Mất do máy dừng” và “Mất do công nhân về giữa ca” (kèm từng lý do). Mục “Máy mất giờ nhiều nhất” liệt kê tối đa 8 máy cần chú ý. Bấm “‹ Trang chính” để quay lại.</w:t>
      </w:r>
    </w:p>
    <w:p>
      <w:pPr>
        <w:spacing w:after="120" w:line="259" w:lineRule="auto"/>
      </w:pPr>
      <w:r>
        <w:rPr>
          <w:rFonts w:ascii="Times New Roman" w:hAnsi="Times New Roman"/>
          <w:b w:val="0"/>
          <w:color w:val="000000"/>
          <w:sz w:val="24"/>
        </w:rPr>
        <w:t xml:space="preserve">Lưu ý: Hai số này trả lời hai câu hỏi khác nhau nên không cộng lại thành một số. Huy động thấp thường do đóng máy hoặc chưa khai kế hoạch; hiệu suất thấp do máy dừng hoặc công nhân về giữa ca. Hiệu suất của tuần đang diễn ra chỉ tính đến giờ hiện tại. Hiện “—” nghĩa là chưa khai giờ làm việc hoặc chưa có giờ kế hoạch để tính, không phải 0%. Tổ luôn chạy ca đêm được tính cả ca đêm; tổ chỉ chạy ca đêm khi khai báo thì chỉ tính những ngày đã khai “Chạy ca đêm”. Muốn thay đổi số liệu, sửa kế hoạch bằng các thao tác ở mục 4.2–4.7.</w:t>
      </w:r>
    </w:p>
    <w:sectPr w:rsidR="000B3208" w:rsidRPr="000B3208" w:rsidSect="00325634">
      <w:headerReference w:type="even" r:id="rId8"/>
      <w:headerReference w:type="default" r:id="rId9"/>
      <w:footerReference w:type="even" r:id="rId10"/>
      <w:footerReference w:type="default" r:id="rId11"/>
      <w:headerReference w:type="first" r:id="rId12"/>
      <w:footerReference w:type="first" r:id="rId13"/>
      <w:pgSz w:w="11907" w:h="16839" w:code="9"/>
      <w:pgMar w:top="677" w:right="747" w:bottom="677" w:left="720" w:header="677" w:footer="7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61DF" w14:textId="77777777" w:rsidR="003765C1" w:rsidRDefault="003765C1" w:rsidP="00B362F9">
      <w:pPr>
        <w:spacing w:after="0" w:line="240" w:lineRule="auto"/>
      </w:pPr>
      <w:r>
        <w:separator/>
      </w:r>
    </w:p>
  </w:endnote>
  <w:endnote w:type="continuationSeparator" w:id="0">
    <w:p w14:paraId="18C558B9" w14:textId="77777777" w:rsidR="003765C1" w:rsidRDefault="003765C1" w:rsidP="00B3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guyen Hoang">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F9F0" w14:textId="77777777" w:rsidR="00336C73" w:rsidRDefault="0033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BA86" w14:textId="2F65D793" w:rsidR="00906923" w:rsidRPr="00B56D7E" w:rsidRDefault="00000000" w:rsidP="00906923">
    <w:pPr>
      <w:spacing w:after="0"/>
      <w:ind w:right="-130" w:hanging="72"/>
      <w:rPr>
        <w:rFonts w:ascii="Times New Roman" w:hAnsi="Times New Roman"/>
        <w:sz w:val="20"/>
      </w:rPr>
    </w:pPr>
    <w:r>
      <w:rPr>
        <w:rFonts w:ascii="Times New Roman" w:hAnsi="Times New Roman"/>
        <w:noProof/>
        <w:sz w:val="20"/>
      </w:rPr>
      <w:pict w14:anchorId="6F910CDC">
        <v:shapetype id="_x0000_t32" coordsize="21600,21600" o:spt="32" o:oned="t" path="m,l21600,21600e" filled="f">
          <v:path arrowok="t" fillok="f" o:connecttype="none"/>
          <o:lock v:ext="edit" shapetype="t"/>
        </v:shapetype>
        <v:shape id="_x0000_s1039" type="#_x0000_t32" style="position:absolute;margin-left:-7.2pt;margin-top:-1.4pt;width:537.45pt;height:.05pt;z-index:251660288" o:connectortype="straight" strokeweight=".5pt">
          <v:shadow color="#868686"/>
        </v:shape>
      </w:pict>
    </w:r>
    <w:r w:rsidR="00054FA7" w:rsidRPr="00054FA7">
      <w:rPr>
        <w:rFonts w:ascii="Times New Roman" w:hAnsi="Times New Roman"/>
      </w:rPr>
      <w:t xml:space="preserve"> </w:t>
    </w:r>
    <w:r w:rsidR="00054FA7" w:rsidRPr="00B56D7E">
      <w:rPr>
        <w:rFonts w:ascii="Times New Roman" w:hAnsi="Times New Roman"/>
      </w:rPr>
      <w:t xml:space="preserve">Ký hiệu: </w:t>
    </w:r>
    <w:r w:rsidR="00054FA7" w:rsidRPr="00B56D7E">
      <w:rPr>
        <w:rFonts w:ascii="Times New Roman" w:hAnsi="Times New Roman"/>
        <w:b/>
      </w:rPr>
      <w:t>QT-</w:t>
    </w:r>
    <w:r w:rsidR="00054FA7">
      <w:rPr>
        <w:rFonts w:ascii="Times New Roman" w:hAnsi="Times New Roman"/>
        <w:b/>
      </w:rPr>
      <w:t>…………</w:t>
    </w:r>
    <w:r w:rsidR="00054FA7" w:rsidRPr="00B56D7E">
      <w:rPr>
        <w:rFonts w:ascii="Times New Roman" w:hAnsi="Times New Roman"/>
        <w:b/>
      </w:rPr>
      <w:tab/>
      <w:t xml:space="preserve">    </w:t>
    </w:r>
    <w:r w:rsidR="00054FA7">
      <w:rPr>
        <w:rFonts w:ascii="Times New Roman" w:hAnsi="Times New Roman"/>
        <w:b/>
      </w:rPr>
      <w:t xml:space="preserve">        </w:t>
    </w:r>
    <w:r w:rsidR="00054FA7" w:rsidRPr="00B56D7E">
      <w:rPr>
        <w:rFonts w:ascii="Times New Roman" w:hAnsi="Times New Roman"/>
      </w:rPr>
      <w:t xml:space="preserve">Lần sửa đổi: </w:t>
    </w:r>
    <w:r w:rsidR="00054FA7" w:rsidRPr="00B56D7E">
      <w:rPr>
        <w:rFonts w:ascii="Times New Roman" w:hAnsi="Times New Roman"/>
        <w:b/>
      </w:rPr>
      <w:t>0</w:t>
    </w:r>
    <w:r w:rsidR="00054FA7">
      <w:rPr>
        <w:rFonts w:ascii="Times New Roman" w:hAnsi="Times New Roman"/>
        <w:b/>
      </w:rPr>
      <w:t>0</w:t>
    </w:r>
    <w:r w:rsidR="00054FA7" w:rsidRPr="00B56D7E">
      <w:rPr>
        <w:rFonts w:ascii="Times New Roman" w:hAnsi="Times New Roman"/>
        <w:b/>
      </w:rPr>
      <w:tab/>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Pr>
        <w:rFonts w:ascii="Times New Roman" w:hAnsi="Times New Roman"/>
        <w:b/>
      </w:rPr>
      <w:t xml:space="preserve">       </w:t>
    </w:r>
    <w:r w:rsidR="00054FA7" w:rsidRPr="00B56D7E">
      <w:rPr>
        <w:rFonts w:ascii="Times New Roman" w:hAnsi="Times New Roman"/>
        <w:b/>
      </w:rPr>
      <w:t xml:space="preserve"> </w:t>
    </w:r>
    <w:r w:rsidR="00054FA7" w:rsidRPr="00B56D7E">
      <w:rPr>
        <w:rFonts w:ascii="Times New Roman" w:hAnsi="Times New Roman"/>
      </w:rPr>
      <w:t xml:space="preserve">Ngày hiệu lực: </w:t>
    </w:r>
    <w:r w:rsidR="002C7EF6">
      <w:rPr>
        <w:rFonts w:ascii="Times New Roman" w:hAnsi="Times New Roman"/>
        <w:b/>
      </w:rPr>
      <w:t>…/…/……</w:t>
    </w:r>
    <w:r w:rsidR="00054FA7" w:rsidRPr="00B56D7E">
      <w:rPr>
        <w:rFonts w:ascii="Times New Roman" w:hAnsi="Times New Roman"/>
        <w:b/>
        <w:lang w:val="vi-VN"/>
      </w:rPr>
      <w:t xml:space="preserve">   </w:t>
    </w:r>
    <w:r w:rsidR="00054FA7" w:rsidRPr="00B56D7E">
      <w:rPr>
        <w:rFonts w:ascii="Times New Roman" w:hAnsi="Times New Roman"/>
      </w:rPr>
      <w:t xml:space="preserve">           </w:t>
    </w:r>
    <w:r w:rsidR="00054FA7">
      <w:rPr>
        <w:rFonts w:ascii="Times New Roman" w:hAnsi="Times New Roman"/>
      </w:rPr>
      <w:t xml:space="preserve">  </w:t>
    </w:r>
    <w:r w:rsidR="00054FA7" w:rsidRPr="00B56D7E">
      <w:rPr>
        <w:rFonts w:ascii="Times New Roman" w:hAnsi="Times New Roman"/>
      </w:rPr>
      <w:t xml:space="preserve">Trang: </w:t>
    </w:r>
    <w:r w:rsidR="00054FA7" w:rsidRPr="00B56D7E">
      <w:rPr>
        <w:rFonts w:ascii="Times New Roman" w:hAnsi="Times New Roman"/>
        <w:b/>
      </w:rPr>
      <w:fldChar w:fldCharType="begin"/>
    </w:r>
    <w:r w:rsidR="00054FA7" w:rsidRPr="00B56D7E">
      <w:rPr>
        <w:rFonts w:ascii="Times New Roman" w:hAnsi="Times New Roman"/>
        <w:b/>
      </w:rPr>
      <w:instrText xml:space="preserve"> PAGE </w:instrText>
    </w:r>
    <w:r w:rsidR="00054FA7" w:rsidRPr="00B56D7E">
      <w:rPr>
        <w:rFonts w:ascii="Times New Roman" w:hAnsi="Times New Roman"/>
        <w:b/>
      </w:rPr>
      <w:fldChar w:fldCharType="separate"/>
    </w:r>
    <w:r w:rsidR="00054FA7">
      <w:rPr>
        <w:rFonts w:ascii="Times New Roman" w:hAnsi="Times New Roman"/>
        <w:b/>
      </w:rPr>
      <w:t>1</w:t>
    </w:r>
    <w:r w:rsidR="00054FA7" w:rsidRPr="00B56D7E">
      <w:rPr>
        <w:rFonts w:ascii="Times New Roman" w:hAnsi="Times New Roman"/>
        <w:b/>
      </w:rPr>
      <w:fldChar w:fldCharType="end"/>
    </w:r>
    <w:r w:rsidR="00054FA7" w:rsidRPr="00B56D7E">
      <w:rPr>
        <w:rFonts w:ascii="Times New Roman" w:hAnsi="Times New Roman"/>
        <w:b/>
      </w:rPr>
      <w:t>/</w:t>
    </w:r>
    <w:r w:rsidR="00906923" w:rsidRPr="00B56D7E">
      <w:rPr>
        <w:rFonts w:ascii="Times New Roman" w:hAnsi="Times New Roman"/>
        <w:b/>
      </w:rPr>
      <w:fldChar w:fldCharType="begin"/>
    </w:r>
    <w:r w:rsidR="00906923" w:rsidRPr="00B56D7E">
      <w:rPr>
        <w:rFonts w:ascii="Times New Roman" w:hAnsi="Times New Roman"/>
        <w:b/>
      </w:rPr>
      <w:instrText xml:space="preserve"> NUMPAGES  </w:instrText>
    </w:r>
    <w:r w:rsidR="00906923" w:rsidRPr="00B56D7E">
      <w:rPr>
        <w:rFonts w:ascii="Times New Roman" w:hAnsi="Times New Roman"/>
        <w:b/>
      </w:rPr>
      <w:fldChar w:fldCharType="separate"/>
    </w:r>
    <w:r w:rsidR="007D49C5">
      <w:rPr>
        <w:rFonts w:ascii="Times New Roman" w:hAnsi="Times New Roman"/>
        <w:b/>
        <w:noProof/>
      </w:rPr>
      <w:t>4</w:t>
    </w:r>
    <w:r w:rsidR="00906923" w:rsidRPr="00B56D7E">
      <w:rPr>
        <w:rFonts w:ascii="Times New Roman" w:hAnsi="Times New Roman"/>
        <w:b/>
      </w:rPr>
      <w:fldChar w:fldCharType="end"/>
    </w:r>
  </w:p>
  <w:p w14:paraId="329D8EC2" w14:textId="77777777" w:rsidR="00F56FAF" w:rsidRPr="00C22F45" w:rsidRDefault="00F56FAF" w:rsidP="003B783E">
    <w:pPr>
      <w:pStyle w:val="Footer"/>
      <w:tabs>
        <w:tab w:val="clear" w:pos="4680"/>
        <w:tab w:val="clear" w:pos="9360"/>
        <w:tab w:val="right" w:pos="9980"/>
      </w:tabs>
      <w:jc w:val="center"/>
      <w:rPr>
        <w:rFonts w:ascii="Times New Roman" w:hAnsi="Times New Roman"/>
        <w:b/>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8589" w14:textId="4AE43983" w:rsidR="00F56FAF" w:rsidRPr="00B56D7E" w:rsidRDefault="00000000" w:rsidP="00B12F37">
    <w:pPr>
      <w:spacing w:after="0"/>
      <w:ind w:right="-130" w:hanging="72"/>
      <w:rPr>
        <w:rFonts w:ascii="Times New Roman" w:hAnsi="Times New Roman"/>
      </w:rPr>
    </w:pPr>
    <w:r>
      <w:rPr>
        <w:rFonts w:ascii="Times New Roman" w:hAnsi="Times New Roman"/>
        <w:noProof/>
        <w:sz w:val="20"/>
      </w:rPr>
      <w:pict w14:anchorId="6839F689">
        <v:shapetype id="_x0000_t32" coordsize="21600,21600" o:spt="32" o:oned="t" path="m,l21600,21600e" filled="f">
          <v:path arrowok="t" fillok="f" o:connecttype="none"/>
          <o:lock v:ext="edit" shapetype="t"/>
        </v:shapetype>
        <v:shape id="_x0000_s1027" type="#_x0000_t32" style="position:absolute;margin-left:-5.7pt;margin-top:-.65pt;width:531.45pt;height:.05pt;z-index:251657216" o:connectortype="straight" strokeweight=".5pt">
          <v:shadow color="#868686"/>
        </v:shape>
      </w:pict>
    </w:r>
    <w:r w:rsidR="00F56FAF" w:rsidRPr="00B56D7E">
      <w:rPr>
        <w:rFonts w:ascii="Times New Roman" w:hAnsi="Times New Roman"/>
        <w:sz w:val="20"/>
      </w:rPr>
      <w:t xml:space="preserve"> </w:t>
    </w:r>
    <w:r w:rsidR="00F56FAF" w:rsidRPr="00B56D7E">
      <w:rPr>
        <w:rFonts w:ascii="Times New Roman" w:hAnsi="Times New Roman"/>
      </w:rPr>
      <w:t xml:space="preserve">Ký hiệu: </w:t>
    </w:r>
    <w:r w:rsidR="00F56FAF" w:rsidRPr="00B56D7E">
      <w:rPr>
        <w:rFonts w:ascii="Times New Roman" w:hAnsi="Times New Roman"/>
        <w:b/>
      </w:rPr>
      <w:t>QT</w:t>
    </w:r>
    <w:r w:rsidR="00D6171F" w:rsidRPr="00B56D7E">
      <w:rPr>
        <w:rFonts w:ascii="Times New Roman" w:hAnsi="Times New Roman"/>
        <w:b/>
      </w:rPr>
      <w:t>-</w:t>
    </w:r>
    <w:r w:rsidR="00054FA7">
      <w:rPr>
        <w:rFonts w:ascii="Times New Roman" w:hAnsi="Times New Roman"/>
        <w:b/>
      </w:rPr>
      <w:t>…………</w:t>
    </w:r>
    <w:r w:rsidR="00933DB2" w:rsidRPr="00B56D7E">
      <w:rPr>
        <w:rFonts w:ascii="Times New Roman" w:hAnsi="Times New Roman"/>
        <w:b/>
      </w:rPr>
      <w:tab/>
      <w:t xml:space="preserve">    </w:t>
    </w:r>
    <w:r w:rsidR="00B56D7E">
      <w:rPr>
        <w:rFonts w:ascii="Times New Roman" w:hAnsi="Times New Roman"/>
        <w:b/>
      </w:rPr>
      <w:t xml:space="preserve">        </w:t>
    </w:r>
    <w:r w:rsidR="00F56FAF" w:rsidRPr="00B56D7E">
      <w:rPr>
        <w:rFonts w:ascii="Times New Roman" w:hAnsi="Times New Roman"/>
      </w:rPr>
      <w:t xml:space="preserve">Lần sửa đổi: </w:t>
    </w:r>
    <w:r w:rsidR="00D6171F" w:rsidRPr="00B56D7E">
      <w:rPr>
        <w:rFonts w:ascii="Times New Roman" w:hAnsi="Times New Roman"/>
        <w:b/>
      </w:rPr>
      <w:t>0</w:t>
    </w:r>
    <w:r w:rsidR="00054FA7">
      <w:rPr>
        <w:rFonts w:ascii="Times New Roman" w:hAnsi="Times New Roman"/>
        <w:b/>
      </w:rPr>
      <w:t>0</w:t>
    </w:r>
    <w:r w:rsidR="00906923" w:rsidRPr="00B56D7E">
      <w:rPr>
        <w:rFonts w:ascii="Times New Roman" w:hAnsi="Times New Roman"/>
        <w:b/>
      </w:rPr>
      <w:tab/>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B56D7E">
      <w:rPr>
        <w:rFonts w:ascii="Times New Roman" w:hAnsi="Times New Roman"/>
        <w:b/>
      </w:rPr>
      <w:t xml:space="preserve">       </w:t>
    </w:r>
    <w:r w:rsidR="00F56FAF" w:rsidRPr="00B56D7E">
      <w:rPr>
        <w:rFonts w:ascii="Times New Roman" w:hAnsi="Times New Roman"/>
        <w:b/>
      </w:rPr>
      <w:t xml:space="preserve"> </w:t>
    </w:r>
    <w:r w:rsidR="00F56FAF" w:rsidRPr="00B56D7E">
      <w:rPr>
        <w:rFonts w:ascii="Times New Roman" w:hAnsi="Times New Roman"/>
      </w:rPr>
      <w:t xml:space="preserve">Ngày hiệu lực: </w:t>
    </w:r>
    <w:r w:rsidR="002C7EF6">
      <w:rPr>
        <w:rFonts w:ascii="Times New Roman" w:hAnsi="Times New Roman"/>
        <w:b/>
      </w:rPr>
      <w:t>…/…/……</w:t>
    </w:r>
    <w:r w:rsidR="00D6171F" w:rsidRPr="00B56D7E">
      <w:rPr>
        <w:rFonts w:ascii="Times New Roman" w:hAnsi="Times New Roman"/>
        <w:b/>
        <w:lang w:val="vi-VN"/>
      </w:rPr>
      <w:t xml:space="preserve">   </w:t>
    </w:r>
    <w:r w:rsidR="00906923" w:rsidRPr="00B56D7E">
      <w:rPr>
        <w:rFonts w:ascii="Times New Roman" w:hAnsi="Times New Roman"/>
      </w:rPr>
      <w:t xml:space="preserve">           </w:t>
    </w:r>
    <w:r w:rsidR="00F56FAF" w:rsidRPr="00B56D7E">
      <w:rPr>
        <w:rFonts w:ascii="Times New Roman" w:hAnsi="Times New Roman"/>
      </w:rPr>
      <w:t xml:space="preserve">Trang: </w:t>
    </w:r>
    <w:r w:rsidR="00F56FAF" w:rsidRPr="00B56D7E">
      <w:rPr>
        <w:rFonts w:ascii="Times New Roman" w:hAnsi="Times New Roman"/>
        <w:b/>
      </w:rPr>
      <w:fldChar w:fldCharType="begin"/>
    </w:r>
    <w:r w:rsidR="00F56FAF" w:rsidRPr="00B56D7E">
      <w:rPr>
        <w:rFonts w:ascii="Times New Roman" w:hAnsi="Times New Roman"/>
        <w:b/>
      </w:rPr>
      <w:instrText xml:space="preserve"> PAGE </w:instrText>
    </w:r>
    <w:r w:rsidR="00F56FAF" w:rsidRPr="00B56D7E">
      <w:rPr>
        <w:rFonts w:ascii="Times New Roman" w:hAnsi="Times New Roman"/>
        <w:b/>
      </w:rPr>
      <w:fldChar w:fldCharType="separate"/>
    </w:r>
    <w:r w:rsidR="007D49C5">
      <w:rPr>
        <w:rFonts w:ascii="Times New Roman" w:hAnsi="Times New Roman"/>
        <w:b/>
        <w:noProof/>
      </w:rPr>
      <w:t>1</w:t>
    </w:r>
    <w:r w:rsidR="00F56FAF" w:rsidRPr="00B56D7E">
      <w:rPr>
        <w:rFonts w:ascii="Times New Roman" w:hAnsi="Times New Roman"/>
        <w:b/>
      </w:rPr>
      <w:fldChar w:fldCharType="end"/>
    </w:r>
    <w:r w:rsidR="00F56FAF" w:rsidRPr="00B56D7E">
      <w:rPr>
        <w:rFonts w:ascii="Times New Roman" w:hAnsi="Times New Roman"/>
        <w:b/>
      </w:rPr>
      <w:t>/</w:t>
    </w:r>
    <w:r w:rsidR="00F56FAF" w:rsidRPr="00B56D7E">
      <w:rPr>
        <w:rFonts w:ascii="Times New Roman" w:hAnsi="Times New Roman"/>
        <w:b/>
      </w:rPr>
      <w:fldChar w:fldCharType="begin"/>
    </w:r>
    <w:r w:rsidR="00F56FAF" w:rsidRPr="00B56D7E">
      <w:rPr>
        <w:rFonts w:ascii="Times New Roman" w:hAnsi="Times New Roman"/>
        <w:b/>
      </w:rPr>
      <w:instrText xml:space="preserve"> NUMPAGES  </w:instrText>
    </w:r>
    <w:r w:rsidR="00F56FAF" w:rsidRPr="00B56D7E">
      <w:rPr>
        <w:rFonts w:ascii="Times New Roman" w:hAnsi="Times New Roman"/>
        <w:b/>
      </w:rPr>
      <w:fldChar w:fldCharType="separate"/>
    </w:r>
    <w:r w:rsidR="007D49C5">
      <w:rPr>
        <w:rFonts w:ascii="Times New Roman" w:hAnsi="Times New Roman"/>
        <w:b/>
        <w:noProof/>
      </w:rPr>
      <w:t>4</w:t>
    </w:r>
    <w:r w:rsidR="00F56FAF" w:rsidRPr="00B56D7E">
      <w:rPr>
        <w:rFonts w:ascii="Times New Roman" w:hAnsi="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0A288" w14:textId="77777777" w:rsidR="003765C1" w:rsidRDefault="003765C1" w:rsidP="00B362F9">
      <w:pPr>
        <w:spacing w:after="0" w:line="240" w:lineRule="auto"/>
      </w:pPr>
      <w:r>
        <w:separator/>
      </w:r>
    </w:p>
  </w:footnote>
  <w:footnote w:type="continuationSeparator" w:id="0">
    <w:p w14:paraId="278A4B31" w14:textId="77777777" w:rsidR="003765C1" w:rsidRDefault="003765C1" w:rsidP="00B3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5E5F" w14:textId="77777777" w:rsidR="00F56FAF" w:rsidRDefault="00F56FAF">
    <w:pPr>
      <w:pStyle w:val="Header"/>
    </w:pPr>
  </w:p>
  <w:p w14:paraId="477F396E" w14:textId="77777777" w:rsidR="00F56FAF" w:rsidRDefault="00F56FAF">
    <w:r>
      <w:t>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3FCD" w14:textId="66D1CEBF" w:rsidR="00F56FAF" w:rsidRPr="00D67688" w:rsidRDefault="00000000" w:rsidP="00047BBB">
    <w:pPr>
      <w:pStyle w:val="Header"/>
      <w:shd w:val="clear" w:color="auto" w:fill="FFFFFF"/>
      <w:tabs>
        <w:tab w:val="clear" w:pos="4680"/>
        <w:tab w:val="clear" w:pos="9360"/>
        <w:tab w:val="left" w:pos="0"/>
      </w:tabs>
      <w:spacing w:after="120" w:line="276" w:lineRule="auto"/>
      <w:ind w:hanging="84"/>
      <w:rPr>
        <w:rFonts w:ascii="Times New Roman" w:hAnsi="Times New Roman"/>
        <w:sz w:val="26"/>
        <w:szCs w:val="26"/>
        <w:lang w:val="vi-VN"/>
      </w:rPr>
    </w:pPr>
    <w:r>
      <w:rPr>
        <w:rFonts w:ascii="Times New Roman" w:hAnsi="Times New Roman"/>
        <w:noProof/>
        <w:sz w:val="26"/>
        <w:szCs w:val="26"/>
      </w:rPr>
      <w:pict w14:anchorId="1B478AAE">
        <v:roundrect id="_x0000_s1028" style="position:absolute;margin-left:-7pt;margin-top:-.55pt;width:536.5pt;height:769.3pt;z-index:251658240" arcsize="325f" filled="f" fillcolor="#f2f2f2" strokeweight=".5pt">
          <v:shadow color="#868686"/>
        </v:roundrect>
      </w:pict>
    </w:r>
    <w:r>
      <w:rPr>
        <w:rFonts w:ascii="Times New Roman" w:hAnsi="Times New Roman"/>
        <w:noProof/>
        <w:sz w:val="26"/>
        <w:szCs w:val="26"/>
      </w:rPr>
      <w:pict w14:anchorId="22A0029D">
        <v:shapetype id="_x0000_t32" coordsize="21600,21600" o:spt="32" o:oned="t" path="m,l21600,21600e" filled="f">
          <v:path arrowok="t" fillok="f" o:connecttype="none"/>
          <o:lock v:ext="edit" shapetype="t"/>
        </v:shapetype>
        <v:shape id="_x0000_s1029" type="#_x0000_t32" style="position:absolute;margin-left:-7.2pt;margin-top:14.85pt;width:536.7pt;height:0;z-index:251659264" o:connectortype="straight" strokeweight=".5pt">
          <v:shadow color="#868686"/>
        </v:shape>
      </w:pict>
    </w:r>
    <w:r w:rsidR="0066597B" w:rsidRPr="00D67688">
      <w:rPr>
        <w:rFonts w:ascii="Times New Roman" w:hAnsi="Times New Roman"/>
        <w:b/>
        <w:sz w:val="26"/>
        <w:szCs w:val="26"/>
      </w:rPr>
      <w:t>HƯỚNG DẪN KHAI BÁO KẾ HOẠCH MÁY</w:t>
    </w:r>
    <w:r w:rsidR="00054FA7">
      <w:rPr>
        <w:rFonts w:ascii="Times New Roman" w:hAnsi="Times New Roman"/>
        <w:b/>
        <w:sz w:val="26"/>
        <w:szCs w:val="26"/>
      </w:rPr>
      <w:t/>
    </w:r>
    <w:r w:rsidR="00405F0A" w:rsidRPr="00D67688">
      <w:rPr>
        <w:rFonts w:ascii="Times New Roman" w:hAnsi="Times New Roman"/>
        <w:sz w:val="26"/>
        <w:szCs w:val="26"/>
        <w:lang w:val="vi-VN"/>
      </w:rPr>
      <w:t xml:space="preserve"/>
    </w:r>
    <w:r w:rsidR="00F56FAF" w:rsidRPr="00D67688">
      <w:rPr>
        <w:rFonts w:ascii="Times New Roman" w:hAnsi="Times New Roman"/>
        <w:sz w:val="26"/>
        <w:szCs w:val="26"/>
        <w:lang w:val="vi-VN"/>
      </w:rPr>
      <w:t xml:space="preserv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2" w:type="dxa"/>
      <w:tblInd w:w="-4" w:type="dxa"/>
      <w:tblBorders>
        <w:bottom w:val="single" w:sz="4" w:space="0" w:color="auto"/>
      </w:tblBorders>
      <w:tblLayout w:type="fixed"/>
      <w:tblLook w:val="01E0" w:firstRow="1" w:lastRow="1" w:firstColumn="1" w:lastColumn="1" w:noHBand="0" w:noVBand="0"/>
    </w:tblPr>
    <w:tblGrid>
      <w:gridCol w:w="2324"/>
      <w:gridCol w:w="2608"/>
      <w:gridCol w:w="2920"/>
      <w:gridCol w:w="2790"/>
    </w:tblGrid>
    <w:tr w:rsidR="00F56FAF" w:rsidRPr="00560A94" w14:paraId="3ED9446F" w14:textId="77777777">
      <w:trPr>
        <w:trHeight w:val="699"/>
      </w:trPr>
      <w:tc>
        <w:tcPr>
          <w:tcW w:w="2324" w:type="dxa"/>
          <w:vMerge w:val="restart"/>
          <w:tcBorders>
            <w:top w:val="nil"/>
            <w:left w:val="nil"/>
            <w:bottom w:val="single" w:sz="4" w:space="0" w:color="auto"/>
            <w:right w:val="single" w:sz="4" w:space="0" w:color="auto"/>
          </w:tcBorders>
        </w:tcPr>
        <w:p w14:paraId="2FDE3D87" w14:textId="6821C220" w:rsidR="00F56FAF" w:rsidRPr="00082F55" w:rsidRDefault="00C00D32" w:rsidP="003B783E">
          <w:pPr>
            <w:rPr>
              <w:rFonts w:ascii="VNI-Helve" w:hAnsi="VNI-Helve"/>
              <w:color w:val="FF0000"/>
            </w:rPr>
          </w:pPr>
          <w:r w:rsidRPr="00462E00">
            <w:rPr>
              <w:rFonts w:ascii="Times New Roman" w:hAnsi="Times New Roman"/>
              <w:noProof/>
              <w:sz w:val="26"/>
              <w:szCs w:val="26"/>
            </w:rPr>
            <w:drawing>
              <wp:anchor distT="0" distB="0" distL="114300" distR="114300" simplePos="0" relativeHeight="251699712" behindDoc="0" locked="0" layoutInCell="1" allowOverlap="1" wp14:anchorId="722125D5" wp14:editId="57D38738">
                <wp:simplePos x="0" y="0"/>
                <wp:positionH relativeFrom="column">
                  <wp:posOffset>118745</wp:posOffset>
                </wp:positionH>
                <wp:positionV relativeFrom="paragraph">
                  <wp:posOffset>280670</wp:posOffset>
                </wp:positionV>
                <wp:extent cx="1003991" cy="1127760"/>
                <wp:effectExtent l="0" t="0" r="0" b="0"/>
                <wp:wrapNone/>
                <wp:docPr id="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3991" cy="11277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18" w:type="dxa"/>
          <w:gridSpan w:val="3"/>
          <w:tcBorders>
            <w:top w:val="nil"/>
            <w:left w:val="single" w:sz="4" w:space="0" w:color="auto"/>
            <w:bottom w:val="single" w:sz="4" w:space="0" w:color="auto"/>
            <w:right w:val="nil"/>
          </w:tcBorders>
          <w:vAlign w:val="bottom"/>
        </w:tcPr>
        <w:p w14:paraId="7BEB2CB8" w14:textId="599E25B2" w:rsidR="00F56FAF" w:rsidRPr="00431FEE" w:rsidRDefault="00C51E87" w:rsidP="003B783E">
          <w:pPr>
            <w:spacing w:after="0" w:line="240" w:lineRule="auto"/>
            <w:jc w:val="center"/>
            <w:rPr>
              <w:rFonts w:ascii="Times New Roman" w:hAnsi="Times New Roman"/>
              <w:b/>
              <w:color w:val="000000"/>
              <w:sz w:val="28"/>
              <w:szCs w:val="24"/>
            </w:rPr>
          </w:pPr>
          <w:r>
            <w:rPr>
              <w:rFonts w:ascii="Times New Roman" w:hAnsi="Times New Roman"/>
              <w:b/>
              <w:color w:val="000000"/>
              <w:sz w:val="28"/>
              <w:szCs w:val="24"/>
            </w:rPr>
            <w:t>C</w:t>
          </w:r>
          <w:r w:rsidR="008D67A7">
            <w:rPr>
              <w:rFonts w:ascii="Times New Roman" w:hAnsi="Times New Roman"/>
              <w:b/>
              <w:color w:val="000000"/>
              <w:sz w:val="28"/>
              <w:szCs w:val="24"/>
            </w:rPr>
            <w:t>ÔNG TY TNHH BAO BÌ SAPHIA</w:t>
          </w:r>
        </w:p>
        <w:p w14:paraId="081F9665" w14:textId="50CDDF74" w:rsidR="00F56FAF" w:rsidRPr="00431FEE" w:rsidRDefault="008D67A7" w:rsidP="003B783E">
          <w:pPr>
            <w:spacing w:after="0" w:line="240" w:lineRule="auto"/>
            <w:jc w:val="center"/>
            <w:rPr>
              <w:rFonts w:ascii="Times New Roman" w:hAnsi="Times New Roman"/>
              <w:b/>
              <w:color w:val="000000"/>
              <w:sz w:val="28"/>
              <w:szCs w:val="28"/>
            </w:rPr>
          </w:pPr>
          <w:r w:rsidRPr="008D67A7">
            <w:rPr>
              <w:rFonts w:ascii="Times New Roman" w:hAnsi="Times New Roman"/>
              <w:b/>
              <w:color w:val="000000"/>
              <w:sz w:val="24"/>
              <w:szCs w:val="24"/>
            </w:rPr>
            <w:t xml:space="preserve">379 Tỉnh Lộ 835 - Ấp </w:t>
          </w:r>
          <w:r w:rsidR="00336C73">
            <w:rPr>
              <w:rFonts w:ascii="Times New Roman" w:hAnsi="Times New Roman"/>
              <w:b/>
              <w:color w:val="000000"/>
              <w:sz w:val="24"/>
              <w:szCs w:val="24"/>
            </w:rPr>
            <w:t>7</w:t>
          </w:r>
          <w:r w:rsidRPr="008D67A7">
            <w:rPr>
              <w:rFonts w:ascii="Times New Roman" w:hAnsi="Times New Roman"/>
              <w:b/>
              <w:color w:val="000000"/>
              <w:sz w:val="24"/>
              <w:szCs w:val="24"/>
            </w:rPr>
            <w:t xml:space="preserve"> – Xã </w:t>
          </w:r>
          <w:r w:rsidR="00336C73">
            <w:rPr>
              <w:rFonts w:ascii="Times New Roman" w:hAnsi="Times New Roman"/>
              <w:b/>
              <w:color w:val="000000"/>
              <w:sz w:val="24"/>
              <w:szCs w:val="24"/>
            </w:rPr>
            <w:t>Rạch Kiến</w:t>
          </w:r>
          <w:r w:rsidRPr="008D67A7">
            <w:rPr>
              <w:rFonts w:ascii="Times New Roman" w:hAnsi="Times New Roman"/>
              <w:b/>
              <w:color w:val="000000"/>
              <w:sz w:val="24"/>
              <w:szCs w:val="24"/>
            </w:rPr>
            <w:t xml:space="preserve"> – Tỉnh </w:t>
          </w:r>
          <w:r w:rsidR="00336C73">
            <w:rPr>
              <w:rFonts w:ascii="Times New Roman" w:hAnsi="Times New Roman"/>
              <w:b/>
              <w:color w:val="000000"/>
              <w:sz w:val="24"/>
              <w:szCs w:val="24"/>
            </w:rPr>
            <w:t>Tây Ninh</w:t>
          </w:r>
        </w:p>
      </w:tc>
    </w:tr>
    <w:tr w:rsidR="00F56FAF" w:rsidRPr="00560A94" w14:paraId="62B59275" w14:textId="77777777" w:rsidTr="00906923">
      <w:trPr>
        <w:trHeight w:val="343"/>
      </w:trPr>
      <w:tc>
        <w:tcPr>
          <w:tcW w:w="2324" w:type="dxa"/>
          <w:vMerge/>
          <w:tcBorders>
            <w:top w:val="single" w:sz="4" w:space="0" w:color="auto"/>
            <w:left w:val="nil"/>
            <w:bottom w:val="single" w:sz="4" w:space="0" w:color="auto"/>
            <w:right w:val="single" w:sz="4" w:space="0" w:color="auto"/>
          </w:tcBorders>
        </w:tcPr>
        <w:p w14:paraId="30232274"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vAlign w:val="center"/>
        </w:tcPr>
        <w:p w14:paraId="4EED8498" w14:textId="23544AB4"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Soạn thảo</w:t>
          </w:r>
        </w:p>
      </w:tc>
      <w:tc>
        <w:tcPr>
          <w:tcW w:w="2920" w:type="dxa"/>
          <w:tcBorders>
            <w:top w:val="single" w:sz="4" w:space="0" w:color="auto"/>
            <w:bottom w:val="single" w:sz="4" w:space="0" w:color="000000"/>
          </w:tcBorders>
          <w:vAlign w:val="center"/>
        </w:tcPr>
        <w:p w14:paraId="0904ADDD" w14:textId="77777777" w:rsidR="00F56FAF" w:rsidRPr="00431FEE" w:rsidRDefault="00F56FAF" w:rsidP="003B783E">
          <w:pPr>
            <w:spacing w:after="0" w:line="240" w:lineRule="auto"/>
            <w:jc w:val="center"/>
            <w:rPr>
              <w:rFonts w:ascii="Times New Roman" w:hAnsi="Times New Roman"/>
              <w:b/>
              <w:color w:val="000000"/>
              <w:sz w:val="24"/>
            </w:rPr>
          </w:pPr>
          <w:r w:rsidRPr="00431FEE">
            <w:rPr>
              <w:rFonts w:ascii="Times New Roman" w:hAnsi="Times New Roman"/>
              <w:b/>
              <w:color w:val="000000"/>
              <w:sz w:val="24"/>
            </w:rPr>
            <w:t>Xem xét</w:t>
          </w:r>
        </w:p>
      </w:tc>
      <w:tc>
        <w:tcPr>
          <w:tcW w:w="2790" w:type="dxa"/>
          <w:tcBorders>
            <w:top w:val="single" w:sz="4" w:space="0" w:color="000000"/>
            <w:left w:val="single" w:sz="4" w:space="0" w:color="auto"/>
            <w:bottom w:val="single" w:sz="4" w:space="0" w:color="000000"/>
            <w:right w:val="nil"/>
          </w:tcBorders>
          <w:vAlign w:val="center"/>
        </w:tcPr>
        <w:p w14:paraId="138EA751" w14:textId="3B07403D"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Phê duyệt</w:t>
          </w:r>
        </w:p>
      </w:tc>
    </w:tr>
    <w:tr w:rsidR="00F56FAF" w:rsidRPr="00560A94" w14:paraId="7D177E0D" w14:textId="77777777" w:rsidTr="00906923">
      <w:trPr>
        <w:trHeight w:val="344"/>
      </w:trPr>
      <w:tc>
        <w:tcPr>
          <w:tcW w:w="2324" w:type="dxa"/>
          <w:vMerge/>
          <w:tcBorders>
            <w:top w:val="single" w:sz="4" w:space="0" w:color="auto"/>
            <w:left w:val="nil"/>
            <w:bottom w:val="single" w:sz="4" w:space="0" w:color="auto"/>
            <w:right w:val="single" w:sz="4" w:space="0" w:color="auto"/>
          </w:tcBorders>
        </w:tcPr>
        <w:p w14:paraId="6AC09002"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right w:val="single" w:sz="4" w:space="0" w:color="auto"/>
          </w:tcBorders>
          <w:vAlign w:val="center"/>
        </w:tcPr>
        <w:p w14:paraId="78618014" w14:textId="083304C5" w:rsidR="00F56FAF" w:rsidRPr="00431FEE"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w:t>
          </w:r>
        </w:p>
      </w:tc>
      <w:tc>
        <w:tcPr>
          <w:tcW w:w="2920" w:type="dxa"/>
          <w:tcBorders>
            <w:top w:val="single" w:sz="4" w:space="0" w:color="000000"/>
            <w:bottom w:val="single" w:sz="4" w:space="0" w:color="000000"/>
          </w:tcBorders>
          <w:vAlign w:val="center"/>
        </w:tcPr>
        <w:p w14:paraId="4F7B79EC" w14:textId="10C41961" w:rsidR="00F56FAF" w:rsidRPr="00B712DA" w:rsidRDefault="008D67A7" w:rsidP="00906923">
          <w:pPr>
            <w:spacing w:after="0" w:line="240" w:lineRule="auto"/>
            <w:jc w:val="center"/>
            <w:rPr>
              <w:rFonts w:ascii="Times New Roman" w:hAnsi="Times New Roman"/>
              <w:b/>
              <w:color w:val="000000"/>
              <w:sz w:val="24"/>
            </w:rPr>
          </w:pPr>
          <w:r>
            <w:rPr>
              <w:rFonts w:ascii="Times New Roman" w:hAnsi="Times New Roman"/>
              <w:b/>
              <w:color w:val="000000"/>
              <w:sz w:val="24"/>
            </w:rPr>
            <w:t>........................</w:t>
          </w:r>
        </w:p>
      </w:tc>
      <w:tc>
        <w:tcPr>
          <w:tcW w:w="2790" w:type="dxa"/>
          <w:tcBorders>
            <w:top w:val="single" w:sz="4" w:space="0" w:color="000000"/>
            <w:left w:val="single" w:sz="4" w:space="0" w:color="auto"/>
            <w:bottom w:val="single" w:sz="4" w:space="0" w:color="000000"/>
            <w:right w:val="nil"/>
          </w:tcBorders>
          <w:vAlign w:val="center"/>
        </w:tcPr>
        <w:p w14:paraId="4F0139E9" w14:textId="5BE6C4C2" w:rsidR="00F56FAF" w:rsidRPr="002C0509"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w:t>
          </w:r>
        </w:p>
      </w:tc>
    </w:tr>
    <w:tr w:rsidR="00F56FAF" w:rsidRPr="00560A94" w14:paraId="7F2B432C" w14:textId="77777777" w:rsidTr="00906923">
      <w:trPr>
        <w:trHeight w:val="1043"/>
      </w:trPr>
      <w:tc>
        <w:tcPr>
          <w:tcW w:w="2324" w:type="dxa"/>
          <w:vMerge/>
          <w:tcBorders>
            <w:top w:val="single" w:sz="4" w:space="0" w:color="auto"/>
            <w:left w:val="nil"/>
            <w:bottom w:val="single" w:sz="4" w:space="0" w:color="auto"/>
            <w:right w:val="single" w:sz="4" w:space="0" w:color="auto"/>
          </w:tcBorders>
        </w:tcPr>
        <w:p w14:paraId="094BB3D5"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tcPr>
        <w:p w14:paraId="383EB6A4" w14:textId="77777777" w:rsidR="00F56FAF" w:rsidRPr="00431FEE" w:rsidRDefault="00F56FAF" w:rsidP="003B783E">
          <w:pPr>
            <w:spacing w:after="0" w:line="240" w:lineRule="auto"/>
            <w:jc w:val="center"/>
            <w:rPr>
              <w:rFonts w:ascii="Times New Roman" w:hAnsi="Times New Roman"/>
              <w:b/>
              <w:color w:val="000000"/>
            </w:rPr>
          </w:pPr>
        </w:p>
        <w:p w14:paraId="58F17743" w14:textId="77777777" w:rsidR="00F56FAF" w:rsidRPr="00431FEE" w:rsidRDefault="00F56FAF" w:rsidP="003B783E">
          <w:pPr>
            <w:spacing w:after="0" w:line="240" w:lineRule="auto"/>
            <w:jc w:val="center"/>
            <w:rPr>
              <w:rFonts w:ascii="Times New Roman" w:hAnsi="Times New Roman"/>
              <w:b/>
              <w:color w:val="000000"/>
            </w:rPr>
          </w:pPr>
        </w:p>
        <w:p w14:paraId="42791C55" w14:textId="77777777" w:rsidR="00F56FAF" w:rsidRPr="00431FEE" w:rsidRDefault="00F56FAF" w:rsidP="003B783E">
          <w:pPr>
            <w:spacing w:after="0" w:line="240" w:lineRule="auto"/>
            <w:rPr>
              <w:rFonts w:ascii="Times New Roman" w:hAnsi="Times New Roman"/>
              <w:b/>
              <w:color w:val="000000"/>
              <w:sz w:val="14"/>
            </w:rPr>
          </w:pPr>
        </w:p>
      </w:tc>
      <w:tc>
        <w:tcPr>
          <w:tcW w:w="2920" w:type="dxa"/>
          <w:tcBorders>
            <w:top w:val="single" w:sz="4" w:space="0" w:color="000000"/>
            <w:bottom w:val="single" w:sz="4" w:space="0" w:color="auto"/>
          </w:tcBorders>
        </w:tcPr>
        <w:p w14:paraId="3B40BE4C" w14:textId="77777777" w:rsidR="00F56FAF" w:rsidRPr="00431FEE" w:rsidRDefault="00F56FAF" w:rsidP="003B783E">
          <w:pPr>
            <w:spacing w:after="0" w:line="240" w:lineRule="auto"/>
            <w:jc w:val="center"/>
            <w:rPr>
              <w:rFonts w:ascii="Times New Roman" w:hAnsi="Times New Roman"/>
              <w:b/>
              <w:color w:val="000000"/>
            </w:rPr>
          </w:pPr>
        </w:p>
      </w:tc>
      <w:tc>
        <w:tcPr>
          <w:tcW w:w="2790" w:type="dxa"/>
          <w:tcBorders>
            <w:top w:val="single" w:sz="4" w:space="0" w:color="000000"/>
            <w:left w:val="single" w:sz="4" w:space="0" w:color="auto"/>
            <w:bottom w:val="single" w:sz="4" w:space="0" w:color="auto"/>
            <w:right w:val="nil"/>
          </w:tcBorders>
        </w:tcPr>
        <w:p w14:paraId="3DD14625" w14:textId="77777777" w:rsidR="00F56FAF" w:rsidRPr="00431FEE" w:rsidRDefault="00F56FAF" w:rsidP="003B783E">
          <w:pPr>
            <w:spacing w:after="0" w:line="240" w:lineRule="auto"/>
            <w:rPr>
              <w:rFonts w:ascii="Times New Roman" w:hAnsi="Times New Roman"/>
              <w:b/>
              <w:color w:val="000000"/>
            </w:rPr>
          </w:pPr>
        </w:p>
        <w:p w14:paraId="207CDFCC" w14:textId="77777777" w:rsidR="00F56FAF" w:rsidRPr="00431FEE" w:rsidRDefault="00F56FAF" w:rsidP="003B783E">
          <w:pPr>
            <w:spacing w:after="0" w:line="240" w:lineRule="auto"/>
            <w:rPr>
              <w:rFonts w:ascii="Times New Roman" w:hAnsi="Times New Roman"/>
              <w:b/>
              <w:color w:val="000000"/>
            </w:rPr>
          </w:pPr>
        </w:p>
        <w:p w14:paraId="71A24D3A" w14:textId="77777777" w:rsidR="00F56FAF" w:rsidRPr="00431FEE" w:rsidRDefault="00F56FAF" w:rsidP="003B783E">
          <w:pPr>
            <w:spacing w:after="0" w:line="240" w:lineRule="auto"/>
            <w:rPr>
              <w:rFonts w:ascii="Times New Roman" w:hAnsi="Times New Roman"/>
              <w:b/>
              <w:color w:val="000000"/>
            </w:rPr>
          </w:pPr>
        </w:p>
        <w:p w14:paraId="7A79AC25" w14:textId="77777777" w:rsidR="00F56FAF" w:rsidRPr="00431FEE" w:rsidRDefault="00F56FAF" w:rsidP="003B783E">
          <w:pPr>
            <w:spacing w:after="0" w:line="240" w:lineRule="auto"/>
            <w:rPr>
              <w:rFonts w:ascii="Times New Roman" w:hAnsi="Times New Roman"/>
              <w:b/>
              <w:color w:val="000000"/>
            </w:rPr>
          </w:pPr>
        </w:p>
        <w:p w14:paraId="28CDEDDF" w14:textId="77777777" w:rsidR="00F56FAF" w:rsidRPr="00431FEE" w:rsidRDefault="00F56FAF" w:rsidP="003B783E">
          <w:pPr>
            <w:spacing w:after="0" w:line="240" w:lineRule="auto"/>
            <w:rPr>
              <w:rFonts w:ascii="Times New Roman" w:hAnsi="Times New Roman"/>
              <w:b/>
              <w:color w:val="000000"/>
            </w:rPr>
          </w:pPr>
        </w:p>
      </w:tc>
    </w:tr>
    <w:tr w:rsidR="00F56FAF" w:rsidRPr="00560A94" w14:paraId="20E5EE1D" w14:textId="77777777">
      <w:trPr>
        <w:trHeight w:val="544"/>
      </w:trPr>
      <w:tc>
        <w:tcPr>
          <w:tcW w:w="10642" w:type="dxa"/>
          <w:gridSpan w:val="4"/>
          <w:tcBorders>
            <w:top w:val="single" w:sz="4" w:space="0" w:color="auto"/>
            <w:left w:val="nil"/>
            <w:bottom w:val="single" w:sz="4" w:space="0" w:color="auto"/>
            <w:right w:val="nil"/>
          </w:tcBorders>
          <w:vAlign w:val="center"/>
        </w:tcPr>
        <w:p w14:paraId="39BCF3E8" w14:textId="5187A3BB" w:rsidR="00F56FAF" w:rsidRPr="00405F0A" w:rsidRDefault="008D67A7" w:rsidP="00405F0A">
          <w:pPr>
            <w:pStyle w:val="Title"/>
            <w:spacing w:before="120" w:after="120" w:line="240" w:lineRule="auto"/>
            <w:jc w:val="center"/>
            <w:rPr>
              <w:rFonts w:ascii="Times New Roman" w:hAnsi="Times New Roman"/>
              <w:b/>
              <w:szCs w:val="28"/>
            </w:rPr>
          </w:pPr>
          <w:r>
            <w:rPr>
              <w:rFonts w:ascii="Times New Roman" w:hAnsi="Times New Roman"/>
              <w:b/>
              <w:sz w:val="36"/>
              <w:szCs w:val="28"/>
            </w:rPr>
            <w:t>HƯỚNG DẪN KHAI BÁO KẾ HOẠCH MÁY</w:t>
          </w:r>
        </w:p>
      </w:tc>
    </w:tr>
  </w:tbl>
  <w:p w14:paraId="2FEC986A" w14:textId="441F036F" w:rsidR="00F56FAF" w:rsidRPr="00B56D7E" w:rsidRDefault="00000000">
    <w:pPr>
      <w:pStyle w:val="Header"/>
      <w:rPr>
        <w:sz w:val="4"/>
      </w:rPr>
    </w:pPr>
    <w:r>
      <w:rPr>
        <w:rFonts w:ascii="VNI-Helve" w:hAnsi="VNI-Helve"/>
        <w:noProof/>
        <w:color w:val="FF0000"/>
      </w:rPr>
      <w:pict w14:anchorId="7A64779C">
        <v:roundrect id="_x0000_s1026" style="position:absolute;margin-left:-5.7pt;margin-top:-167.85pt;width:531.45pt;height:768.45pt;z-index:251656192;mso-position-horizontal-relative:text;mso-position-vertical-relative:text" arcsize="325f" filled="f" fillcolor="#f2f2f2" strokeweight=".5pt">
          <v:shadow color="#868686" offset="12pt" offset2="20pt"/>
        </v:round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87F"/>
    <w:multiLevelType w:val="hybridMultilevel"/>
    <w:tmpl w:val="85BE3A20"/>
    <w:lvl w:ilvl="0" w:tplc="04090001">
      <w:start w:val="1"/>
      <w:numFmt w:val="bullet"/>
      <w:lvlText w:val=""/>
      <w:lvlJc w:val="left"/>
      <w:pPr>
        <w:ind w:left="1076" w:hanging="360"/>
      </w:pPr>
      <w:rPr>
        <w:rFonts w:ascii="Symbol" w:hAnsi="Symbol"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 w15:restartNumberingAfterBreak="0">
    <w:nsid w:val="11326FE9"/>
    <w:multiLevelType w:val="hybridMultilevel"/>
    <w:tmpl w:val="174AB524"/>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2" w15:restartNumberingAfterBreak="0">
    <w:nsid w:val="1ECF1BDA"/>
    <w:multiLevelType w:val="hybridMultilevel"/>
    <w:tmpl w:val="696EF908"/>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3" w15:restartNumberingAfterBreak="0">
    <w:nsid w:val="1F2F04C1"/>
    <w:multiLevelType w:val="hybridMultilevel"/>
    <w:tmpl w:val="3392E2D0"/>
    <w:lvl w:ilvl="0" w:tplc="0409000D">
      <w:start w:val="1"/>
      <w:numFmt w:val="bullet"/>
      <w:lvlText w:val=""/>
      <w:lvlJc w:val="left"/>
      <w:pPr>
        <w:ind w:left="1796" w:hanging="360"/>
      </w:pPr>
      <w:rPr>
        <w:rFonts w:ascii="Wingdings" w:hAnsi="Wingdings"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4"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0B13AAE"/>
    <w:multiLevelType w:val="hybridMultilevel"/>
    <w:tmpl w:val="A5F2E28E"/>
    <w:lvl w:ilvl="0" w:tplc="189A4334">
      <w:start w:val="1"/>
      <w:numFmt w:val="bullet"/>
      <w:lvlText w:val="-"/>
      <w:lvlJc w:val="left"/>
      <w:pPr>
        <w:tabs>
          <w:tab w:val="num" w:pos="380"/>
        </w:tabs>
        <w:ind w:left="380" w:hanging="360"/>
      </w:pPr>
      <w:rPr>
        <w:rFonts w:ascii="Times New Roman" w:eastAsia="Calibri" w:hAnsi="Times New Roman" w:cs="Times New Roman"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 w15:restartNumberingAfterBreak="0">
    <w:nsid w:val="37A454E6"/>
    <w:multiLevelType w:val="hybridMultilevel"/>
    <w:tmpl w:val="71041EB6"/>
    <w:lvl w:ilvl="0" w:tplc="0409000D">
      <w:start w:val="1"/>
      <w:numFmt w:val="bullet"/>
      <w:lvlText w:val=""/>
      <w:lvlJc w:val="left"/>
      <w:pPr>
        <w:ind w:left="1076" w:hanging="360"/>
      </w:pPr>
      <w:rPr>
        <w:rFonts w:ascii="Wingdings" w:hAnsi="Wingdings"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7" w15:restartNumberingAfterBreak="0">
    <w:nsid w:val="386E04BD"/>
    <w:multiLevelType w:val="hybridMultilevel"/>
    <w:tmpl w:val="396EA952"/>
    <w:lvl w:ilvl="0" w:tplc="B6520000">
      <w:numFmt w:val="bullet"/>
      <w:lvlText w:val=""/>
      <w:lvlJc w:val="left"/>
      <w:pPr>
        <w:ind w:left="623" w:hanging="360"/>
      </w:pPr>
      <w:rPr>
        <w:rFonts w:ascii="Wingdings" w:eastAsia="Calibri" w:hAnsi="Wingdings" w:cs="Arial" w:hint="default"/>
      </w:rPr>
    </w:lvl>
    <w:lvl w:ilvl="1" w:tplc="042A0003" w:tentative="1">
      <w:start w:val="1"/>
      <w:numFmt w:val="bullet"/>
      <w:lvlText w:val="o"/>
      <w:lvlJc w:val="left"/>
      <w:pPr>
        <w:ind w:left="1343" w:hanging="360"/>
      </w:pPr>
      <w:rPr>
        <w:rFonts w:ascii="Courier New" w:hAnsi="Courier New" w:cs="Courier New" w:hint="default"/>
      </w:rPr>
    </w:lvl>
    <w:lvl w:ilvl="2" w:tplc="042A0005" w:tentative="1">
      <w:start w:val="1"/>
      <w:numFmt w:val="bullet"/>
      <w:lvlText w:val=""/>
      <w:lvlJc w:val="left"/>
      <w:pPr>
        <w:ind w:left="2063" w:hanging="360"/>
      </w:pPr>
      <w:rPr>
        <w:rFonts w:ascii="Wingdings" w:hAnsi="Wingdings" w:hint="default"/>
      </w:rPr>
    </w:lvl>
    <w:lvl w:ilvl="3" w:tplc="042A0001" w:tentative="1">
      <w:start w:val="1"/>
      <w:numFmt w:val="bullet"/>
      <w:lvlText w:val=""/>
      <w:lvlJc w:val="left"/>
      <w:pPr>
        <w:ind w:left="2783" w:hanging="360"/>
      </w:pPr>
      <w:rPr>
        <w:rFonts w:ascii="Symbol" w:hAnsi="Symbol" w:hint="default"/>
      </w:rPr>
    </w:lvl>
    <w:lvl w:ilvl="4" w:tplc="042A0003" w:tentative="1">
      <w:start w:val="1"/>
      <w:numFmt w:val="bullet"/>
      <w:lvlText w:val="o"/>
      <w:lvlJc w:val="left"/>
      <w:pPr>
        <w:ind w:left="3503" w:hanging="360"/>
      </w:pPr>
      <w:rPr>
        <w:rFonts w:ascii="Courier New" w:hAnsi="Courier New" w:cs="Courier New" w:hint="default"/>
      </w:rPr>
    </w:lvl>
    <w:lvl w:ilvl="5" w:tplc="042A0005" w:tentative="1">
      <w:start w:val="1"/>
      <w:numFmt w:val="bullet"/>
      <w:lvlText w:val=""/>
      <w:lvlJc w:val="left"/>
      <w:pPr>
        <w:ind w:left="4223" w:hanging="360"/>
      </w:pPr>
      <w:rPr>
        <w:rFonts w:ascii="Wingdings" w:hAnsi="Wingdings" w:hint="default"/>
      </w:rPr>
    </w:lvl>
    <w:lvl w:ilvl="6" w:tplc="042A0001" w:tentative="1">
      <w:start w:val="1"/>
      <w:numFmt w:val="bullet"/>
      <w:lvlText w:val=""/>
      <w:lvlJc w:val="left"/>
      <w:pPr>
        <w:ind w:left="4943" w:hanging="360"/>
      </w:pPr>
      <w:rPr>
        <w:rFonts w:ascii="Symbol" w:hAnsi="Symbol" w:hint="default"/>
      </w:rPr>
    </w:lvl>
    <w:lvl w:ilvl="7" w:tplc="042A0003" w:tentative="1">
      <w:start w:val="1"/>
      <w:numFmt w:val="bullet"/>
      <w:lvlText w:val="o"/>
      <w:lvlJc w:val="left"/>
      <w:pPr>
        <w:ind w:left="5663" w:hanging="360"/>
      </w:pPr>
      <w:rPr>
        <w:rFonts w:ascii="Courier New" w:hAnsi="Courier New" w:cs="Courier New" w:hint="default"/>
      </w:rPr>
    </w:lvl>
    <w:lvl w:ilvl="8" w:tplc="042A0005" w:tentative="1">
      <w:start w:val="1"/>
      <w:numFmt w:val="bullet"/>
      <w:lvlText w:val=""/>
      <w:lvlJc w:val="left"/>
      <w:pPr>
        <w:ind w:left="6383" w:hanging="360"/>
      </w:pPr>
      <w:rPr>
        <w:rFonts w:ascii="Wingdings" w:hAnsi="Wingdings" w:hint="default"/>
      </w:rPr>
    </w:lvl>
  </w:abstractNum>
  <w:abstractNum w:abstractNumId="8" w15:restartNumberingAfterBreak="0">
    <w:nsid w:val="3CE73739"/>
    <w:multiLevelType w:val="multilevel"/>
    <w:tmpl w:val="AC12B41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DCC0404"/>
    <w:multiLevelType w:val="hybridMultilevel"/>
    <w:tmpl w:val="DC64801A"/>
    <w:lvl w:ilvl="0" w:tplc="031A619A">
      <w:start w:val="3"/>
      <w:numFmt w:val="bullet"/>
      <w:lvlText w:val="-"/>
      <w:lvlJc w:val="left"/>
      <w:pPr>
        <w:tabs>
          <w:tab w:val="num" w:pos="975"/>
        </w:tabs>
        <w:ind w:left="975" w:hanging="360"/>
      </w:pPr>
      <w:rPr>
        <w:rFonts w:ascii="Arial" w:eastAsia="Times New Roman" w:hAnsi="Arial" w:cs="Arial" w:hint="default"/>
      </w:rPr>
    </w:lvl>
    <w:lvl w:ilvl="1" w:tplc="042A0003" w:tentative="1">
      <w:start w:val="1"/>
      <w:numFmt w:val="bullet"/>
      <w:lvlText w:val="o"/>
      <w:lvlJc w:val="left"/>
      <w:pPr>
        <w:tabs>
          <w:tab w:val="num" w:pos="1695"/>
        </w:tabs>
        <w:ind w:left="1695" w:hanging="360"/>
      </w:pPr>
      <w:rPr>
        <w:rFonts w:ascii="Courier New" w:hAnsi="Courier New" w:cs="Courier New" w:hint="default"/>
      </w:rPr>
    </w:lvl>
    <w:lvl w:ilvl="2" w:tplc="042A0005" w:tentative="1">
      <w:start w:val="1"/>
      <w:numFmt w:val="bullet"/>
      <w:lvlText w:val=""/>
      <w:lvlJc w:val="left"/>
      <w:pPr>
        <w:tabs>
          <w:tab w:val="num" w:pos="2415"/>
        </w:tabs>
        <w:ind w:left="2415" w:hanging="360"/>
      </w:pPr>
      <w:rPr>
        <w:rFonts w:ascii="Wingdings" w:hAnsi="Wingdings" w:hint="default"/>
      </w:rPr>
    </w:lvl>
    <w:lvl w:ilvl="3" w:tplc="042A0001" w:tentative="1">
      <w:start w:val="1"/>
      <w:numFmt w:val="bullet"/>
      <w:lvlText w:val=""/>
      <w:lvlJc w:val="left"/>
      <w:pPr>
        <w:tabs>
          <w:tab w:val="num" w:pos="3135"/>
        </w:tabs>
        <w:ind w:left="3135" w:hanging="360"/>
      </w:pPr>
      <w:rPr>
        <w:rFonts w:ascii="Symbol" w:hAnsi="Symbol" w:hint="default"/>
      </w:rPr>
    </w:lvl>
    <w:lvl w:ilvl="4" w:tplc="042A0003" w:tentative="1">
      <w:start w:val="1"/>
      <w:numFmt w:val="bullet"/>
      <w:lvlText w:val="o"/>
      <w:lvlJc w:val="left"/>
      <w:pPr>
        <w:tabs>
          <w:tab w:val="num" w:pos="3855"/>
        </w:tabs>
        <w:ind w:left="3855" w:hanging="360"/>
      </w:pPr>
      <w:rPr>
        <w:rFonts w:ascii="Courier New" w:hAnsi="Courier New" w:cs="Courier New" w:hint="default"/>
      </w:rPr>
    </w:lvl>
    <w:lvl w:ilvl="5" w:tplc="042A0005" w:tentative="1">
      <w:start w:val="1"/>
      <w:numFmt w:val="bullet"/>
      <w:lvlText w:val=""/>
      <w:lvlJc w:val="left"/>
      <w:pPr>
        <w:tabs>
          <w:tab w:val="num" w:pos="4575"/>
        </w:tabs>
        <w:ind w:left="4575" w:hanging="360"/>
      </w:pPr>
      <w:rPr>
        <w:rFonts w:ascii="Wingdings" w:hAnsi="Wingdings" w:hint="default"/>
      </w:rPr>
    </w:lvl>
    <w:lvl w:ilvl="6" w:tplc="042A0001" w:tentative="1">
      <w:start w:val="1"/>
      <w:numFmt w:val="bullet"/>
      <w:lvlText w:val=""/>
      <w:lvlJc w:val="left"/>
      <w:pPr>
        <w:tabs>
          <w:tab w:val="num" w:pos="5295"/>
        </w:tabs>
        <w:ind w:left="5295" w:hanging="360"/>
      </w:pPr>
      <w:rPr>
        <w:rFonts w:ascii="Symbol" w:hAnsi="Symbol" w:hint="default"/>
      </w:rPr>
    </w:lvl>
    <w:lvl w:ilvl="7" w:tplc="042A0003" w:tentative="1">
      <w:start w:val="1"/>
      <w:numFmt w:val="bullet"/>
      <w:lvlText w:val="o"/>
      <w:lvlJc w:val="left"/>
      <w:pPr>
        <w:tabs>
          <w:tab w:val="num" w:pos="6015"/>
        </w:tabs>
        <w:ind w:left="6015" w:hanging="360"/>
      </w:pPr>
      <w:rPr>
        <w:rFonts w:ascii="Courier New" w:hAnsi="Courier New" w:cs="Courier New" w:hint="default"/>
      </w:rPr>
    </w:lvl>
    <w:lvl w:ilvl="8" w:tplc="042A0005" w:tentative="1">
      <w:start w:val="1"/>
      <w:numFmt w:val="bullet"/>
      <w:lvlText w:val=""/>
      <w:lvlJc w:val="left"/>
      <w:pPr>
        <w:tabs>
          <w:tab w:val="num" w:pos="6735"/>
        </w:tabs>
        <w:ind w:left="6735" w:hanging="360"/>
      </w:pPr>
      <w:rPr>
        <w:rFonts w:ascii="Wingdings" w:hAnsi="Wingdings" w:hint="default"/>
      </w:rPr>
    </w:lvl>
  </w:abstractNum>
  <w:abstractNum w:abstractNumId="10" w15:restartNumberingAfterBreak="0">
    <w:nsid w:val="439D2337"/>
    <w:multiLevelType w:val="hybridMultilevel"/>
    <w:tmpl w:val="449EB890"/>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11" w15:restartNumberingAfterBreak="0">
    <w:nsid w:val="45EA532A"/>
    <w:multiLevelType w:val="hybridMultilevel"/>
    <w:tmpl w:val="EC80AAA2"/>
    <w:lvl w:ilvl="0" w:tplc="B8263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04880"/>
    <w:multiLevelType w:val="hybridMultilevel"/>
    <w:tmpl w:val="BF084F64"/>
    <w:lvl w:ilvl="0" w:tplc="10BC73D8">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DB390A"/>
    <w:multiLevelType w:val="hybridMultilevel"/>
    <w:tmpl w:val="07A45C9A"/>
    <w:lvl w:ilvl="0" w:tplc="557C0DC0">
      <w:start w:val="1"/>
      <w:numFmt w:val="decimal"/>
      <w:lvlText w:val="%1-"/>
      <w:lvlJc w:val="left"/>
      <w:pPr>
        <w:tabs>
          <w:tab w:val="num" w:pos="405"/>
        </w:tabs>
        <w:ind w:left="405" w:hanging="360"/>
      </w:pPr>
      <w:rPr>
        <w:rFonts w:hint="default"/>
        <w:b/>
      </w:rPr>
    </w:lvl>
    <w:lvl w:ilvl="1" w:tplc="042A0019" w:tentative="1">
      <w:start w:val="1"/>
      <w:numFmt w:val="lowerLetter"/>
      <w:lvlText w:val="%2."/>
      <w:lvlJc w:val="left"/>
      <w:pPr>
        <w:tabs>
          <w:tab w:val="num" w:pos="1125"/>
        </w:tabs>
        <w:ind w:left="1125" w:hanging="360"/>
      </w:pPr>
    </w:lvl>
    <w:lvl w:ilvl="2" w:tplc="042A001B" w:tentative="1">
      <w:start w:val="1"/>
      <w:numFmt w:val="lowerRoman"/>
      <w:lvlText w:val="%3."/>
      <w:lvlJc w:val="right"/>
      <w:pPr>
        <w:tabs>
          <w:tab w:val="num" w:pos="1845"/>
        </w:tabs>
        <w:ind w:left="1845" w:hanging="180"/>
      </w:pPr>
    </w:lvl>
    <w:lvl w:ilvl="3" w:tplc="042A000F" w:tentative="1">
      <w:start w:val="1"/>
      <w:numFmt w:val="decimal"/>
      <w:lvlText w:val="%4."/>
      <w:lvlJc w:val="left"/>
      <w:pPr>
        <w:tabs>
          <w:tab w:val="num" w:pos="2565"/>
        </w:tabs>
        <w:ind w:left="2565" w:hanging="360"/>
      </w:pPr>
    </w:lvl>
    <w:lvl w:ilvl="4" w:tplc="042A0019" w:tentative="1">
      <w:start w:val="1"/>
      <w:numFmt w:val="lowerLetter"/>
      <w:lvlText w:val="%5."/>
      <w:lvlJc w:val="left"/>
      <w:pPr>
        <w:tabs>
          <w:tab w:val="num" w:pos="3285"/>
        </w:tabs>
        <w:ind w:left="3285" w:hanging="360"/>
      </w:pPr>
    </w:lvl>
    <w:lvl w:ilvl="5" w:tplc="042A001B" w:tentative="1">
      <w:start w:val="1"/>
      <w:numFmt w:val="lowerRoman"/>
      <w:lvlText w:val="%6."/>
      <w:lvlJc w:val="right"/>
      <w:pPr>
        <w:tabs>
          <w:tab w:val="num" w:pos="4005"/>
        </w:tabs>
        <w:ind w:left="4005" w:hanging="180"/>
      </w:pPr>
    </w:lvl>
    <w:lvl w:ilvl="6" w:tplc="042A000F" w:tentative="1">
      <w:start w:val="1"/>
      <w:numFmt w:val="decimal"/>
      <w:lvlText w:val="%7."/>
      <w:lvlJc w:val="left"/>
      <w:pPr>
        <w:tabs>
          <w:tab w:val="num" w:pos="4725"/>
        </w:tabs>
        <w:ind w:left="4725" w:hanging="360"/>
      </w:pPr>
    </w:lvl>
    <w:lvl w:ilvl="7" w:tplc="042A0019" w:tentative="1">
      <w:start w:val="1"/>
      <w:numFmt w:val="lowerLetter"/>
      <w:lvlText w:val="%8."/>
      <w:lvlJc w:val="left"/>
      <w:pPr>
        <w:tabs>
          <w:tab w:val="num" w:pos="5445"/>
        </w:tabs>
        <w:ind w:left="5445" w:hanging="360"/>
      </w:pPr>
    </w:lvl>
    <w:lvl w:ilvl="8" w:tplc="042A001B" w:tentative="1">
      <w:start w:val="1"/>
      <w:numFmt w:val="lowerRoman"/>
      <w:lvlText w:val="%9."/>
      <w:lvlJc w:val="right"/>
      <w:pPr>
        <w:tabs>
          <w:tab w:val="num" w:pos="6165"/>
        </w:tabs>
        <w:ind w:left="6165" w:hanging="180"/>
      </w:pPr>
    </w:lvl>
  </w:abstractNum>
  <w:abstractNum w:abstractNumId="14" w15:restartNumberingAfterBreak="0">
    <w:nsid w:val="67E03FD9"/>
    <w:multiLevelType w:val="hybridMultilevel"/>
    <w:tmpl w:val="7D8CFA82"/>
    <w:lvl w:ilvl="0" w:tplc="A2261C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42DD2"/>
    <w:multiLevelType w:val="hybridMultilevel"/>
    <w:tmpl w:val="FE5EEF44"/>
    <w:lvl w:ilvl="0" w:tplc="04090003">
      <w:start w:val="1"/>
      <w:numFmt w:val="bullet"/>
      <w:lvlText w:val="o"/>
      <w:lvlJc w:val="left"/>
      <w:pPr>
        <w:ind w:left="1796" w:hanging="360"/>
      </w:pPr>
      <w:rPr>
        <w:rFonts w:ascii="Courier New" w:hAnsi="Courier New" w:cs="Courier New"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16" w15:restartNumberingAfterBreak="0">
    <w:nsid w:val="73944F72"/>
    <w:multiLevelType w:val="hybridMultilevel"/>
    <w:tmpl w:val="18641414"/>
    <w:lvl w:ilvl="0" w:tplc="04090003">
      <w:start w:val="1"/>
      <w:numFmt w:val="bullet"/>
      <w:lvlText w:val="o"/>
      <w:lvlJc w:val="left"/>
      <w:pPr>
        <w:ind w:left="1076" w:hanging="360"/>
      </w:pPr>
      <w:rPr>
        <w:rFonts w:ascii="Courier New" w:hAnsi="Courier New" w:cs="Courier New"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7" w15:restartNumberingAfterBreak="0">
    <w:nsid w:val="76126203"/>
    <w:multiLevelType w:val="hybridMultilevel"/>
    <w:tmpl w:val="04E669D2"/>
    <w:lvl w:ilvl="0" w:tplc="253CE2A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E66274"/>
    <w:multiLevelType w:val="hybridMultilevel"/>
    <w:tmpl w:val="B0C0476A"/>
    <w:lvl w:ilvl="0" w:tplc="6636BA0C">
      <w:start w:val="1"/>
      <w:numFmt w:val="upperRoman"/>
      <w:lvlText w:val="%1."/>
      <w:lvlJc w:val="left"/>
      <w:pPr>
        <w:tabs>
          <w:tab w:val="num" w:pos="1080"/>
        </w:tabs>
        <w:ind w:left="1080" w:hanging="720"/>
      </w:pPr>
      <w:rPr>
        <w:rFonts w:hint="default"/>
      </w:rPr>
    </w:lvl>
    <w:lvl w:ilvl="1" w:tplc="6B6CA9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E514989"/>
    <w:multiLevelType w:val="hybridMultilevel"/>
    <w:tmpl w:val="90AA65AC"/>
    <w:lvl w:ilvl="0" w:tplc="055E52B6">
      <w:numFmt w:val="bullet"/>
      <w:lvlText w:val="-"/>
      <w:lvlJc w:val="left"/>
      <w:pPr>
        <w:ind w:left="720" w:hanging="360"/>
      </w:pPr>
      <w:rPr>
        <w:rFonts w:ascii="Arial" w:eastAsia="Times New Roman"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4970">
    <w:abstractNumId w:val="18"/>
  </w:num>
  <w:num w:numId="2" w16cid:durableId="730465616">
    <w:abstractNumId w:val="5"/>
  </w:num>
  <w:num w:numId="3" w16cid:durableId="1754736876">
    <w:abstractNumId w:val="19"/>
  </w:num>
  <w:num w:numId="4" w16cid:durableId="170874662">
    <w:abstractNumId w:val="1"/>
  </w:num>
  <w:num w:numId="5" w16cid:durableId="1182551889">
    <w:abstractNumId w:val="10"/>
  </w:num>
  <w:num w:numId="6" w16cid:durableId="2061588219">
    <w:abstractNumId w:val="2"/>
  </w:num>
  <w:num w:numId="7" w16cid:durableId="2042439033">
    <w:abstractNumId w:val="7"/>
  </w:num>
  <w:num w:numId="8" w16cid:durableId="750854103">
    <w:abstractNumId w:val="13"/>
  </w:num>
  <w:num w:numId="9" w16cid:durableId="286857066">
    <w:abstractNumId w:val="9"/>
  </w:num>
  <w:num w:numId="10" w16cid:durableId="18107834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941313">
    <w:abstractNumId w:val="0"/>
  </w:num>
  <w:num w:numId="12" w16cid:durableId="645470535">
    <w:abstractNumId w:val="16"/>
  </w:num>
  <w:num w:numId="13" w16cid:durableId="356543542">
    <w:abstractNumId w:val="3"/>
  </w:num>
  <w:num w:numId="14" w16cid:durableId="1247491850">
    <w:abstractNumId w:val="6"/>
  </w:num>
  <w:num w:numId="15" w16cid:durableId="600921143">
    <w:abstractNumId w:val="15"/>
  </w:num>
  <w:num w:numId="16" w16cid:durableId="753085966">
    <w:abstractNumId w:val="17"/>
  </w:num>
  <w:num w:numId="17" w16cid:durableId="1777600026">
    <w:abstractNumId w:val="4"/>
  </w:num>
  <w:num w:numId="18" w16cid:durableId="1985085886">
    <w:abstractNumId w:val="11"/>
  </w:num>
  <w:num w:numId="19" w16cid:durableId="2065061799">
    <w:abstractNumId w:val="12"/>
  </w:num>
  <w:num w:numId="20" w16cid:durableId="342829577">
    <w:abstractNumId w:val="14"/>
  </w:num>
  <w:num w:numId="21" w16cid:durableId="115036324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rules v:ext="edit">
        <o:r id="V:Rule1" type="connector" idref="#_x0000_s1029"/>
        <o:r id="V:Rule2" type="connector" idref="#_x0000_s1039"/>
        <o:r id="V:Rule3"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1323"/>
    <w:rsid w:val="00000BD0"/>
    <w:rsid w:val="00002D8C"/>
    <w:rsid w:val="00003784"/>
    <w:rsid w:val="00007A0E"/>
    <w:rsid w:val="0001174D"/>
    <w:rsid w:val="00014ECD"/>
    <w:rsid w:val="00015046"/>
    <w:rsid w:val="00021261"/>
    <w:rsid w:val="00021FE7"/>
    <w:rsid w:val="0002280E"/>
    <w:rsid w:val="00030106"/>
    <w:rsid w:val="0003102C"/>
    <w:rsid w:val="00033873"/>
    <w:rsid w:val="000344B5"/>
    <w:rsid w:val="00041AFA"/>
    <w:rsid w:val="0004661C"/>
    <w:rsid w:val="00047BBB"/>
    <w:rsid w:val="00054FA7"/>
    <w:rsid w:val="00061840"/>
    <w:rsid w:val="00063533"/>
    <w:rsid w:val="00070268"/>
    <w:rsid w:val="0007164C"/>
    <w:rsid w:val="0008494D"/>
    <w:rsid w:val="00085BF1"/>
    <w:rsid w:val="00086DC8"/>
    <w:rsid w:val="00097A0C"/>
    <w:rsid w:val="000A1390"/>
    <w:rsid w:val="000A3E1A"/>
    <w:rsid w:val="000A4924"/>
    <w:rsid w:val="000A54B4"/>
    <w:rsid w:val="000B30BE"/>
    <w:rsid w:val="000B3208"/>
    <w:rsid w:val="000B3D09"/>
    <w:rsid w:val="000B3E8A"/>
    <w:rsid w:val="000C07F5"/>
    <w:rsid w:val="000C32F5"/>
    <w:rsid w:val="000C7A63"/>
    <w:rsid w:val="000D110B"/>
    <w:rsid w:val="000D4664"/>
    <w:rsid w:val="000D7D02"/>
    <w:rsid w:val="000E3678"/>
    <w:rsid w:val="000E46C9"/>
    <w:rsid w:val="000E7F72"/>
    <w:rsid w:val="000F2732"/>
    <w:rsid w:val="000F43CB"/>
    <w:rsid w:val="000F5168"/>
    <w:rsid w:val="0010028C"/>
    <w:rsid w:val="00101BF1"/>
    <w:rsid w:val="00103CB5"/>
    <w:rsid w:val="00105AEB"/>
    <w:rsid w:val="00111CC3"/>
    <w:rsid w:val="00111DDB"/>
    <w:rsid w:val="00115B68"/>
    <w:rsid w:val="00116D06"/>
    <w:rsid w:val="00117470"/>
    <w:rsid w:val="00120BFA"/>
    <w:rsid w:val="001217B4"/>
    <w:rsid w:val="00122B97"/>
    <w:rsid w:val="0012680C"/>
    <w:rsid w:val="00130E82"/>
    <w:rsid w:val="001334E9"/>
    <w:rsid w:val="0013379D"/>
    <w:rsid w:val="0013489A"/>
    <w:rsid w:val="00135F1A"/>
    <w:rsid w:val="00137522"/>
    <w:rsid w:val="00140F64"/>
    <w:rsid w:val="00150742"/>
    <w:rsid w:val="0015234C"/>
    <w:rsid w:val="00153055"/>
    <w:rsid w:val="00154E79"/>
    <w:rsid w:val="00155ECB"/>
    <w:rsid w:val="00157A2E"/>
    <w:rsid w:val="00161FE0"/>
    <w:rsid w:val="00164560"/>
    <w:rsid w:val="0016582D"/>
    <w:rsid w:val="0016607E"/>
    <w:rsid w:val="00167289"/>
    <w:rsid w:val="001706C6"/>
    <w:rsid w:val="00176C16"/>
    <w:rsid w:val="001770A1"/>
    <w:rsid w:val="001818E7"/>
    <w:rsid w:val="00181B05"/>
    <w:rsid w:val="001825EB"/>
    <w:rsid w:val="00182BB1"/>
    <w:rsid w:val="00185F56"/>
    <w:rsid w:val="00191441"/>
    <w:rsid w:val="00191DF9"/>
    <w:rsid w:val="001921FF"/>
    <w:rsid w:val="0019246B"/>
    <w:rsid w:val="00196C77"/>
    <w:rsid w:val="001A19B4"/>
    <w:rsid w:val="001A4AE2"/>
    <w:rsid w:val="001A5A93"/>
    <w:rsid w:val="001A7215"/>
    <w:rsid w:val="001A7DB6"/>
    <w:rsid w:val="001B082B"/>
    <w:rsid w:val="001B58A5"/>
    <w:rsid w:val="001C5D57"/>
    <w:rsid w:val="001C6780"/>
    <w:rsid w:val="001C6AB3"/>
    <w:rsid w:val="001D19FE"/>
    <w:rsid w:val="001D1B8E"/>
    <w:rsid w:val="001D31D9"/>
    <w:rsid w:val="001D4B31"/>
    <w:rsid w:val="001E3D7F"/>
    <w:rsid w:val="001E548A"/>
    <w:rsid w:val="001E6372"/>
    <w:rsid w:val="001E6A54"/>
    <w:rsid w:val="001F1104"/>
    <w:rsid w:val="001F244A"/>
    <w:rsid w:val="00201E3A"/>
    <w:rsid w:val="00202AF1"/>
    <w:rsid w:val="00202D14"/>
    <w:rsid w:val="002036D6"/>
    <w:rsid w:val="002039B8"/>
    <w:rsid w:val="00207391"/>
    <w:rsid w:val="00210756"/>
    <w:rsid w:val="00211615"/>
    <w:rsid w:val="00214060"/>
    <w:rsid w:val="00216780"/>
    <w:rsid w:val="00222C3F"/>
    <w:rsid w:val="00222C72"/>
    <w:rsid w:val="002238C9"/>
    <w:rsid w:val="00223ACC"/>
    <w:rsid w:val="00224848"/>
    <w:rsid w:val="002251A2"/>
    <w:rsid w:val="0023027A"/>
    <w:rsid w:val="00233297"/>
    <w:rsid w:val="0023658C"/>
    <w:rsid w:val="00236CB3"/>
    <w:rsid w:val="002423A4"/>
    <w:rsid w:val="00244154"/>
    <w:rsid w:val="00245432"/>
    <w:rsid w:val="00251F1C"/>
    <w:rsid w:val="00252B2D"/>
    <w:rsid w:val="0025332C"/>
    <w:rsid w:val="002564BF"/>
    <w:rsid w:val="00262C7D"/>
    <w:rsid w:val="002674F1"/>
    <w:rsid w:val="00273649"/>
    <w:rsid w:val="002758BA"/>
    <w:rsid w:val="00276394"/>
    <w:rsid w:val="002807F4"/>
    <w:rsid w:val="0028179B"/>
    <w:rsid w:val="002823E7"/>
    <w:rsid w:val="00282990"/>
    <w:rsid w:val="00282E95"/>
    <w:rsid w:val="00287D63"/>
    <w:rsid w:val="00290A5E"/>
    <w:rsid w:val="00293618"/>
    <w:rsid w:val="00293986"/>
    <w:rsid w:val="002A2249"/>
    <w:rsid w:val="002A26EA"/>
    <w:rsid w:val="002A35A9"/>
    <w:rsid w:val="002A7CAB"/>
    <w:rsid w:val="002B1D47"/>
    <w:rsid w:val="002B663A"/>
    <w:rsid w:val="002C0509"/>
    <w:rsid w:val="002C28A2"/>
    <w:rsid w:val="002C2A2F"/>
    <w:rsid w:val="002C3349"/>
    <w:rsid w:val="002C7EF6"/>
    <w:rsid w:val="002D16C7"/>
    <w:rsid w:val="002D1977"/>
    <w:rsid w:val="002D5281"/>
    <w:rsid w:val="002D6831"/>
    <w:rsid w:val="002E2C64"/>
    <w:rsid w:val="002E7B27"/>
    <w:rsid w:val="002F028C"/>
    <w:rsid w:val="002F4318"/>
    <w:rsid w:val="002F4EA5"/>
    <w:rsid w:val="00305917"/>
    <w:rsid w:val="00307D05"/>
    <w:rsid w:val="00311C9B"/>
    <w:rsid w:val="00312261"/>
    <w:rsid w:val="00312C80"/>
    <w:rsid w:val="003138D5"/>
    <w:rsid w:val="0032295C"/>
    <w:rsid w:val="00323E47"/>
    <w:rsid w:val="00325634"/>
    <w:rsid w:val="00325C67"/>
    <w:rsid w:val="00331303"/>
    <w:rsid w:val="003331ED"/>
    <w:rsid w:val="00336C73"/>
    <w:rsid w:val="00343DEE"/>
    <w:rsid w:val="00350437"/>
    <w:rsid w:val="003557B7"/>
    <w:rsid w:val="00361060"/>
    <w:rsid w:val="003619A3"/>
    <w:rsid w:val="00362375"/>
    <w:rsid w:val="003765C1"/>
    <w:rsid w:val="00381612"/>
    <w:rsid w:val="00381E0A"/>
    <w:rsid w:val="00382803"/>
    <w:rsid w:val="00382D8A"/>
    <w:rsid w:val="00385494"/>
    <w:rsid w:val="003913C4"/>
    <w:rsid w:val="0039291C"/>
    <w:rsid w:val="003942C0"/>
    <w:rsid w:val="003962CA"/>
    <w:rsid w:val="003A35CD"/>
    <w:rsid w:val="003A472B"/>
    <w:rsid w:val="003B006E"/>
    <w:rsid w:val="003B321D"/>
    <w:rsid w:val="003B50A5"/>
    <w:rsid w:val="003B61DF"/>
    <w:rsid w:val="003B6AA1"/>
    <w:rsid w:val="003B6D25"/>
    <w:rsid w:val="003B7434"/>
    <w:rsid w:val="003B783E"/>
    <w:rsid w:val="003B7CE2"/>
    <w:rsid w:val="003C350C"/>
    <w:rsid w:val="003D0CC8"/>
    <w:rsid w:val="003D57DA"/>
    <w:rsid w:val="003D7F5C"/>
    <w:rsid w:val="003E2EB2"/>
    <w:rsid w:val="003E3026"/>
    <w:rsid w:val="003F0AF0"/>
    <w:rsid w:val="003F26B9"/>
    <w:rsid w:val="003F67A7"/>
    <w:rsid w:val="00400F0E"/>
    <w:rsid w:val="00403565"/>
    <w:rsid w:val="004047D3"/>
    <w:rsid w:val="00405F0A"/>
    <w:rsid w:val="0040657D"/>
    <w:rsid w:val="00410845"/>
    <w:rsid w:val="00413B7A"/>
    <w:rsid w:val="00417CAF"/>
    <w:rsid w:val="00417FEF"/>
    <w:rsid w:val="00422A36"/>
    <w:rsid w:val="00425AE6"/>
    <w:rsid w:val="00430865"/>
    <w:rsid w:val="004309D3"/>
    <w:rsid w:val="00431FEE"/>
    <w:rsid w:val="004346DE"/>
    <w:rsid w:val="00443960"/>
    <w:rsid w:val="004469DD"/>
    <w:rsid w:val="00450030"/>
    <w:rsid w:val="0045039B"/>
    <w:rsid w:val="00455A7C"/>
    <w:rsid w:val="004561B1"/>
    <w:rsid w:val="00461B7D"/>
    <w:rsid w:val="00467E8F"/>
    <w:rsid w:val="0047054A"/>
    <w:rsid w:val="00471328"/>
    <w:rsid w:val="0047422B"/>
    <w:rsid w:val="00474646"/>
    <w:rsid w:val="00476C53"/>
    <w:rsid w:val="004774F7"/>
    <w:rsid w:val="0048220A"/>
    <w:rsid w:val="0048458A"/>
    <w:rsid w:val="00484B70"/>
    <w:rsid w:val="00484E60"/>
    <w:rsid w:val="0049228F"/>
    <w:rsid w:val="004928FC"/>
    <w:rsid w:val="00494785"/>
    <w:rsid w:val="00494E37"/>
    <w:rsid w:val="00496113"/>
    <w:rsid w:val="004A017C"/>
    <w:rsid w:val="004A14F0"/>
    <w:rsid w:val="004A1E86"/>
    <w:rsid w:val="004A2135"/>
    <w:rsid w:val="004A31AD"/>
    <w:rsid w:val="004A7B72"/>
    <w:rsid w:val="004A7D53"/>
    <w:rsid w:val="004B01EC"/>
    <w:rsid w:val="004B1CE8"/>
    <w:rsid w:val="004B1E96"/>
    <w:rsid w:val="004B5458"/>
    <w:rsid w:val="004C5160"/>
    <w:rsid w:val="004D0F3B"/>
    <w:rsid w:val="004E2855"/>
    <w:rsid w:val="004E3083"/>
    <w:rsid w:val="004E5A4E"/>
    <w:rsid w:val="004E7A88"/>
    <w:rsid w:val="004F31D8"/>
    <w:rsid w:val="00507394"/>
    <w:rsid w:val="0051606D"/>
    <w:rsid w:val="0052069A"/>
    <w:rsid w:val="005207A1"/>
    <w:rsid w:val="005211FA"/>
    <w:rsid w:val="00521BCC"/>
    <w:rsid w:val="00525A25"/>
    <w:rsid w:val="00533D4D"/>
    <w:rsid w:val="0054064D"/>
    <w:rsid w:val="00541B5B"/>
    <w:rsid w:val="005428C0"/>
    <w:rsid w:val="005431B1"/>
    <w:rsid w:val="00544B73"/>
    <w:rsid w:val="00544F6F"/>
    <w:rsid w:val="00545BB7"/>
    <w:rsid w:val="005462E6"/>
    <w:rsid w:val="00550E12"/>
    <w:rsid w:val="00552352"/>
    <w:rsid w:val="00554445"/>
    <w:rsid w:val="005552BE"/>
    <w:rsid w:val="005570ED"/>
    <w:rsid w:val="00560A94"/>
    <w:rsid w:val="005631CF"/>
    <w:rsid w:val="00564371"/>
    <w:rsid w:val="0056583F"/>
    <w:rsid w:val="00570571"/>
    <w:rsid w:val="005705D6"/>
    <w:rsid w:val="00571A15"/>
    <w:rsid w:val="00575BDF"/>
    <w:rsid w:val="00575C31"/>
    <w:rsid w:val="005761D3"/>
    <w:rsid w:val="00581BF7"/>
    <w:rsid w:val="00583F6F"/>
    <w:rsid w:val="0059431E"/>
    <w:rsid w:val="00596C43"/>
    <w:rsid w:val="005A4966"/>
    <w:rsid w:val="005A60D4"/>
    <w:rsid w:val="005A67FA"/>
    <w:rsid w:val="005B118A"/>
    <w:rsid w:val="005B2C02"/>
    <w:rsid w:val="005B66BF"/>
    <w:rsid w:val="005C1F36"/>
    <w:rsid w:val="005C3019"/>
    <w:rsid w:val="005C3406"/>
    <w:rsid w:val="005C3978"/>
    <w:rsid w:val="005C4A62"/>
    <w:rsid w:val="005C6820"/>
    <w:rsid w:val="005D2F5E"/>
    <w:rsid w:val="005E29AB"/>
    <w:rsid w:val="005E3FC6"/>
    <w:rsid w:val="005E4282"/>
    <w:rsid w:val="005E4B79"/>
    <w:rsid w:val="005E4B7E"/>
    <w:rsid w:val="005E6886"/>
    <w:rsid w:val="005F265C"/>
    <w:rsid w:val="005F2754"/>
    <w:rsid w:val="005F497F"/>
    <w:rsid w:val="005F51E6"/>
    <w:rsid w:val="005F66D5"/>
    <w:rsid w:val="0060122D"/>
    <w:rsid w:val="0060378A"/>
    <w:rsid w:val="006041F5"/>
    <w:rsid w:val="00611FD9"/>
    <w:rsid w:val="00615426"/>
    <w:rsid w:val="0062156D"/>
    <w:rsid w:val="00621A93"/>
    <w:rsid w:val="006260CB"/>
    <w:rsid w:val="006263F5"/>
    <w:rsid w:val="0063098C"/>
    <w:rsid w:val="00631B3E"/>
    <w:rsid w:val="0064226F"/>
    <w:rsid w:val="006438FC"/>
    <w:rsid w:val="00643D30"/>
    <w:rsid w:val="00643FE0"/>
    <w:rsid w:val="00650AC2"/>
    <w:rsid w:val="00655E9A"/>
    <w:rsid w:val="006574BE"/>
    <w:rsid w:val="00657A52"/>
    <w:rsid w:val="00661BFF"/>
    <w:rsid w:val="0066597B"/>
    <w:rsid w:val="0066795A"/>
    <w:rsid w:val="006828D2"/>
    <w:rsid w:val="006854B9"/>
    <w:rsid w:val="0068574E"/>
    <w:rsid w:val="00693124"/>
    <w:rsid w:val="0069546E"/>
    <w:rsid w:val="0069696F"/>
    <w:rsid w:val="00696B91"/>
    <w:rsid w:val="006A276F"/>
    <w:rsid w:val="006A2A4C"/>
    <w:rsid w:val="006A2ED4"/>
    <w:rsid w:val="006B3965"/>
    <w:rsid w:val="006B39D1"/>
    <w:rsid w:val="006B5145"/>
    <w:rsid w:val="006C2A61"/>
    <w:rsid w:val="006C5037"/>
    <w:rsid w:val="006D0576"/>
    <w:rsid w:val="006D0F62"/>
    <w:rsid w:val="006E2A7B"/>
    <w:rsid w:val="006E59EB"/>
    <w:rsid w:val="006E76C6"/>
    <w:rsid w:val="006F343D"/>
    <w:rsid w:val="0070049A"/>
    <w:rsid w:val="0070480B"/>
    <w:rsid w:val="00707769"/>
    <w:rsid w:val="00707E1C"/>
    <w:rsid w:val="007104BA"/>
    <w:rsid w:val="00711875"/>
    <w:rsid w:val="00712199"/>
    <w:rsid w:val="00712A9A"/>
    <w:rsid w:val="00712C2B"/>
    <w:rsid w:val="00714CF3"/>
    <w:rsid w:val="00720792"/>
    <w:rsid w:val="00722F90"/>
    <w:rsid w:val="00724D95"/>
    <w:rsid w:val="007264D3"/>
    <w:rsid w:val="00733FC5"/>
    <w:rsid w:val="00744D2D"/>
    <w:rsid w:val="007455F6"/>
    <w:rsid w:val="00746DB5"/>
    <w:rsid w:val="00752F39"/>
    <w:rsid w:val="00753CD0"/>
    <w:rsid w:val="00753D1A"/>
    <w:rsid w:val="0075590E"/>
    <w:rsid w:val="0075599C"/>
    <w:rsid w:val="00755F4E"/>
    <w:rsid w:val="007607ED"/>
    <w:rsid w:val="007646DA"/>
    <w:rsid w:val="00765065"/>
    <w:rsid w:val="007651D3"/>
    <w:rsid w:val="00766CF6"/>
    <w:rsid w:val="00767F09"/>
    <w:rsid w:val="00773681"/>
    <w:rsid w:val="00777342"/>
    <w:rsid w:val="00786D31"/>
    <w:rsid w:val="007A1EFF"/>
    <w:rsid w:val="007A7948"/>
    <w:rsid w:val="007A7FA2"/>
    <w:rsid w:val="007B02EC"/>
    <w:rsid w:val="007C0B9C"/>
    <w:rsid w:val="007C4F01"/>
    <w:rsid w:val="007C763F"/>
    <w:rsid w:val="007D06CD"/>
    <w:rsid w:val="007D2B13"/>
    <w:rsid w:val="007D49C5"/>
    <w:rsid w:val="007E1356"/>
    <w:rsid w:val="007E3DDF"/>
    <w:rsid w:val="007E49D9"/>
    <w:rsid w:val="007E566B"/>
    <w:rsid w:val="007E6035"/>
    <w:rsid w:val="007E6AEA"/>
    <w:rsid w:val="007F3D62"/>
    <w:rsid w:val="007F637B"/>
    <w:rsid w:val="00803578"/>
    <w:rsid w:val="00804791"/>
    <w:rsid w:val="00815591"/>
    <w:rsid w:val="00817249"/>
    <w:rsid w:val="0081726F"/>
    <w:rsid w:val="008223F0"/>
    <w:rsid w:val="00824D93"/>
    <w:rsid w:val="00825F98"/>
    <w:rsid w:val="0082774C"/>
    <w:rsid w:val="00831B57"/>
    <w:rsid w:val="00832BCB"/>
    <w:rsid w:val="00832BF8"/>
    <w:rsid w:val="00835063"/>
    <w:rsid w:val="00835934"/>
    <w:rsid w:val="00835A17"/>
    <w:rsid w:val="008366E3"/>
    <w:rsid w:val="00837E99"/>
    <w:rsid w:val="008467ED"/>
    <w:rsid w:val="00850F15"/>
    <w:rsid w:val="0085381F"/>
    <w:rsid w:val="00853AB7"/>
    <w:rsid w:val="00853BEF"/>
    <w:rsid w:val="00853F32"/>
    <w:rsid w:val="00861A59"/>
    <w:rsid w:val="00867BCC"/>
    <w:rsid w:val="008702BF"/>
    <w:rsid w:val="00870AE2"/>
    <w:rsid w:val="008717DF"/>
    <w:rsid w:val="00874CD2"/>
    <w:rsid w:val="00875362"/>
    <w:rsid w:val="0087734A"/>
    <w:rsid w:val="00880449"/>
    <w:rsid w:val="0088610F"/>
    <w:rsid w:val="00886242"/>
    <w:rsid w:val="00886D89"/>
    <w:rsid w:val="008910B1"/>
    <w:rsid w:val="00892D45"/>
    <w:rsid w:val="008942AA"/>
    <w:rsid w:val="00897830"/>
    <w:rsid w:val="008A092A"/>
    <w:rsid w:val="008A09DB"/>
    <w:rsid w:val="008A0A5D"/>
    <w:rsid w:val="008A0A99"/>
    <w:rsid w:val="008A0D44"/>
    <w:rsid w:val="008A637D"/>
    <w:rsid w:val="008A6F43"/>
    <w:rsid w:val="008B14B4"/>
    <w:rsid w:val="008B1738"/>
    <w:rsid w:val="008B3F5D"/>
    <w:rsid w:val="008B50AA"/>
    <w:rsid w:val="008B5733"/>
    <w:rsid w:val="008B66A3"/>
    <w:rsid w:val="008C2162"/>
    <w:rsid w:val="008C3C45"/>
    <w:rsid w:val="008C5A6E"/>
    <w:rsid w:val="008D2C32"/>
    <w:rsid w:val="008D2EC9"/>
    <w:rsid w:val="008D31D2"/>
    <w:rsid w:val="008D36C2"/>
    <w:rsid w:val="008D67A7"/>
    <w:rsid w:val="008D70D8"/>
    <w:rsid w:val="008E3BB3"/>
    <w:rsid w:val="008E556C"/>
    <w:rsid w:val="008E5FF0"/>
    <w:rsid w:val="008E6C4E"/>
    <w:rsid w:val="008E6FDA"/>
    <w:rsid w:val="008F586D"/>
    <w:rsid w:val="008F7D88"/>
    <w:rsid w:val="0090072B"/>
    <w:rsid w:val="00900962"/>
    <w:rsid w:val="00901545"/>
    <w:rsid w:val="00901731"/>
    <w:rsid w:val="00903C51"/>
    <w:rsid w:val="00906923"/>
    <w:rsid w:val="009213CF"/>
    <w:rsid w:val="00926512"/>
    <w:rsid w:val="00926B6A"/>
    <w:rsid w:val="00931247"/>
    <w:rsid w:val="00932774"/>
    <w:rsid w:val="00933DB2"/>
    <w:rsid w:val="00936003"/>
    <w:rsid w:val="009361AD"/>
    <w:rsid w:val="00942802"/>
    <w:rsid w:val="00945491"/>
    <w:rsid w:val="00947DAC"/>
    <w:rsid w:val="0095222E"/>
    <w:rsid w:val="0095349F"/>
    <w:rsid w:val="00954C7B"/>
    <w:rsid w:val="00955D08"/>
    <w:rsid w:val="00956F18"/>
    <w:rsid w:val="009618E8"/>
    <w:rsid w:val="0096502C"/>
    <w:rsid w:val="00965B9D"/>
    <w:rsid w:val="00965EC3"/>
    <w:rsid w:val="0097009A"/>
    <w:rsid w:val="00971CCC"/>
    <w:rsid w:val="009800EB"/>
    <w:rsid w:val="009825FC"/>
    <w:rsid w:val="009834D2"/>
    <w:rsid w:val="00983E20"/>
    <w:rsid w:val="00991E1A"/>
    <w:rsid w:val="00993DCF"/>
    <w:rsid w:val="0099422F"/>
    <w:rsid w:val="00994C18"/>
    <w:rsid w:val="009A1474"/>
    <w:rsid w:val="009A186A"/>
    <w:rsid w:val="009A3810"/>
    <w:rsid w:val="009A40A5"/>
    <w:rsid w:val="009A4546"/>
    <w:rsid w:val="009A65F2"/>
    <w:rsid w:val="009B26A0"/>
    <w:rsid w:val="009B470C"/>
    <w:rsid w:val="009C7812"/>
    <w:rsid w:val="009D0DE2"/>
    <w:rsid w:val="009D4F61"/>
    <w:rsid w:val="009E0E1F"/>
    <w:rsid w:val="009E1968"/>
    <w:rsid w:val="009E26A8"/>
    <w:rsid w:val="009E35F0"/>
    <w:rsid w:val="009E5785"/>
    <w:rsid w:val="009E69C5"/>
    <w:rsid w:val="009E70AA"/>
    <w:rsid w:val="009E7B26"/>
    <w:rsid w:val="009F396A"/>
    <w:rsid w:val="009F605A"/>
    <w:rsid w:val="009F7A73"/>
    <w:rsid w:val="00A029CC"/>
    <w:rsid w:val="00A06185"/>
    <w:rsid w:val="00A122EE"/>
    <w:rsid w:val="00A125D1"/>
    <w:rsid w:val="00A1364E"/>
    <w:rsid w:val="00A16114"/>
    <w:rsid w:val="00A21A25"/>
    <w:rsid w:val="00A23ECA"/>
    <w:rsid w:val="00A241C9"/>
    <w:rsid w:val="00A2553B"/>
    <w:rsid w:val="00A259A7"/>
    <w:rsid w:val="00A26975"/>
    <w:rsid w:val="00A31406"/>
    <w:rsid w:val="00A325F8"/>
    <w:rsid w:val="00A3377C"/>
    <w:rsid w:val="00A34117"/>
    <w:rsid w:val="00A4156C"/>
    <w:rsid w:val="00A462F1"/>
    <w:rsid w:val="00A500D3"/>
    <w:rsid w:val="00A52852"/>
    <w:rsid w:val="00A551DB"/>
    <w:rsid w:val="00A6502C"/>
    <w:rsid w:val="00A70BB6"/>
    <w:rsid w:val="00A72F43"/>
    <w:rsid w:val="00A739E8"/>
    <w:rsid w:val="00A744AC"/>
    <w:rsid w:val="00A7481F"/>
    <w:rsid w:val="00A7650C"/>
    <w:rsid w:val="00A84B7B"/>
    <w:rsid w:val="00A929EC"/>
    <w:rsid w:val="00A95513"/>
    <w:rsid w:val="00AA0FE0"/>
    <w:rsid w:val="00AA1D01"/>
    <w:rsid w:val="00AA2720"/>
    <w:rsid w:val="00AA59FE"/>
    <w:rsid w:val="00AA7DAA"/>
    <w:rsid w:val="00AB2630"/>
    <w:rsid w:val="00AB2C0C"/>
    <w:rsid w:val="00AB3A32"/>
    <w:rsid w:val="00AB3BA1"/>
    <w:rsid w:val="00AB552F"/>
    <w:rsid w:val="00AB6187"/>
    <w:rsid w:val="00AB6F5C"/>
    <w:rsid w:val="00AC0C9F"/>
    <w:rsid w:val="00AC0E1E"/>
    <w:rsid w:val="00AC1A8C"/>
    <w:rsid w:val="00AC6035"/>
    <w:rsid w:val="00AC7BA8"/>
    <w:rsid w:val="00AD3190"/>
    <w:rsid w:val="00AD72AA"/>
    <w:rsid w:val="00AE426C"/>
    <w:rsid w:val="00AE5755"/>
    <w:rsid w:val="00AE6160"/>
    <w:rsid w:val="00AE7B61"/>
    <w:rsid w:val="00AF006B"/>
    <w:rsid w:val="00AF2B78"/>
    <w:rsid w:val="00AF435F"/>
    <w:rsid w:val="00AF736A"/>
    <w:rsid w:val="00AF7812"/>
    <w:rsid w:val="00B01656"/>
    <w:rsid w:val="00B0588E"/>
    <w:rsid w:val="00B06625"/>
    <w:rsid w:val="00B10EF8"/>
    <w:rsid w:val="00B12F37"/>
    <w:rsid w:val="00B15BD4"/>
    <w:rsid w:val="00B16E2C"/>
    <w:rsid w:val="00B20F7F"/>
    <w:rsid w:val="00B21559"/>
    <w:rsid w:val="00B326E0"/>
    <w:rsid w:val="00B362F9"/>
    <w:rsid w:val="00B3772A"/>
    <w:rsid w:val="00B4199D"/>
    <w:rsid w:val="00B41CAC"/>
    <w:rsid w:val="00B46BB5"/>
    <w:rsid w:val="00B474D3"/>
    <w:rsid w:val="00B475F0"/>
    <w:rsid w:val="00B56D7E"/>
    <w:rsid w:val="00B62795"/>
    <w:rsid w:val="00B65B00"/>
    <w:rsid w:val="00B712DA"/>
    <w:rsid w:val="00B74E16"/>
    <w:rsid w:val="00B8449C"/>
    <w:rsid w:val="00B87F71"/>
    <w:rsid w:val="00B97BE2"/>
    <w:rsid w:val="00BA4904"/>
    <w:rsid w:val="00BB4383"/>
    <w:rsid w:val="00BB530E"/>
    <w:rsid w:val="00BC1988"/>
    <w:rsid w:val="00BD61DD"/>
    <w:rsid w:val="00BD6774"/>
    <w:rsid w:val="00BD7F0E"/>
    <w:rsid w:val="00BE21C6"/>
    <w:rsid w:val="00BE2DF4"/>
    <w:rsid w:val="00BE3017"/>
    <w:rsid w:val="00BE35D1"/>
    <w:rsid w:val="00BE3ABE"/>
    <w:rsid w:val="00BF0145"/>
    <w:rsid w:val="00BF2B67"/>
    <w:rsid w:val="00BF379A"/>
    <w:rsid w:val="00BF5D29"/>
    <w:rsid w:val="00C00613"/>
    <w:rsid w:val="00C00D32"/>
    <w:rsid w:val="00C01A5E"/>
    <w:rsid w:val="00C01D6E"/>
    <w:rsid w:val="00C059C9"/>
    <w:rsid w:val="00C06849"/>
    <w:rsid w:val="00C06CC5"/>
    <w:rsid w:val="00C13E1C"/>
    <w:rsid w:val="00C21DE3"/>
    <w:rsid w:val="00C2214D"/>
    <w:rsid w:val="00C24C4F"/>
    <w:rsid w:val="00C27FE5"/>
    <w:rsid w:val="00C3446F"/>
    <w:rsid w:val="00C43FAB"/>
    <w:rsid w:val="00C44ABD"/>
    <w:rsid w:val="00C44AE8"/>
    <w:rsid w:val="00C466CD"/>
    <w:rsid w:val="00C50034"/>
    <w:rsid w:val="00C51E87"/>
    <w:rsid w:val="00C54069"/>
    <w:rsid w:val="00C63A66"/>
    <w:rsid w:val="00C640DD"/>
    <w:rsid w:val="00C65D4F"/>
    <w:rsid w:val="00C668EE"/>
    <w:rsid w:val="00C670E1"/>
    <w:rsid w:val="00C71036"/>
    <w:rsid w:val="00C72549"/>
    <w:rsid w:val="00C77F31"/>
    <w:rsid w:val="00C87852"/>
    <w:rsid w:val="00C927D1"/>
    <w:rsid w:val="00C95342"/>
    <w:rsid w:val="00C9718F"/>
    <w:rsid w:val="00CA1466"/>
    <w:rsid w:val="00CA1EAC"/>
    <w:rsid w:val="00CA1F9E"/>
    <w:rsid w:val="00CA425D"/>
    <w:rsid w:val="00CA5DCB"/>
    <w:rsid w:val="00CB00F7"/>
    <w:rsid w:val="00CB0FA9"/>
    <w:rsid w:val="00CB38E9"/>
    <w:rsid w:val="00CB57A8"/>
    <w:rsid w:val="00CB694B"/>
    <w:rsid w:val="00CB6B1C"/>
    <w:rsid w:val="00CC0780"/>
    <w:rsid w:val="00CD083D"/>
    <w:rsid w:val="00CD3DD7"/>
    <w:rsid w:val="00CD503B"/>
    <w:rsid w:val="00CF1C49"/>
    <w:rsid w:val="00CF4A02"/>
    <w:rsid w:val="00CF5312"/>
    <w:rsid w:val="00CF636A"/>
    <w:rsid w:val="00CF6A42"/>
    <w:rsid w:val="00CF7AF2"/>
    <w:rsid w:val="00D0082F"/>
    <w:rsid w:val="00D04FC6"/>
    <w:rsid w:val="00D05C14"/>
    <w:rsid w:val="00D05EAE"/>
    <w:rsid w:val="00D07068"/>
    <w:rsid w:val="00D20A0D"/>
    <w:rsid w:val="00D21128"/>
    <w:rsid w:val="00D224DB"/>
    <w:rsid w:val="00D22CEB"/>
    <w:rsid w:val="00D24EA1"/>
    <w:rsid w:val="00D260C6"/>
    <w:rsid w:val="00D267BB"/>
    <w:rsid w:val="00D34643"/>
    <w:rsid w:val="00D41F48"/>
    <w:rsid w:val="00D444EF"/>
    <w:rsid w:val="00D448C2"/>
    <w:rsid w:val="00D45D0B"/>
    <w:rsid w:val="00D549BF"/>
    <w:rsid w:val="00D6171F"/>
    <w:rsid w:val="00D61AF2"/>
    <w:rsid w:val="00D65631"/>
    <w:rsid w:val="00D67688"/>
    <w:rsid w:val="00D704CE"/>
    <w:rsid w:val="00D73784"/>
    <w:rsid w:val="00D832F0"/>
    <w:rsid w:val="00D86FEB"/>
    <w:rsid w:val="00D8786F"/>
    <w:rsid w:val="00D87FB8"/>
    <w:rsid w:val="00D935DA"/>
    <w:rsid w:val="00D94DCD"/>
    <w:rsid w:val="00D9545D"/>
    <w:rsid w:val="00DA12A3"/>
    <w:rsid w:val="00DB14AE"/>
    <w:rsid w:val="00DB16FE"/>
    <w:rsid w:val="00DB25BC"/>
    <w:rsid w:val="00DB3846"/>
    <w:rsid w:val="00DB3D16"/>
    <w:rsid w:val="00DC1817"/>
    <w:rsid w:val="00DC3089"/>
    <w:rsid w:val="00DC3DAD"/>
    <w:rsid w:val="00DC75A3"/>
    <w:rsid w:val="00DC765E"/>
    <w:rsid w:val="00DD162C"/>
    <w:rsid w:val="00DD4BAB"/>
    <w:rsid w:val="00DD70B5"/>
    <w:rsid w:val="00DE18F9"/>
    <w:rsid w:val="00DE2C2D"/>
    <w:rsid w:val="00DE4DCB"/>
    <w:rsid w:val="00DE7E15"/>
    <w:rsid w:val="00DF7427"/>
    <w:rsid w:val="00DF7708"/>
    <w:rsid w:val="00E03830"/>
    <w:rsid w:val="00E04D2F"/>
    <w:rsid w:val="00E07B3A"/>
    <w:rsid w:val="00E13FE3"/>
    <w:rsid w:val="00E1422A"/>
    <w:rsid w:val="00E1487F"/>
    <w:rsid w:val="00E20042"/>
    <w:rsid w:val="00E20D4D"/>
    <w:rsid w:val="00E22248"/>
    <w:rsid w:val="00E222B8"/>
    <w:rsid w:val="00E230DB"/>
    <w:rsid w:val="00E32E55"/>
    <w:rsid w:val="00E33315"/>
    <w:rsid w:val="00E36380"/>
    <w:rsid w:val="00E36623"/>
    <w:rsid w:val="00E40E44"/>
    <w:rsid w:val="00E40E4C"/>
    <w:rsid w:val="00E42A31"/>
    <w:rsid w:val="00E44FE4"/>
    <w:rsid w:val="00E512A8"/>
    <w:rsid w:val="00E51323"/>
    <w:rsid w:val="00E57937"/>
    <w:rsid w:val="00E61542"/>
    <w:rsid w:val="00E62C7D"/>
    <w:rsid w:val="00E631EE"/>
    <w:rsid w:val="00E63559"/>
    <w:rsid w:val="00E637F9"/>
    <w:rsid w:val="00E64A16"/>
    <w:rsid w:val="00E652B7"/>
    <w:rsid w:val="00E66B74"/>
    <w:rsid w:val="00E67B46"/>
    <w:rsid w:val="00E72D89"/>
    <w:rsid w:val="00E73108"/>
    <w:rsid w:val="00E73346"/>
    <w:rsid w:val="00E84712"/>
    <w:rsid w:val="00E912D2"/>
    <w:rsid w:val="00E918E0"/>
    <w:rsid w:val="00E95FAB"/>
    <w:rsid w:val="00E97648"/>
    <w:rsid w:val="00E97C2C"/>
    <w:rsid w:val="00EA2DBF"/>
    <w:rsid w:val="00EA3033"/>
    <w:rsid w:val="00EA4549"/>
    <w:rsid w:val="00EA5ECA"/>
    <w:rsid w:val="00EA6ED4"/>
    <w:rsid w:val="00EC14FF"/>
    <w:rsid w:val="00EC2E17"/>
    <w:rsid w:val="00EC3BBF"/>
    <w:rsid w:val="00ED20DF"/>
    <w:rsid w:val="00EE1700"/>
    <w:rsid w:val="00EE4035"/>
    <w:rsid w:val="00EF26D5"/>
    <w:rsid w:val="00EF322E"/>
    <w:rsid w:val="00EF58F7"/>
    <w:rsid w:val="00EF6D6E"/>
    <w:rsid w:val="00F032E5"/>
    <w:rsid w:val="00F0379F"/>
    <w:rsid w:val="00F1087D"/>
    <w:rsid w:val="00F13049"/>
    <w:rsid w:val="00F13FE0"/>
    <w:rsid w:val="00F20825"/>
    <w:rsid w:val="00F23E80"/>
    <w:rsid w:val="00F2588B"/>
    <w:rsid w:val="00F37661"/>
    <w:rsid w:val="00F40716"/>
    <w:rsid w:val="00F47FDB"/>
    <w:rsid w:val="00F5304F"/>
    <w:rsid w:val="00F5547B"/>
    <w:rsid w:val="00F56FAF"/>
    <w:rsid w:val="00F61919"/>
    <w:rsid w:val="00F67AE3"/>
    <w:rsid w:val="00F706D7"/>
    <w:rsid w:val="00F72E9F"/>
    <w:rsid w:val="00F73CCB"/>
    <w:rsid w:val="00F7517D"/>
    <w:rsid w:val="00F7717A"/>
    <w:rsid w:val="00F80951"/>
    <w:rsid w:val="00F80C02"/>
    <w:rsid w:val="00F81F32"/>
    <w:rsid w:val="00F82651"/>
    <w:rsid w:val="00F84BB1"/>
    <w:rsid w:val="00F876D5"/>
    <w:rsid w:val="00F87CC9"/>
    <w:rsid w:val="00F93FFD"/>
    <w:rsid w:val="00F95F6C"/>
    <w:rsid w:val="00FA04C3"/>
    <w:rsid w:val="00FA0AD2"/>
    <w:rsid w:val="00FA4DE3"/>
    <w:rsid w:val="00FA4DEE"/>
    <w:rsid w:val="00FB01D1"/>
    <w:rsid w:val="00FB0A2D"/>
    <w:rsid w:val="00FB2D2E"/>
    <w:rsid w:val="00FB6693"/>
    <w:rsid w:val="00FB6D47"/>
    <w:rsid w:val="00FB774D"/>
    <w:rsid w:val="00FC5AD0"/>
    <w:rsid w:val="00FD0B71"/>
    <w:rsid w:val="00FD7046"/>
    <w:rsid w:val="00FD72A2"/>
    <w:rsid w:val="00FE02E9"/>
    <w:rsid w:val="00FE16AF"/>
    <w:rsid w:val="00FE4D5A"/>
    <w:rsid w:val="00FE5E62"/>
    <w:rsid w:val="00FE6CFE"/>
    <w:rsid w:val="00FF40CB"/>
    <w:rsid w:val="00FF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63CC9"/>
  <w15:docId w15:val="{FF8642FB-5379-40EE-A83D-D8082F068D7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2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1323"/>
    <w:pPr>
      <w:tabs>
        <w:tab w:val="center" w:pos="4680"/>
        <w:tab w:val="right" w:pos="9360"/>
      </w:tabs>
      <w:spacing w:after="0" w:line="240" w:lineRule="auto"/>
    </w:pPr>
  </w:style>
  <w:style w:type="character" w:customStyle="1" w:styleId="HeaderChar">
    <w:name w:val="Header Char"/>
    <w:basedOn w:val="DefaultParagraphFont"/>
    <w:link w:val="Header"/>
    <w:rsid w:val="00E51323"/>
    <w:rPr>
      <w:rFonts w:ascii="Calibri" w:eastAsia="Calibri" w:hAnsi="Calibri" w:cs="Times New Roman"/>
    </w:rPr>
  </w:style>
  <w:style w:type="paragraph" w:styleId="Footer">
    <w:name w:val="footer"/>
    <w:basedOn w:val="Normal"/>
    <w:link w:val="FooterChar"/>
    <w:unhideWhenUsed/>
    <w:rsid w:val="00E51323"/>
    <w:pPr>
      <w:tabs>
        <w:tab w:val="center" w:pos="4680"/>
        <w:tab w:val="right" w:pos="9360"/>
      </w:tabs>
      <w:spacing w:after="0" w:line="240" w:lineRule="auto"/>
    </w:pPr>
  </w:style>
  <w:style w:type="character" w:customStyle="1" w:styleId="FooterChar">
    <w:name w:val="Footer Char"/>
    <w:basedOn w:val="DefaultParagraphFont"/>
    <w:link w:val="Footer"/>
    <w:rsid w:val="00E51323"/>
    <w:rPr>
      <w:rFonts w:ascii="Calibri" w:eastAsia="Calibri" w:hAnsi="Calibri" w:cs="Times New Roman"/>
    </w:rPr>
  </w:style>
  <w:style w:type="table" w:styleId="TableGrid">
    <w:name w:val="Table Grid"/>
    <w:basedOn w:val="TableNormal"/>
    <w:uiPriority w:val="59"/>
    <w:rsid w:val="00E51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CharCharCharCharCharCharChar">
    <w:name w:val="Char Char Char Char Char Char Char Char Char Char Char"/>
    <w:basedOn w:val="Normal"/>
    <w:rsid w:val="00E51323"/>
    <w:pPr>
      <w:spacing w:after="160" w:line="240" w:lineRule="exact"/>
    </w:pPr>
    <w:rPr>
      <w:rFonts w:ascii="Verdana" w:eastAsia="Times New Roman" w:hAnsi="Verdana"/>
      <w:sz w:val="20"/>
      <w:szCs w:val="20"/>
    </w:rPr>
  </w:style>
  <w:style w:type="paragraph" w:styleId="ListParagraph">
    <w:name w:val="List Paragraph"/>
    <w:basedOn w:val="Normal"/>
    <w:uiPriority w:val="34"/>
    <w:qFormat/>
    <w:rsid w:val="00E51323"/>
    <w:pPr>
      <w:ind w:left="720"/>
      <w:contextualSpacing/>
    </w:pPr>
  </w:style>
  <w:style w:type="paragraph" w:styleId="BalloonText">
    <w:name w:val="Balloon Text"/>
    <w:basedOn w:val="Normal"/>
    <w:link w:val="BalloonTextChar"/>
    <w:uiPriority w:val="99"/>
    <w:semiHidden/>
    <w:unhideWhenUsed/>
    <w:rsid w:val="00D34643"/>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D34643"/>
    <w:rPr>
      <w:rFonts w:ascii="Tahoma" w:eastAsiaTheme="minorHAnsi" w:hAnsi="Tahoma" w:cs="Tahoma"/>
      <w:sz w:val="16"/>
      <w:szCs w:val="16"/>
    </w:rPr>
  </w:style>
  <w:style w:type="paragraph" w:styleId="BodyText">
    <w:name w:val="Body Text"/>
    <w:basedOn w:val="Normal"/>
    <w:link w:val="BodyTextChar"/>
    <w:rsid w:val="00D05EAE"/>
    <w:pPr>
      <w:spacing w:before="120" w:after="120" w:line="240" w:lineRule="auto"/>
      <w:jc w:val="both"/>
    </w:pPr>
    <w:rPr>
      <w:rFonts w:ascii="Nguyen Hoang" w:eastAsia="Times New Roman" w:hAnsi="Nguyen Hoang"/>
      <w:sz w:val="24"/>
      <w:szCs w:val="24"/>
    </w:rPr>
  </w:style>
  <w:style w:type="character" w:customStyle="1" w:styleId="BodyTextChar">
    <w:name w:val="Body Text Char"/>
    <w:basedOn w:val="DefaultParagraphFont"/>
    <w:link w:val="BodyText"/>
    <w:rsid w:val="00D05EAE"/>
    <w:rPr>
      <w:rFonts w:ascii="Nguyen Hoang" w:eastAsia="Times New Roman" w:hAnsi="Nguyen Hoang"/>
      <w:sz w:val="24"/>
      <w:szCs w:val="24"/>
    </w:rPr>
  </w:style>
  <w:style w:type="paragraph" w:customStyle="1" w:styleId="Title">
    <w:name w:val="Title"/>
    <w:pPr>
      <w:spacing w:before="120" w:after="120"/>
    </w:pPr>
    <w:rPr>
      <w:rFonts w:ascii="Times New Roman" w:hAnsi="Times New Roman"/>
      <w:b/>
      <w:color w:val="000000"/>
      <w:sz w:val="34"/>
    </w:rPr>
  </w:style>
  <w:style w:type="paragraph" w:customStyle="1" w:styleId="Heading1">
    <w:name w:val="heading 1"/>
    <w:pPr>
      <w:spacing w:before="120" w:after="120"/>
    </w:pPr>
    <w:rPr>
      <w:rFonts w:ascii="Times New Roman" w:hAnsi="Times New Roman"/>
      <w:b/>
      <w:color w:val="000000"/>
      <w:sz w:val="28"/>
    </w:rPr>
  </w:style>
  <w:style w:type="paragraph" w:customStyle="1" w:styleId="Heading2">
    <w:name w:val="heading 2"/>
    <w:pPr>
      <w:spacing w:before="120" w:after="120"/>
    </w:pPr>
    <w:rPr>
      <w:rFonts w:ascii="Times New Roman" w:hAnsi="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9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758702-9F17-4FDE-810A-828C745E0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2</Pages>
  <Words>94</Words>
  <Characters>537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User</cp:lastModifiedBy>
  <cp:revision>160</cp:revision>
  <cp:lastPrinted>2016-03-21T08:36:00Z</cp:lastPrinted>
  <dcterms:created xsi:type="dcterms:W3CDTF">2012-03-24T08:48:00Z</dcterms:created>
  <dcterms:modified xsi:type="dcterms:W3CDTF">2026-05-20T01:54:00Z</dcterms:modified>
</cp:coreProperties>
</file>