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AB" w:rsidRPr="00DA08D9" w:rsidRDefault="00801FB1" w:rsidP="00D71FB8">
      <w:pPr>
        <w:jc w:val="center"/>
        <w:rPr>
          <w:rFonts w:ascii="仿宋_GB2312" w:eastAsia="仿宋_GB2312"/>
          <w:b/>
          <w:sz w:val="44"/>
          <w:szCs w:val="44"/>
        </w:rPr>
      </w:pPr>
      <w:r w:rsidRPr="00DA08D9">
        <w:rPr>
          <w:rFonts w:ascii="仿宋_GB2312" w:eastAsia="仿宋_GB2312" w:hint="eastAsia"/>
          <w:b/>
          <w:sz w:val="44"/>
          <w:szCs w:val="44"/>
        </w:rPr>
        <w:t>仿真系统授权码申请表</w:t>
      </w:r>
    </w:p>
    <w:p w:rsidR="00DA08D9" w:rsidRPr="00DA08D9" w:rsidRDefault="00801FB1">
      <w:pPr>
        <w:rPr>
          <w:rFonts w:ascii="仿宋_GB2312" w:eastAsia="仿宋_GB2312"/>
          <w:sz w:val="28"/>
          <w:szCs w:val="28"/>
        </w:rPr>
      </w:pPr>
      <w:r w:rsidRPr="00DA08D9">
        <w:rPr>
          <w:rFonts w:ascii="仿宋_GB2312" w:eastAsia="仿宋_GB2312" w:hint="eastAsia"/>
          <w:color w:val="FF0000"/>
          <w:sz w:val="28"/>
          <w:szCs w:val="28"/>
        </w:rPr>
        <w:t>1、</w:t>
      </w:r>
      <w:r w:rsidR="00AF17B6" w:rsidRPr="00DA08D9">
        <w:rPr>
          <w:rFonts w:ascii="仿宋_GB2312" w:eastAsia="仿宋_GB2312" w:hint="eastAsia"/>
          <w:color w:val="FF0000"/>
          <w:sz w:val="28"/>
          <w:szCs w:val="28"/>
        </w:rPr>
        <w:t>客户名称</w:t>
      </w:r>
      <w:r w:rsidR="00AF17B6">
        <w:rPr>
          <w:rFonts w:ascii="仿宋_GB2312" w:eastAsia="仿宋_GB2312" w:hint="eastAsia"/>
          <w:color w:val="FF0000"/>
          <w:sz w:val="28"/>
          <w:szCs w:val="28"/>
        </w:rPr>
        <w:t>：</w:t>
      </w:r>
      <w:r w:rsidR="009503A6" w:rsidRPr="00DA08D9">
        <w:rPr>
          <w:rFonts w:ascii="仿宋_GB2312" w:eastAsia="仿宋_GB2312"/>
          <w:sz w:val="28"/>
          <w:szCs w:val="28"/>
        </w:rPr>
        <w:t xml:space="preserve"> </w:t>
      </w:r>
      <w:r w:rsidR="0041670B">
        <w:rPr>
          <w:rFonts w:ascii="仿宋_GB2312" w:eastAsia="仿宋_GB2312" w:hint="eastAsia"/>
          <w:sz w:val="28"/>
          <w:szCs w:val="28"/>
        </w:rPr>
        <w:t>王登高</w:t>
      </w:r>
    </w:p>
    <w:p w:rsidR="003B53D5" w:rsidRPr="003B53D5" w:rsidRDefault="00801FB1">
      <w:pPr>
        <w:rPr>
          <w:rFonts w:ascii="仿宋_GB2312" w:eastAsia="仿宋_GB2312"/>
          <w:color w:val="FF0000"/>
          <w:sz w:val="28"/>
          <w:szCs w:val="28"/>
        </w:rPr>
      </w:pPr>
      <w:r w:rsidRPr="00DA08D9">
        <w:rPr>
          <w:rFonts w:ascii="仿宋_GB2312" w:eastAsia="仿宋_GB2312" w:hint="eastAsia"/>
          <w:color w:val="FF0000"/>
          <w:sz w:val="28"/>
          <w:szCs w:val="28"/>
        </w:rPr>
        <w:t>2、</w:t>
      </w:r>
      <w:r w:rsidR="00AF17B6" w:rsidRPr="00DA08D9">
        <w:rPr>
          <w:rFonts w:ascii="仿宋_GB2312" w:eastAsia="仿宋_GB2312" w:hint="eastAsia"/>
          <w:color w:val="FF0000"/>
          <w:sz w:val="28"/>
          <w:szCs w:val="28"/>
        </w:rPr>
        <w:t>仿真</w:t>
      </w:r>
      <w:r w:rsidR="00AF17B6">
        <w:rPr>
          <w:rFonts w:ascii="仿宋_GB2312" w:eastAsia="仿宋_GB2312" w:hint="eastAsia"/>
          <w:color w:val="FF0000"/>
          <w:sz w:val="28"/>
          <w:szCs w:val="28"/>
        </w:rPr>
        <w:t>系统客户</w:t>
      </w:r>
      <w:r w:rsidR="00AF17B6" w:rsidRPr="00DA08D9">
        <w:rPr>
          <w:rFonts w:ascii="仿宋_GB2312" w:eastAsia="仿宋_GB2312" w:hint="eastAsia"/>
          <w:color w:val="FF0000"/>
          <w:sz w:val="28"/>
          <w:szCs w:val="28"/>
        </w:rPr>
        <w:t>账号</w:t>
      </w:r>
      <w:r w:rsidR="00AF17B6">
        <w:rPr>
          <w:rFonts w:ascii="仿宋_GB2312" w:eastAsia="仿宋_GB2312" w:hint="eastAsia"/>
          <w:color w:val="FF0000"/>
          <w:sz w:val="28"/>
          <w:szCs w:val="28"/>
        </w:rPr>
        <w:t>：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33335672</w:t>
      </w:r>
    </w:p>
    <w:p w:rsidR="00DA08D9" w:rsidRPr="00DA08D9" w:rsidRDefault="00DA08D9" w:rsidP="00DA08D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3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、</w:t>
      </w:r>
      <w:r>
        <w:rPr>
          <w:rFonts w:ascii="仿宋_GB2312" w:eastAsia="仿宋_GB2312" w:hint="eastAsia"/>
          <w:color w:val="FF0000"/>
          <w:sz w:val="28"/>
          <w:szCs w:val="28"/>
        </w:rPr>
        <w:t>授权码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申请日期</w:t>
      </w:r>
      <w:r w:rsidR="00E1394E">
        <w:rPr>
          <w:rFonts w:ascii="仿宋_GB2312" w:eastAsia="仿宋_GB2312" w:hint="eastAsia"/>
          <w:color w:val="FF0000"/>
          <w:sz w:val="28"/>
          <w:szCs w:val="28"/>
        </w:rPr>
        <w:t>: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20190606</w:t>
      </w:r>
    </w:p>
    <w:p w:rsidR="00DA08D9" w:rsidRPr="00DA08D9" w:rsidRDefault="00DA08D9" w:rsidP="00DA08D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4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、客户所属营业部</w:t>
      </w:r>
      <w:r w:rsidR="00E1394E">
        <w:rPr>
          <w:rFonts w:ascii="仿宋_GB2312" w:eastAsia="仿宋_GB2312" w:hint="eastAsia"/>
          <w:color w:val="FF0000"/>
          <w:sz w:val="28"/>
          <w:szCs w:val="28"/>
        </w:rPr>
        <w:t>: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重庆营业部</w:t>
      </w:r>
    </w:p>
    <w:p w:rsidR="00DA08D9" w:rsidRDefault="00DA08D9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5</w:t>
      </w:r>
      <w:r w:rsidR="00801FB1" w:rsidRPr="00DA08D9">
        <w:rPr>
          <w:rFonts w:ascii="仿宋_GB2312" w:eastAsia="仿宋_GB2312" w:hint="eastAsia"/>
          <w:color w:val="FF0000"/>
          <w:sz w:val="28"/>
          <w:szCs w:val="28"/>
        </w:rPr>
        <w:t>、软件名称</w:t>
      </w:r>
      <w:r>
        <w:rPr>
          <w:rFonts w:ascii="仿宋_GB2312" w:eastAsia="仿宋_GB2312" w:hint="eastAsia"/>
          <w:color w:val="FF0000"/>
          <w:sz w:val="28"/>
          <w:szCs w:val="28"/>
        </w:rPr>
        <w:t>：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自编程序</w:t>
      </w:r>
    </w:p>
    <w:p w:rsidR="00801FB1" w:rsidRPr="00DA08D9" w:rsidRDefault="00DA08D9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6</w:t>
      </w:r>
      <w:r w:rsidR="00801FB1" w:rsidRPr="00DA08D9">
        <w:rPr>
          <w:rFonts w:ascii="仿宋_GB2312" w:eastAsia="仿宋_GB2312" w:hint="eastAsia"/>
          <w:color w:val="FF0000"/>
          <w:sz w:val="28"/>
          <w:szCs w:val="28"/>
        </w:rPr>
        <w:t>、APPID</w:t>
      </w:r>
      <w:r w:rsidR="004701BA">
        <w:rPr>
          <w:rFonts w:ascii="仿宋_GB2312" w:eastAsia="仿宋_GB2312" w:hint="eastAsia"/>
          <w:color w:val="FF0000"/>
          <w:sz w:val="28"/>
          <w:szCs w:val="28"/>
        </w:rPr>
        <w:t>:</w:t>
      </w:r>
      <w:bookmarkStart w:id="0" w:name="_GoBack"/>
      <w:r w:rsidR="00F06B95">
        <w:rPr>
          <w:rFonts w:ascii="仿宋_GB2312" w:eastAsia="仿宋_GB2312" w:hint="eastAsia"/>
          <w:color w:val="FF0000"/>
          <w:sz w:val="28"/>
          <w:szCs w:val="28"/>
        </w:rPr>
        <w:t>c</w:t>
      </w:r>
      <w:r w:rsidR="00F06B95">
        <w:rPr>
          <w:rFonts w:ascii="仿宋_GB2312" w:eastAsia="仿宋_GB2312"/>
          <w:color w:val="FF0000"/>
          <w:sz w:val="28"/>
          <w:szCs w:val="28"/>
        </w:rPr>
        <w:t>lient</w:t>
      </w:r>
      <w:r w:rsidR="0041670B">
        <w:rPr>
          <w:rFonts w:ascii="仿宋_GB2312" w:eastAsia="仿宋_GB2312"/>
          <w:color w:val="FF0000"/>
          <w:sz w:val="28"/>
          <w:szCs w:val="28"/>
        </w:rPr>
        <w:t>_kucps_1.0</w:t>
      </w:r>
      <w:bookmarkEnd w:id="0"/>
    </w:p>
    <w:p w:rsidR="00801FB1" w:rsidRDefault="00DA08D9">
      <w:pPr>
        <w:rPr>
          <w:rFonts w:ascii="仿宋_GB2312" w:eastAsia="仿宋_GB2312"/>
          <w:sz w:val="28"/>
          <w:szCs w:val="28"/>
        </w:rPr>
      </w:pPr>
      <w:r w:rsidRPr="00DA08D9">
        <w:rPr>
          <w:rFonts w:ascii="仿宋_GB2312" w:eastAsia="仿宋_GB2312" w:hint="eastAsia"/>
          <w:sz w:val="28"/>
          <w:szCs w:val="28"/>
        </w:rPr>
        <w:t>解释：</w:t>
      </w:r>
      <w:r w:rsidR="00801FB1" w:rsidRPr="00DA08D9">
        <w:rPr>
          <w:rFonts w:ascii="仿宋_GB2312" w:eastAsia="仿宋_GB2312" w:hint="eastAsia"/>
          <w:sz w:val="28"/>
          <w:szCs w:val="28"/>
        </w:rPr>
        <w:t>APPID是客户端交易终端软件的唯一标识码，由终端软件商按照规范要求编制，APPID由终端厂商名称、终端软件名称和版本号三部分构成。</w:t>
      </w:r>
      <w:r w:rsidR="002A46D6">
        <w:rPr>
          <w:rFonts w:ascii="仿宋_GB2312" w:eastAsia="仿宋_GB2312" w:hint="eastAsia"/>
          <w:sz w:val="28"/>
          <w:szCs w:val="28"/>
        </w:rPr>
        <w:t>个人开发的终端软件，厂商名称为client。</w:t>
      </w:r>
    </w:p>
    <w:p w:rsidR="00AF17B6" w:rsidRPr="00DA08D9" w:rsidRDefault="00AF17B6" w:rsidP="00AF17B6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7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、Rel</w:t>
      </w:r>
      <w:r>
        <w:rPr>
          <w:rFonts w:ascii="仿宋_GB2312" w:eastAsia="仿宋_GB2312" w:hint="eastAsia"/>
          <w:color w:val="FF0000"/>
          <w:sz w:val="28"/>
          <w:szCs w:val="28"/>
        </w:rPr>
        <w:t>a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yAPPID</w:t>
      </w:r>
      <w:r>
        <w:rPr>
          <w:rFonts w:ascii="仿宋_GB2312" w:eastAsia="仿宋_GB2312" w:hint="eastAsia"/>
          <w:color w:val="FF0000"/>
          <w:sz w:val="28"/>
          <w:szCs w:val="28"/>
        </w:rPr>
        <w:t>:</w:t>
      </w:r>
    </w:p>
    <w:p w:rsidR="00AF17B6" w:rsidRPr="00DA08D9" w:rsidRDefault="00AF17B6" w:rsidP="00AF17B6">
      <w:pPr>
        <w:rPr>
          <w:rFonts w:ascii="仿宋_GB2312" w:eastAsia="仿宋_GB2312"/>
          <w:sz w:val="28"/>
          <w:szCs w:val="28"/>
        </w:rPr>
      </w:pPr>
      <w:r w:rsidRPr="00DA08D9">
        <w:rPr>
          <w:rFonts w:ascii="仿宋_GB2312" w:eastAsia="仿宋_GB2312" w:hint="eastAsia"/>
          <w:sz w:val="28"/>
          <w:szCs w:val="28"/>
        </w:rPr>
        <w:t>解释：客户交易终端软件与期货公司交易软件间接通讯，通过中继代理交易的模式，RelayAPPID是中继代理软件的唯一标识码，由中继代理软件商按照规范要求编制，RelayAPPID由中继厂商名称、中继软件名称和版本号三部分构成。</w:t>
      </w:r>
      <w:r>
        <w:rPr>
          <w:rFonts w:ascii="仿宋_GB2312" w:eastAsia="仿宋_GB2312" w:hint="eastAsia"/>
          <w:sz w:val="28"/>
          <w:szCs w:val="28"/>
        </w:rPr>
        <w:t>如没有此信息填写无。</w:t>
      </w:r>
    </w:p>
    <w:p w:rsidR="009503A6" w:rsidRDefault="00AF17B6" w:rsidP="009503A6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8</w:t>
      </w:r>
      <w:r w:rsidR="009503A6" w:rsidRPr="00DA08D9">
        <w:rPr>
          <w:rFonts w:ascii="仿宋_GB2312" w:eastAsia="仿宋_GB2312" w:hint="eastAsia"/>
          <w:color w:val="FF0000"/>
          <w:sz w:val="28"/>
          <w:szCs w:val="28"/>
        </w:rPr>
        <w:t>、</w:t>
      </w:r>
      <w:r w:rsidR="009503A6">
        <w:rPr>
          <w:rFonts w:ascii="仿宋_GB2312" w:eastAsia="仿宋_GB2312" w:hint="eastAsia"/>
          <w:color w:val="FF0000"/>
          <w:sz w:val="28"/>
          <w:szCs w:val="28"/>
        </w:rPr>
        <w:t>中继代理模式</w:t>
      </w:r>
      <w:r w:rsidR="009503A6" w:rsidRPr="00DA08D9">
        <w:rPr>
          <w:rFonts w:ascii="仿宋_GB2312" w:eastAsia="仿宋_GB2312" w:hint="eastAsia"/>
          <w:color w:val="FF0000"/>
          <w:sz w:val="28"/>
          <w:szCs w:val="28"/>
        </w:rPr>
        <w:t>一对多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：</w:t>
      </w:r>
    </w:p>
    <w:p w:rsidR="009503A6" w:rsidRDefault="009503A6" w:rsidP="009503A6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ab/>
        <w:t>中继代理模式</w:t>
      </w:r>
      <w:r w:rsidRPr="00DA08D9">
        <w:rPr>
          <w:rFonts w:ascii="仿宋_GB2312" w:eastAsia="仿宋_GB2312" w:hint="eastAsia"/>
          <w:color w:val="FF0000"/>
          <w:sz w:val="28"/>
          <w:szCs w:val="28"/>
        </w:rPr>
        <w:t>多对多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：</w:t>
      </w:r>
    </w:p>
    <w:p w:rsidR="009503A6" w:rsidRPr="00DA08D9" w:rsidRDefault="009503A6" w:rsidP="009503A6">
      <w:pPr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 xml:space="preserve">   </w:t>
      </w:r>
      <w:r w:rsidR="0041670B">
        <w:rPr>
          <w:rFonts w:ascii="仿宋_GB2312" w:eastAsia="仿宋_GB2312" w:hint="eastAsia"/>
          <w:color w:val="FF0000"/>
          <w:sz w:val="28"/>
          <w:szCs w:val="28"/>
        </w:rPr>
        <w:t>无中继代理模式：</w:t>
      </w:r>
      <w:r w:rsidR="0041670B">
        <w:rPr>
          <w:rFonts w:ascii="MS Gothic" w:hAnsi="MS Gothic" w:cs="MS Gothic"/>
          <w:sz w:val="48"/>
          <w:szCs w:val="48"/>
        </w:rPr>
        <w:t>✔</w:t>
      </w:r>
    </w:p>
    <w:p w:rsidR="009503A6" w:rsidRDefault="009503A6">
      <w:pPr>
        <w:rPr>
          <w:rFonts w:ascii="仿宋_GB2312" w:eastAsia="仿宋_GB2312"/>
          <w:sz w:val="28"/>
          <w:szCs w:val="28"/>
        </w:rPr>
      </w:pPr>
      <w:r w:rsidRPr="00B76B94">
        <w:rPr>
          <w:rFonts w:ascii="仿宋_GB2312" w:eastAsia="仿宋_GB2312" w:hint="eastAsia"/>
          <w:sz w:val="28"/>
          <w:szCs w:val="28"/>
        </w:rPr>
        <w:t>解释：一对多为代提交时间 ，多对多为代终端登入时间</w:t>
      </w:r>
      <w:r>
        <w:rPr>
          <w:rFonts w:ascii="仿宋_GB2312" w:eastAsia="仿宋_GB2312" w:hint="eastAsia"/>
          <w:sz w:val="28"/>
          <w:szCs w:val="28"/>
        </w:rPr>
        <w:t>，此项为三选一。</w:t>
      </w:r>
    </w:p>
    <w:p w:rsidR="003B53D5" w:rsidRPr="003B53D5" w:rsidRDefault="003B53D5" w:rsidP="006D4F43">
      <w:pPr>
        <w:rPr>
          <w:rFonts w:ascii="仿宋_GB2312" w:eastAsia="仿宋_GB2312"/>
          <w:color w:val="FF0000"/>
          <w:sz w:val="28"/>
          <w:szCs w:val="28"/>
        </w:rPr>
      </w:pPr>
      <w:r w:rsidRPr="003B53D5">
        <w:rPr>
          <w:rFonts w:ascii="仿宋_GB2312" w:eastAsia="仿宋_GB2312" w:hint="eastAsia"/>
          <w:color w:val="FF0000"/>
          <w:sz w:val="28"/>
          <w:szCs w:val="28"/>
        </w:rPr>
        <w:t>9、软件</w:t>
      </w:r>
      <w:r>
        <w:rPr>
          <w:rFonts w:ascii="仿宋_GB2312" w:eastAsia="仿宋_GB2312" w:hint="eastAsia"/>
          <w:color w:val="FF0000"/>
          <w:sz w:val="28"/>
          <w:szCs w:val="28"/>
        </w:rPr>
        <w:t>对</w:t>
      </w:r>
      <w:r w:rsidRPr="003B53D5">
        <w:rPr>
          <w:rFonts w:ascii="仿宋_GB2312" w:eastAsia="仿宋_GB2312"/>
          <w:color w:val="FF0000"/>
          <w:sz w:val="28"/>
          <w:szCs w:val="28"/>
        </w:rPr>
        <w:t>接系统：</w:t>
      </w:r>
    </w:p>
    <w:p w:rsidR="003B53D5" w:rsidRDefault="0041670B" w:rsidP="003B53D5">
      <w:pPr>
        <w:ind w:firstLineChars="150" w:firstLine="720"/>
        <w:rPr>
          <w:rFonts w:ascii="仿宋_GB2312" w:eastAsia="仿宋_GB2312"/>
          <w:color w:val="FF0000"/>
          <w:sz w:val="28"/>
          <w:szCs w:val="28"/>
        </w:rPr>
      </w:pPr>
      <w:r>
        <w:rPr>
          <w:rFonts w:ascii="MS Gothic" w:hAnsi="MS Gothic" w:cs="MS Gothic"/>
          <w:sz w:val="48"/>
          <w:szCs w:val="48"/>
        </w:rPr>
        <w:t>✔</w:t>
      </w:r>
      <w:r w:rsidR="003B53D5">
        <w:rPr>
          <w:rFonts w:ascii="仿宋_GB2312" w:eastAsia="仿宋_GB2312" w:hint="eastAsia"/>
          <w:color w:val="FF0000"/>
          <w:sz w:val="28"/>
          <w:szCs w:val="28"/>
        </w:rPr>
        <w:t>上海</w:t>
      </w:r>
      <w:r w:rsidR="003B53D5">
        <w:rPr>
          <w:rFonts w:ascii="仿宋_GB2312" w:eastAsia="仿宋_GB2312"/>
          <w:color w:val="FF0000"/>
          <w:sz w:val="28"/>
          <w:szCs w:val="28"/>
        </w:rPr>
        <w:t>综合</w:t>
      </w:r>
      <w:r w:rsidR="003B53D5">
        <w:rPr>
          <w:rFonts w:ascii="仿宋_GB2312" w:eastAsia="仿宋_GB2312" w:hint="eastAsia"/>
          <w:color w:val="FF0000"/>
          <w:sz w:val="28"/>
          <w:szCs w:val="28"/>
        </w:rPr>
        <w:t>交易</w:t>
      </w:r>
      <w:r w:rsidR="003B53D5">
        <w:rPr>
          <w:rFonts w:ascii="仿宋_GB2312" w:eastAsia="仿宋_GB2312"/>
          <w:color w:val="FF0000"/>
          <w:sz w:val="28"/>
          <w:szCs w:val="28"/>
        </w:rPr>
        <w:t xml:space="preserve">平台CTP   </w:t>
      </w:r>
      <w:r w:rsidR="003B53D5">
        <w:rPr>
          <w:rFonts w:ascii="仿宋_GB2312" w:eastAsia="仿宋_GB2312" w:hint="eastAsia"/>
          <w:color w:val="FF0000"/>
          <w:sz w:val="28"/>
          <w:szCs w:val="28"/>
        </w:rPr>
        <w:t xml:space="preserve">□郑州易盛系统  </w:t>
      </w:r>
      <w:r w:rsidR="003B53D5">
        <w:rPr>
          <w:rFonts w:ascii="仿宋_GB2312" w:eastAsia="仿宋_GB2312"/>
          <w:color w:val="FF0000"/>
          <w:sz w:val="28"/>
          <w:szCs w:val="28"/>
        </w:rPr>
        <w:t xml:space="preserve">  </w:t>
      </w:r>
      <w:r w:rsidR="003B53D5">
        <w:rPr>
          <w:rFonts w:ascii="仿宋_GB2312" w:eastAsia="仿宋_GB2312" w:hint="eastAsia"/>
          <w:color w:val="FF0000"/>
          <w:sz w:val="28"/>
          <w:szCs w:val="28"/>
        </w:rPr>
        <w:t xml:space="preserve">□大连飞创系统   </w:t>
      </w:r>
    </w:p>
    <w:p w:rsidR="006D4F43" w:rsidRDefault="003B53D5" w:rsidP="003B53D5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□中金</w:t>
      </w:r>
      <w:r w:rsidRPr="003B53D5">
        <w:rPr>
          <w:rFonts w:ascii="仿宋_GB2312" w:eastAsia="仿宋_GB2312" w:hint="eastAsia"/>
          <w:color w:val="FF0000"/>
          <w:sz w:val="28"/>
          <w:szCs w:val="28"/>
        </w:rPr>
        <w:t>飞</w:t>
      </w:r>
      <w:r>
        <w:rPr>
          <w:rFonts w:ascii="仿宋_GB2312" w:eastAsia="仿宋_GB2312" w:hint="eastAsia"/>
          <w:color w:val="FF0000"/>
          <w:sz w:val="28"/>
          <w:szCs w:val="28"/>
        </w:rPr>
        <w:t>马</w:t>
      </w:r>
      <w:r w:rsidRPr="003B53D5">
        <w:rPr>
          <w:rFonts w:ascii="仿宋_GB2312" w:eastAsia="仿宋_GB2312" w:hint="eastAsia"/>
          <w:color w:val="FF0000"/>
          <w:sz w:val="28"/>
          <w:szCs w:val="28"/>
        </w:rPr>
        <w:t>系统</w:t>
      </w:r>
      <w:r>
        <w:rPr>
          <w:rFonts w:ascii="仿宋_GB2312" w:eastAsia="仿宋_GB2312" w:hint="eastAsia"/>
          <w:sz w:val="28"/>
          <w:szCs w:val="28"/>
        </w:rPr>
        <w:t xml:space="preserve">       </w:t>
      </w:r>
      <w:r>
        <w:rPr>
          <w:rFonts w:ascii="仿宋_GB2312" w:eastAsia="仿宋_GB2312" w:hint="eastAsia"/>
          <w:color w:val="FF0000"/>
          <w:sz w:val="28"/>
          <w:szCs w:val="28"/>
        </w:rPr>
        <w:t>□其他</w:t>
      </w:r>
      <w:r w:rsidRPr="003B53D5">
        <w:rPr>
          <w:rFonts w:ascii="仿宋_GB2312" w:eastAsia="仿宋_GB2312" w:hint="eastAsia"/>
          <w:color w:val="FF0000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color w:val="FF0000"/>
          <w:sz w:val="28"/>
          <w:szCs w:val="28"/>
          <w:u w:val="single"/>
        </w:rPr>
        <w:t xml:space="preserve">    </w:t>
      </w:r>
      <w:r w:rsidRPr="003B53D5">
        <w:rPr>
          <w:rFonts w:ascii="仿宋_GB2312" w:eastAsia="仿宋_GB2312" w:hint="eastAsia"/>
          <w:color w:val="FF0000"/>
          <w:sz w:val="28"/>
          <w:szCs w:val="28"/>
          <w:u w:val="single"/>
        </w:rPr>
        <w:t xml:space="preserve">                     </w:t>
      </w:r>
      <w:r w:rsidRPr="003B53D5">
        <w:rPr>
          <w:rFonts w:ascii="仿宋_GB2312" w:eastAsia="仿宋_GB2312"/>
          <w:color w:val="FF0000"/>
          <w:sz w:val="28"/>
          <w:szCs w:val="28"/>
          <w:u w:val="single"/>
        </w:rPr>
        <w:t xml:space="preserve">    </w:t>
      </w:r>
    </w:p>
    <w:p w:rsidR="004F0FED" w:rsidRDefault="004F0FED" w:rsidP="006D4F43">
      <w:pPr>
        <w:rPr>
          <w:rFonts w:ascii="仿宋_GB2312" w:eastAsia="仿宋_GB2312"/>
          <w:sz w:val="28"/>
          <w:szCs w:val="28"/>
        </w:rPr>
      </w:pPr>
    </w:p>
    <w:p w:rsidR="00DA08D9" w:rsidRPr="006D4F43" w:rsidRDefault="0032005E" w:rsidP="006D4F4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color w:val="FF0000"/>
          <w:sz w:val="28"/>
          <w:szCs w:val="28"/>
        </w:rPr>
      </w:pPr>
      <w:r w:rsidRPr="006D4F43">
        <w:rPr>
          <w:rFonts w:ascii="仿宋_GB2312" w:eastAsia="仿宋_GB2312" w:hint="eastAsia"/>
          <w:color w:val="FF0000"/>
          <w:sz w:val="28"/>
          <w:szCs w:val="28"/>
        </w:rPr>
        <w:t>所有</w:t>
      </w:r>
      <w:r w:rsidR="00DA08D9" w:rsidRPr="006D4F43">
        <w:rPr>
          <w:rFonts w:ascii="仿宋_GB2312" w:eastAsia="仿宋_GB2312" w:hint="eastAsia"/>
          <w:color w:val="FF0000"/>
          <w:sz w:val="28"/>
          <w:szCs w:val="28"/>
        </w:rPr>
        <w:t>项目均为必填内容</w:t>
      </w:r>
      <w:r w:rsidR="00B76B94" w:rsidRPr="006D4F43">
        <w:rPr>
          <w:rFonts w:ascii="仿宋_GB2312" w:eastAsia="仿宋_GB2312" w:hint="eastAsia"/>
          <w:color w:val="FF0000"/>
          <w:sz w:val="28"/>
          <w:szCs w:val="28"/>
        </w:rPr>
        <w:t>；</w:t>
      </w:r>
    </w:p>
    <w:p w:rsidR="006D4F43" w:rsidRDefault="006D4F43" w:rsidP="006D4F4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color w:val="FF0000"/>
          <w:sz w:val="28"/>
          <w:szCs w:val="28"/>
        </w:rPr>
      </w:pPr>
      <w:r w:rsidRPr="006D4F43">
        <w:rPr>
          <w:rFonts w:ascii="仿宋_GB2312" w:eastAsia="仿宋_GB2312" w:hint="eastAsia"/>
          <w:color w:val="FF0000"/>
          <w:sz w:val="28"/>
          <w:szCs w:val="28"/>
        </w:rPr>
        <w:t>以上仿真系统测试数据有效期一年。</w:t>
      </w:r>
    </w:p>
    <w:p w:rsidR="000E47E0" w:rsidRDefault="000E47E0" w:rsidP="006D4F4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仿真系统</w:t>
      </w:r>
      <w:r>
        <w:rPr>
          <w:rFonts w:ascii="仿宋_GB2312" w:eastAsia="仿宋_GB2312"/>
          <w:color w:val="FF0000"/>
          <w:sz w:val="28"/>
          <w:szCs w:val="28"/>
        </w:rPr>
        <w:t>接入信息：</w:t>
      </w:r>
    </w:p>
    <w:tbl>
      <w:tblPr>
        <w:tblW w:w="10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2176"/>
        <w:gridCol w:w="2219"/>
        <w:gridCol w:w="3120"/>
        <w:gridCol w:w="2125"/>
      </w:tblGrid>
      <w:tr w:rsidR="00C807E6" w:rsidRPr="00AA4A8E" w:rsidTr="00B86F0E">
        <w:trPr>
          <w:jc w:val="center"/>
        </w:trPr>
        <w:tc>
          <w:tcPr>
            <w:tcW w:w="991" w:type="dxa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系统</w:t>
            </w:r>
          </w:p>
        </w:tc>
        <w:tc>
          <w:tcPr>
            <w:tcW w:w="4395" w:type="dxa"/>
            <w:gridSpan w:val="2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运营商</w:t>
            </w:r>
          </w:p>
        </w:tc>
        <w:tc>
          <w:tcPr>
            <w:tcW w:w="3120" w:type="dxa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端口</w:t>
            </w:r>
          </w:p>
        </w:tc>
        <w:tc>
          <w:tcPr>
            <w:tcW w:w="2125" w:type="dxa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备注</w:t>
            </w:r>
          </w:p>
        </w:tc>
      </w:tr>
      <w:tr w:rsidR="00C807E6" w:rsidRPr="00AA4A8E" w:rsidTr="00B86F0E">
        <w:trPr>
          <w:jc w:val="center"/>
        </w:trPr>
        <w:tc>
          <w:tcPr>
            <w:tcW w:w="991" w:type="dxa"/>
            <w:vMerge w:val="restart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CTP</w:t>
            </w:r>
          </w:p>
        </w:tc>
        <w:tc>
          <w:tcPr>
            <w:tcW w:w="2176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电信</w:t>
            </w:r>
          </w:p>
        </w:tc>
        <w:tc>
          <w:tcPr>
            <w:tcW w:w="2219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联通</w:t>
            </w:r>
          </w:p>
        </w:tc>
        <w:tc>
          <w:tcPr>
            <w:tcW w:w="3120" w:type="dxa"/>
            <w:vMerge w:val="restart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BrokerID</w:t>
            </w: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3070</w:t>
            </w:r>
          </w:p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交易端口：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44405</w:t>
            </w:r>
          </w:p>
          <w:p w:rsidR="00C807E6" w:rsidRPr="00AA4A8E" w:rsidRDefault="00C807E6" w:rsidP="00B86F0E">
            <w:pPr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行情端口：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44413</w:t>
            </w:r>
          </w:p>
        </w:tc>
        <w:tc>
          <w:tcPr>
            <w:tcW w:w="2125" w:type="dxa"/>
            <w:vMerge w:val="restart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使用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TCP</w:t>
            </w: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协议</w:t>
            </w:r>
          </w:p>
        </w:tc>
      </w:tr>
      <w:tr w:rsidR="00C807E6" w:rsidRPr="00AA4A8E" w:rsidTr="00B86F0E">
        <w:trPr>
          <w:jc w:val="center"/>
        </w:trPr>
        <w:tc>
          <w:tcPr>
            <w:tcW w:w="991" w:type="dxa"/>
            <w:vMerge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  <w:tc>
          <w:tcPr>
            <w:tcW w:w="2176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116.236.222.75</w:t>
            </w:r>
          </w:p>
        </w:tc>
        <w:tc>
          <w:tcPr>
            <w:tcW w:w="2219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140.206.101.18</w:t>
            </w:r>
          </w:p>
        </w:tc>
        <w:tc>
          <w:tcPr>
            <w:tcW w:w="3120" w:type="dxa"/>
            <w:vMerge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  <w:tc>
          <w:tcPr>
            <w:tcW w:w="2125" w:type="dxa"/>
            <w:vMerge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</w:tc>
      </w:tr>
      <w:tr w:rsidR="00C807E6" w:rsidRPr="00AA4A8E" w:rsidTr="00B86F0E">
        <w:trPr>
          <w:trHeight w:val="1892"/>
          <w:jc w:val="center"/>
        </w:trPr>
        <w:tc>
          <w:tcPr>
            <w:tcW w:w="991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易盛</w:t>
            </w:r>
          </w:p>
        </w:tc>
        <w:tc>
          <w:tcPr>
            <w:tcW w:w="4395" w:type="dxa"/>
            <w:gridSpan w:val="2"/>
            <w:vAlign w:val="center"/>
          </w:tcPr>
          <w:p w:rsidR="00C807E6" w:rsidRPr="00AA4A8E" w:rsidRDefault="00C807E6" w:rsidP="00B86F0E">
            <w:pPr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114.251.16.210</w:t>
            </w:r>
          </w:p>
        </w:tc>
        <w:tc>
          <w:tcPr>
            <w:tcW w:w="3120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交易端口：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6666</w:t>
            </w:r>
          </w:p>
          <w:p w:rsidR="00C807E6" w:rsidRPr="00AA4A8E" w:rsidRDefault="00C807E6" w:rsidP="00B86F0E">
            <w:pPr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行情端口：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6767</w:t>
            </w:r>
          </w:p>
        </w:tc>
        <w:tc>
          <w:tcPr>
            <w:tcW w:w="2125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使用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TCP</w:t>
            </w: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协议</w:t>
            </w:r>
          </w:p>
        </w:tc>
      </w:tr>
      <w:tr w:rsidR="00C807E6" w:rsidRPr="00AA4A8E" w:rsidTr="00B86F0E">
        <w:trPr>
          <w:trHeight w:val="1892"/>
          <w:jc w:val="center"/>
        </w:trPr>
        <w:tc>
          <w:tcPr>
            <w:tcW w:w="991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飞创</w:t>
            </w:r>
          </w:p>
        </w:tc>
        <w:tc>
          <w:tcPr>
            <w:tcW w:w="4395" w:type="dxa"/>
            <w:gridSpan w:val="2"/>
            <w:vAlign w:val="center"/>
          </w:tcPr>
          <w:p w:rsidR="00C807E6" w:rsidRPr="00AA4A8E" w:rsidRDefault="00C807E6" w:rsidP="00B86F0E">
            <w:pPr>
              <w:jc w:val="center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114.251.16.210</w:t>
            </w:r>
          </w:p>
        </w:tc>
        <w:tc>
          <w:tcPr>
            <w:tcW w:w="3120" w:type="dxa"/>
            <w:vAlign w:val="center"/>
          </w:tcPr>
          <w:p w:rsidR="00C807E6" w:rsidRPr="00AA4A8E" w:rsidRDefault="00C807E6" w:rsidP="00B86F0E">
            <w:pPr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交易行情端口：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9006</w:t>
            </w:r>
          </w:p>
        </w:tc>
        <w:tc>
          <w:tcPr>
            <w:tcW w:w="2125" w:type="dxa"/>
            <w:vAlign w:val="center"/>
          </w:tcPr>
          <w:p w:rsidR="00C807E6" w:rsidRPr="00AA4A8E" w:rsidRDefault="00C807E6" w:rsidP="00B86F0E">
            <w:pPr>
              <w:pStyle w:val="a5"/>
              <w:ind w:firstLineChars="0" w:firstLine="0"/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使用</w:t>
            </w:r>
            <w:r w:rsidRPr="00AA4A8E">
              <w:rPr>
                <w:rFonts w:ascii="仿宋_GB2312" w:eastAsia="仿宋_GB2312"/>
                <w:color w:val="FF0000"/>
                <w:sz w:val="28"/>
                <w:szCs w:val="28"/>
              </w:rPr>
              <w:t>TCP</w:t>
            </w:r>
            <w:r w:rsidRPr="00AA4A8E">
              <w:rPr>
                <w:rFonts w:ascii="仿宋_GB2312" w:eastAsia="仿宋_GB2312" w:hint="eastAsia"/>
                <w:color w:val="FF0000"/>
                <w:sz w:val="28"/>
                <w:szCs w:val="28"/>
              </w:rPr>
              <w:t>协议</w:t>
            </w:r>
          </w:p>
        </w:tc>
      </w:tr>
    </w:tbl>
    <w:p w:rsidR="000E47E0" w:rsidRPr="006D4F43" w:rsidRDefault="000E47E0" w:rsidP="000E47E0">
      <w:pPr>
        <w:pStyle w:val="a5"/>
        <w:ind w:left="1126" w:firstLineChars="0" w:firstLine="0"/>
        <w:rPr>
          <w:rFonts w:ascii="仿宋_GB2312" w:eastAsia="仿宋_GB2312"/>
          <w:color w:val="FF0000"/>
          <w:sz w:val="28"/>
          <w:szCs w:val="28"/>
        </w:rPr>
      </w:pPr>
    </w:p>
    <w:sectPr w:rsidR="000E47E0" w:rsidRPr="006D4F43" w:rsidSect="004F0FED">
      <w:pgSz w:w="11906" w:h="16838"/>
      <w:pgMar w:top="1440" w:right="1133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B3" w:rsidRDefault="003577B3" w:rsidP="00801FB1">
      <w:r>
        <w:separator/>
      </w:r>
    </w:p>
  </w:endnote>
  <w:endnote w:type="continuationSeparator" w:id="0">
    <w:p w:rsidR="003577B3" w:rsidRDefault="003577B3" w:rsidP="0080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B3" w:rsidRDefault="003577B3" w:rsidP="00801FB1">
      <w:r>
        <w:separator/>
      </w:r>
    </w:p>
  </w:footnote>
  <w:footnote w:type="continuationSeparator" w:id="0">
    <w:p w:rsidR="003577B3" w:rsidRDefault="003577B3" w:rsidP="00801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C1151"/>
    <w:multiLevelType w:val="hybridMultilevel"/>
    <w:tmpl w:val="E35AB3E0"/>
    <w:lvl w:ilvl="0" w:tplc="0409000B">
      <w:start w:val="1"/>
      <w:numFmt w:val="bullet"/>
      <w:lvlText w:val="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FB1"/>
    <w:rsid w:val="000A76B1"/>
    <w:rsid w:val="000E47E0"/>
    <w:rsid w:val="0012637D"/>
    <w:rsid w:val="002A46D6"/>
    <w:rsid w:val="002B45A8"/>
    <w:rsid w:val="002D7B76"/>
    <w:rsid w:val="0032005E"/>
    <w:rsid w:val="00325A39"/>
    <w:rsid w:val="00343431"/>
    <w:rsid w:val="003577B3"/>
    <w:rsid w:val="003B53D5"/>
    <w:rsid w:val="003C08F8"/>
    <w:rsid w:val="0041670B"/>
    <w:rsid w:val="004701BA"/>
    <w:rsid w:val="004F0FED"/>
    <w:rsid w:val="00512F41"/>
    <w:rsid w:val="00590ABE"/>
    <w:rsid w:val="005A2E7E"/>
    <w:rsid w:val="005A4709"/>
    <w:rsid w:val="006261D6"/>
    <w:rsid w:val="006B07FB"/>
    <w:rsid w:val="006D0437"/>
    <w:rsid w:val="006D4F43"/>
    <w:rsid w:val="00801FB1"/>
    <w:rsid w:val="00892148"/>
    <w:rsid w:val="009427E9"/>
    <w:rsid w:val="00944728"/>
    <w:rsid w:val="009503A6"/>
    <w:rsid w:val="00AD269A"/>
    <w:rsid w:val="00AF17B6"/>
    <w:rsid w:val="00B76B94"/>
    <w:rsid w:val="00C23F8E"/>
    <w:rsid w:val="00C807E6"/>
    <w:rsid w:val="00D409AB"/>
    <w:rsid w:val="00D71FB8"/>
    <w:rsid w:val="00DA08D9"/>
    <w:rsid w:val="00E1394E"/>
    <w:rsid w:val="00E60EB4"/>
    <w:rsid w:val="00EC55DE"/>
    <w:rsid w:val="00EE5CE3"/>
    <w:rsid w:val="00F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E87D09-1A28-49F9-8BB6-433584CD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FB1"/>
    <w:rPr>
      <w:sz w:val="18"/>
      <w:szCs w:val="18"/>
    </w:rPr>
  </w:style>
  <w:style w:type="paragraph" w:styleId="a5">
    <w:name w:val="List Paragraph"/>
    <w:basedOn w:val="a"/>
    <w:uiPriority w:val="34"/>
    <w:qFormat/>
    <w:rsid w:val="006D4F43"/>
    <w:pPr>
      <w:ind w:firstLineChars="200" w:firstLine="420"/>
    </w:pPr>
  </w:style>
  <w:style w:type="table" w:styleId="a6">
    <w:name w:val="Table Grid"/>
    <w:basedOn w:val="a1"/>
    <w:uiPriority w:val="59"/>
    <w:rsid w:val="0059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503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0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110</Words>
  <Characters>631</Characters>
  <Application>Microsoft Office Word</Application>
  <DocSecurity>0</DocSecurity>
  <Lines>5</Lines>
  <Paragraphs>1</Paragraphs>
  <ScaleCrop>false</ScaleCrop>
  <Company>微软公司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wdg</cp:lastModifiedBy>
  <cp:revision>28</cp:revision>
  <dcterms:created xsi:type="dcterms:W3CDTF">2019-04-16T02:05:00Z</dcterms:created>
  <dcterms:modified xsi:type="dcterms:W3CDTF">2019-06-26T05:34:00Z</dcterms:modified>
</cp:coreProperties>
</file>