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Jacqueline Wong, Kevin Nguyen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6301.502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 Analysis and Comprehension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Assignment #2 - Deliverable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Lucene was used to index the documents and for querying.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Additionally, for effectiveness, we listed N/A for when the method changed was not ranked. For calculations, N/A was equivalent to the amount of methods retrieved + 1 (6, 11, 21).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Precision and recall @{5,10,20}, and effectiveness for each query of each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Rhino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tblGridChange w:id="0">
          <w:tblGrid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Query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774083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774083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774083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688023 Query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688023 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688023 Query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685403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685403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685403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773573 Query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773573 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773573 Query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780147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780147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780147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AspectJ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tblGridChange w:id="0">
          <w:tblGrid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Query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3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482990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482990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482990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470658 Query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470658 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470658 Query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461323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461323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461323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0.286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478003 Query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478003 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478003 Query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484941 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484941 Query 2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Bug 484941 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Average and median precision and recall @{5,10,20}, and effectiveness for each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Rhino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0.133333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0.416667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0.066667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0.416667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7.266667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0.036667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0.433333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12.6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21*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*These values are higher than the amount of retrieved methods. This means the effectiveness of the correct method being retrieved missed most of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AspectJ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0.342867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4.666667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0.046667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7.333333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0.514333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.286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11.6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These values are higher than the amount of retrieved methods. This means the effectiveness of the correct method being retrieved missed most of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Average and median precision and recall @{5,10,20}, and effectiveness for </w:t>
      </w:r>
      <w:r w:rsidDel="00000000" w:rsidR="00000000" w:rsidRPr="00000000">
        <w:rPr>
          <w:b w:val="1"/>
          <w:u w:val="single"/>
          <w:rtl w:val="0"/>
        </w:rPr>
        <w:t xml:space="preserve">all the systems</w:t>
      </w:r>
      <w:r w:rsidDel="00000000" w:rsidR="00000000" w:rsidRPr="00000000">
        <w:rPr>
          <w:rtl w:val="0"/>
        </w:rPr>
        <w:t xml:space="preserve"> (i.e., across systems)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0.106667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0.379767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4.633334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0.384534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0.038334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0.473833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.286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15*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These values are higher than the amount of retrieved methods. This means the effectiveness of the correct method being retrieved missed most of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Comparison of precision, recall, and effectiveness between the three types of queries, defined in step 3.a.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Rhino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0.096667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These values are higher than the amount of retrieved methods. This means the effectiveness of the correct method being retrieved missed most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AspectJ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0.073333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0.438133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0.033333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0.342867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9.666667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0.4286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7.066667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These values are higher than the amount of retrieved methods. This means the effectiveness of the correct method being retrieved missed most of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All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trHeight w:val="420" w:hRule="atLeast"/>
        </w:trPr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Precision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Recall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Effectiveness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1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0.071667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0.419067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0.0715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7.733334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0.051667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0.371434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9.333334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6*</w:t>
            </w:r>
          </w:p>
        </w:tc>
      </w:tr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Query 3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0.078334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0.447634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6.966667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These values are higher than the amount of retrieved methods. This means the effectiveness of the correct method being retrieved missed most of the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Comparison of precision, recall, and effectiveness between the three types of queries: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terms of bug localization, as a general trend Query Types 1 and 3 (the queries with the bug description in them) tended to fare better that Query 2, which only used the bug title as its query. Additionally, in most cases Query types 1 and 3 performed similarly (in precision, recall, and effectiveness) in bug localization. Because of this, we drew the conclusion that bug description had a greater positive effect on query performance when compared with using the bug title in a query. However, it should be noted that some bug queries resulted in full misses and could not find any relevant documents in the top 20 results; this resulted in skewed data when calculating averages in effectiveness.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