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맑은 고딕" w:cs="맑은 고딕" w:eastAsia="맑은 고딕" w:hAnsi="맑은 고딕"/>
          <w:b/>
          <w:bCs/>
          <w:color w:val="B8860B"/>
          <w:sz w:val="20"/>
          <w:szCs w:val="20"/>
        </w:rPr>
        <w:t xml:space="preserve">경북여자상업고등학교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1F3A5F"/>
          <w:sz w:val="40"/>
          <w:szCs w:val="40"/>
        </w:rPr>
        <w:t xml:space="preserve">문해력 15분 담임 선생님 안내서</w:t>
      </w:r>
    </w:p>
    <w:p>
      <w:pPr>
        <w:pBdr>
          <w:bottom w:val="single" w:color="B8860B" w:sz="10" w:space="8"/>
        </w:pBdr>
        <w:spacing w:after="200"/>
        <w:jc w:val="center"/>
      </w:pPr>
      <w:r>
        <w:rPr>
          <w:rFonts w:ascii="맑은 고딕" w:cs="맑은 고딕" w:eastAsia="맑은 고딕" w:hAnsi="맑은 고딕"/>
          <w:i/>
          <w:iCs/>
          <w:color w:val="555555"/>
          <w:sz w:val="20"/>
          <w:szCs w:val="20"/>
        </w:rPr>
        <w:t xml:space="preserve">화면 캡처와 함께 처음부터 끝까지 따라 하는 사용법</w:t>
      </w: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① 웹앱 첫 화면</w:t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아래 주소로 접속하면 가장 먼저 이 화면이 떠요. 학교 이름과 연도가 적힌 환영 화면이에요.</w:t>
      </w:r>
    </w:p>
    <w:p>
      <w:pPr>
        <w:spacing w:after="1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접속 주소  </w:t>
      </w: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  <w:u w:val="single"/>
        </w:rPr>
        <w:t xml:space="preserve">https://knuekim91.github.io/munhae15/</w:t>
      </w:r>
    </w:p>
    <w:p>
      <w:pPr>
        <w:jc w:val="center"/>
      </w:pPr>
      <w:r>
        <w:drawing>
          <wp:inline distT="0" distB="0" distL="0" distR="0">
            <wp:extent cx="2857500" cy="2009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맑은 고딕" w:cs="맑은 고딕" w:eastAsia="맑은 고딕" w:hAnsi="맑은 고딕"/>
          <w:i/>
          <w:iCs/>
          <w:color w:val="555555"/>
          <w:sz w:val="17"/>
          <w:szCs w:val="17"/>
        </w:rPr>
        <w:t xml:space="preserve">① 접속 직후 뜨는 환영 화면 — "시작하기" 버튼을 누르면 로그인 화면으로 넘어가요.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사용 방법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학생은 이 화면에서 "시작하기"를 누른 뒤, 학년·반·번호와 비밀번호를 입력해 로그인해요.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두 번째 접속부터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 번 로그인한 기기에서는 다음부터 이 화면이 아주 짧게 스쳐 지나가고 바로 학습 화면으로 넘어가요.</w:t>
      </w: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② 로그인하면 보이는 화면 — 실제 학습지와 비교</w:t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로그인하면 그날 이어서 할 학습이 화면에 바로 떠요. 이 화면 속 내용은 선생님께서 나눠주신 종이 학습지와 똑같은 내용으로 구성돼 있어요. 아래 두 화면을 나란히 비교해 보세요.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200"/>
      </w:tblGrid>
      <w:tr>
        <w:tc>
          <w:tcPr>
            <w:tcW w:type="dxa" w:w="43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476500" cy="1762125"/>
                  <wp:effectExtent t="0" r="0" b="0" l="0"/>
                  <wp:docPr id="2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6500" cy="1762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tcMar>
              <w:top w:type="dxa" w:w="60"/>
              <w:left w:type="dxa" w:w="60"/>
              <w:bottom w:type="dxa" w:w="60"/>
              <w:right w:type="dxa" w:w="60"/>
            </w:tcMar>
            <w:vAlign w:val="top"/>
          </w:tcPr>
          <w:p>
            <w:pPr>
              <w:jc w:val="center"/>
            </w:pPr>
            <w:r>
              <w:drawing>
                <wp:inline distT="0" distB="0" distL="0" distR="0">
                  <wp:extent cx="2000250" cy="2819400"/>
                  <wp:effectExtent t="0" r="0" b="0" l="0"/>
                  <wp:docPr id="3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0250" cy="281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200"/>
      </w:tblGrid>
      <w:tr>
        <w:tc>
          <w:tcPr>
            <w:tcW w:type="dxa" w:w="4300"/>
          </w:tcPr>
          <w:p>
            <w:pPr>
              <w:spacing w:after="160" w:before="40"/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555555"/>
                <w:sz w:val="17"/>
                <w:szCs w:val="17"/>
              </w:rPr>
              <w:t xml:space="preserve">웹 화면 (로그인 직후)</w:t>
            </w:r>
          </w:p>
        </w:tc>
        <w:tc>
          <w:tcPr>
            <w:tcW w:type="dxa" w:w="5200"/>
          </w:tcPr>
          <w:p>
            <w:pPr>
              <w:spacing w:after="160" w:before="40"/>
              <w:jc w:val="center"/>
            </w:pPr>
            <w:r>
              <w:rPr>
                <w:rFonts w:ascii="맑은 고딕" w:cs="맑은 고딕" w:eastAsia="맑은 고딕" w:hAnsi="맑은 고딕"/>
                <w:i/>
                <w:iCs/>
                <w:color w:val="555555"/>
                <w:sz w:val="17"/>
                <w:szCs w:val="17"/>
              </w:rPr>
              <w:t xml:space="preserve">같은 내용의 종이 학습지(PDF)</w:t>
            </w:r>
          </w:p>
        </w:tc>
      </w:tr>
    </w:tbl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상단 바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화면 위쪽: ☰(사이드바 열기), 진행률(○/160일), 🪙 마일리지, 🔥 연속 학습일, 🎉 행운의 7명, 테마 전환 아이콘이 있어요.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본문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화면 가운데: 오늘 학습할 주제와 어휘, 확인 문제가 순서대로 나와요. 왼쪽의 종이 학습지와 같은 순서, 같은 내용이에요.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학습지가 없다면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학습지를 깜빡했거나 잃어버린 학생은 ☰ 사이드바 맨 위 "전체 학습지 (PDF)"를 눌러 1~32주차 전체를 화면에서 바로 열어볼 수 있어요.</w:t>
      </w: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③ 학생이 문제를 다 풀고 완료하면</w:t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확인 문제까지 모두 입력하고 "채점하기"(또는 "학습 완료") 버튼을 누르면, 그 자리에서 바로 정답 여부가 표시되고 상단 바의 기록이 함께 올라가요.</w:t>
      </w:r>
    </w:p>
    <w:p>
      <w:pPr>
        <w:jc w:val="center"/>
      </w:pPr>
      <w:r>
        <w:drawing>
          <wp:inline distT="0" distB="0" distL="0" distR="0">
            <wp:extent cx="4191000" cy="29813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맑은 고딕" w:cs="맑은 고딕" w:eastAsia="맑은 고딕" w:hAnsi="맑은 고딕"/>
          <w:i/>
          <w:iCs/>
          <w:color w:val="555555"/>
          <w:sz w:val="17"/>
          <w:szCs w:val="17"/>
        </w:rPr>
        <w:t xml:space="preserve">③ 채점 직후 화면 — 맞은 문제는 초록색 "정답이에요!", 틀린 문제는 빨간색으로 정답을 바로 보여줘요.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다 풀어야 완료돼요  </w:t>
      </w:r>
      <w:r>
        <w:rPr>
          <w:rFonts w:ascii="맑은 고딕" w:cs="맑은 고딕" w:eastAsia="맑은 고딕" w:hAnsi="맑은 고딕"/>
          <w:sz w:val="20"/>
          <w:szCs w:val="20"/>
        </w:rPr>
        <w:t xml:space="preserve">문제를 다 풀지 않으면 완료 버튼이 눌리지 않아요. 학생에게는 "OO아! 안 푼 문제가 있구나!" 같은 친근한 안내가 떠요.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바로바로 반영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완료하는 순간 상단 바의 진행률(1/160일)과 🪙 마일리지, 🔥 연속 학습일이 바로 올라가는 게 보여요. (이 예시 화면은 🪙10, 🔥1로 올라간 모습이에요)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하루 1회 제한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오늘 새로운 학습은 1개까지만 인정돼요. 이미 끝낸 내용을 다시 보는 복습은 몇 번이든 할 수 있어요.</w:t>
      </w: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④ 성적 변화를 그래프로 확인할 수 있어요</w:t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 오른쪽 위 학생 이름 옆의 📊 아이콘을 누르면, 그 학생의 점수 기록을 그래프와 표로 한눈에 볼 수 있어요. 학생 본인도 언제든 확인할 수 있는 화면이에요.</w:t>
      </w:r>
    </w:p>
    <w:p>
      <w:pPr>
        <w:jc w:val="center"/>
      </w:pPr>
      <w:r>
        <w:drawing>
          <wp:inline distT="0" distB="0" distL="0" distR="0">
            <wp:extent cx="4191000" cy="29813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 w:before="40"/>
        <w:jc w:val="center"/>
      </w:pPr>
      <w:r>
        <w:rPr>
          <w:rFonts w:ascii="맑은 고딕" w:cs="맑은 고딕" w:eastAsia="맑은 고딕" w:hAnsi="맑은 고딕"/>
          <w:i/>
          <w:iCs/>
          <w:color w:val="555555"/>
          <w:sz w:val="17"/>
          <w:szCs w:val="17"/>
        </w:rPr>
        <w:t xml:space="preserve">④ "내 점수 기록" 창 — 응시 횟수, 평균 점수, 최근 점수와 함께 점수 추이가 꺾은선 그래프로 나와요.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자세한 기록  </w:t>
      </w:r>
      <w:r>
        <w:rPr>
          <w:rFonts w:ascii="맑은 고딕" w:cs="맑은 고딕" w:eastAsia="맑은 고딕" w:hAnsi="맑은 고딕"/>
          <w:sz w:val="20"/>
          <w:szCs w:val="20"/>
        </w:rPr>
        <w:t xml:space="preserve">그래프 아래 표에는 날짜·주제·유형·점수가 최근 순으로 쌓여요. 어떤 단원에서 점수가 낮았는지 바로 확인할 수 있어요.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참고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 화면은 학생이 직접 자기 계정으로 로그인해서 보는 화면이에요. 담임 선생님이 반 전체를 한 번에 보시려면 다음 ⑤번 "우리 반 학생 관리하기"를 이용하세요.</w:t>
      </w:r>
    </w:p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⑤ 우리 반 학생 관리하기</w:t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사이드바 상단(로그인 화면 하단에도 있음)의 관리자 설정 아이콘을 누르면 아래 순서로 진행돼요.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000"/>
      </w:tblGrid>
      <w:tr>
        <w:tc>
          <w:tcPr>
            <w:tcW w:type="dxa" w:w="15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1</w:t>
            </w:r>
          </w:p>
        </w:tc>
        <w:tc>
          <w:tcPr>
            <w:tcW w:type="dxa" w:w="8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사이드바(또는 로그인 화면)의 관리자 설정 아이콘 클릭</w:t>
            </w:r>
          </w:p>
        </w:tc>
      </w:tr>
      <w:tr>
        <w:tc>
          <w:tcPr>
            <w:tcW w:type="dxa" w:w="15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2</w:t>
            </w:r>
          </w:p>
        </w:tc>
        <w:tc>
          <w:tcPr>
            <w:tcW w:type="dxa" w:w="8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학년, 반을 순서대로 입력 (예: 2학년 1반 → 학년 2, 반 1). 비워두면 전체 학급이 다 보여요.</w:t>
            </w:r>
          </w:p>
        </w:tc>
      </w:tr>
      <w:tr>
        <w:tc>
          <w:tcPr>
            <w:tcW w:type="dxa" w:w="1500"/>
            <w:shd w:fill="1F3A5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3</w:t>
            </w:r>
          </w:p>
        </w:tc>
        <w:tc>
          <w:tcPr>
            <w:tcW w:type="dxa" w:w="8000"/>
            <w:shd w:fill="FFF6D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관리자 비밀번호 입력 → 확인</w:t>
            </w:r>
          </w:p>
        </w:tc>
      </w:tr>
    </w:tbl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확인을 누르면 그 반(또는 전체) 학생 목록이 뜨는데, 각 항목의 의미는 다음과 같아요.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300"/>
      </w:tblGrid>
      <w:tr>
        <w:tc>
          <w:tcPr>
            <w:tcW w:type="dxa" w:w="2200"/>
            <w:shd w:fill="B8860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마일리지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학생이 지금까지 모은 마일리지 합계예요. 목록은 마일리지가 높은 순으로 정렬돼요.</w:t>
            </w:r>
          </w:p>
        </w:tc>
      </w:tr>
      <w:tr>
        <w:tc>
          <w:tcPr>
            <w:tcW w:type="dxa" w:w="2200"/>
            <w:shd w:fill="B8860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진도율</w:t>
            </w:r>
          </w:p>
        </w:tc>
        <w:tc>
          <w:tcPr>
            <w:tcW w:type="dxa" w:w="7300"/>
            <w:shd w:fill="FFF6DF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학교 전체에서 가장 진도가 빠른 학생을 100%로 봤을 때, 그 학생이 어디까지 왔는지를 보여주는 상대적인 수치예요. (예: 3/5일 → 60%)</w:t>
            </w:r>
          </w:p>
        </w:tc>
      </w:tr>
      <w:tr>
        <w:tc>
          <w:tcPr>
            <w:tcW w:type="dxa" w:w="2200"/>
            <w:shd w:fill="B8860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최근 로그인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그 학생이 마지막으로 로그인한 날짜·시각이에요. 오래 안 들어온 학생을 파악할 때 참고하세요.</w:t>
            </w:r>
          </w:p>
        </w:tc>
      </w:tr>
      <w:tr>
        <w:tc>
          <w:tcPr>
            <w:tcW w:type="dxa" w:w="2200"/>
            <w:shd w:fill="B8860B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9"/>
                <w:szCs w:val="19"/>
              </w:rPr>
              <w:t xml:space="preserve">비밀번호</w:t>
            </w:r>
          </w:p>
        </w:tc>
        <w:tc>
          <w:tcPr>
            <w:tcW w:type="dxa" w:w="73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9"/>
                <w:szCs w:val="19"/>
              </w:rPr>
              <w:t xml:space="preserve">✅ 설정함 = 학생이 자기 비밀번호로 바꾼 상태 / ⚪ 기본값(2026) = 아직 처음 비밀번호 그대로인 상태예요.</w:t>
            </w:r>
          </w:p>
        </w:tc>
      </w:tr>
    </w:tbl>
    <w:p>
      <w:pPr>
        <w:pBdr>
          <w:left w:val="single" w:color="1F3A5F" w:sz="18" w:space="6"/>
        </w:pBdr>
        <w:shd w:fill="EAF0F8" w:val="clear"/>
        <w:spacing w:after="100" w:before="100"/>
        <w:ind w:left="10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  💡 비밀번호를 잊은 학생이 있다면  </w:t>
      </w:r>
      <w:r>
        <w:rPr>
          <w:rFonts w:ascii="맑은 고딕" w:cs="맑은 고딕" w:eastAsia="맑은 고딕" w:hAnsi="맑은 고딕"/>
          <w:sz w:val="20"/>
          <w:szCs w:val="20"/>
        </w:rPr>
        <w:t xml:space="preserve">목록에서 그 학생 줄의 "초기화" 버튼을 누르세요. 비밀번호가 기본값(2026)으로 돌아가고, 학생은 그 비밀번호로 다시 로그인해 새 비밀번호를 설정하면 돼요.</w:t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/>
      </w:r>
    </w:p>
    <w:p>
      <w:pPr>
        <w:spacing w:after="9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다른 반을 다시 보고 싶으면 화면 위쪽 "‹ 학년·반 다시 입력" 버튼을 누르면 돼요.</w:t>
      </w: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⑥ 관리자 비밀번호 안내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공통 비밀번호예요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 비밀번호는 학교 전체 담임 선생님이 함께 쓰는 하나의 공통 비밀번호예요. 선생님마다 따로 있는 게 아니에요.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학생에게는 비밀!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학생에게 알려주면 절대 안 돼요. 이 비밀번호 하나로 모든 반의 학생 정보를 보고, 비밀번호도 초기화할 수 있어요.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비밀번호를 모르겠다면  </w:t>
      </w:r>
      <w:r>
        <w:rPr>
          <w:rFonts w:ascii="맑은 고딕" w:cs="맑은 고딕" w:eastAsia="맑은 고딕" w:hAnsi="맑은 고딕"/>
          <w:sz w:val="20"/>
          <w:szCs w:val="20"/>
        </w:rPr>
        <w:t xml:space="preserve">비밀번호를 모르시거나 바뀐 것 같다면, 담당 선생님(관리 책임자)께 문의해 주세요.</w:t>
      </w:r>
    </w:p>
    <w:p>
      <w:pPr>
        <w:pageBreakBefore/>
      </w:pPr>
    </w:p>
    <w:p>
      <w:pPr>
        <w:pStyle w:val="Heading1"/>
        <w:pBdr>
          <w:bottom w:val="single" w:color="1F3A5F" w:sz="8" w:space="4"/>
        </w:pBdr>
        <w:spacing w:after="120" w:before="260"/>
      </w:pPr>
      <w:r>
        <w:rPr>
          <w:rFonts w:ascii="맑은 고딕" w:cs="맑은 고딕" w:eastAsia="맑은 고딕" w:hAnsi="맑은 고딕"/>
          <w:b/>
          <w:bCs/>
          <w:color w:val="1F3A5F"/>
          <w:sz w:val="26"/>
          <w:szCs w:val="26"/>
        </w:rPr>
        <w:t xml:space="preserve">⑦ 이것만은 꼭 기억해주세요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접근 범위에 주의  </w:t>
      </w:r>
      <w:r>
        <w:rPr>
          <w:rFonts w:ascii="맑은 고딕" w:cs="맑은 고딕" w:eastAsia="맑은 고딕" w:hAnsi="맑은 고딕"/>
          <w:sz w:val="20"/>
          <w:szCs w:val="20"/>
        </w:rPr>
        <w:t xml:space="preserve">관리자 비밀번호를 알면 우리 반뿐 아니라 다른 반 정보도 조회할 수 있어요. 꼭 필요한 경우에만 사용하고, 메신저 등에 옮겨 적지 말아 주세요.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개인정보 취급 주의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학생 이름·마일리지·로그인 기록은 개인정보이니, 화면을 캡처해서 외부에 공유하지 말아 주세요.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진도율은 상대값  </w:t>
      </w:r>
      <w:r>
        <w:rPr>
          <w:rFonts w:ascii="맑은 고딕" w:cs="맑은 고딕" w:eastAsia="맑은 고딕" w:hAnsi="맑은 고딕"/>
          <w:sz w:val="20"/>
          <w:szCs w:val="20"/>
        </w:rPr>
        <w:t xml:space="preserve">진도율은 "학교에서 제일 빠른 학생" 기준 상대 수치라서, 학기 초반엔 숫자가 낮게 보일 수 있어요. 절대적인 성취도가 아니라 참고용으로 봐주세요.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맑은 고딕" w:cs="맑은 고딕" w:eastAsia="맑은 고딕" w:hAnsi="맑은 고딕"/>
          <w:b/>
          <w:bCs/>
          <w:color w:val="1F3A5F"/>
          <w:sz w:val="20"/>
          <w:szCs w:val="20"/>
        </w:rPr>
        <w:t xml:space="preserve">화면이 이상할 때  </w:t>
      </w:r>
      <w:r>
        <w:rPr>
          <w:rFonts w:ascii="맑은 고딕" w:cs="맑은 고딕" w:eastAsia="맑은 고딕" w:hAnsi="맑은 고딕"/>
          <w:sz w:val="20"/>
          <w:szCs w:val="20"/>
        </w:rPr>
        <w:t xml:space="preserve">화면이 이상하거나 새로운 내용이 안 보이면, 새로고침(또는 캐시 삭제 후 재접속)을 해보세요.</w:t>
      </w:r>
    </w:p>
    <w:p>
      <w:pPr>
        <w:pBdr>
          <w:top w:val="single" w:color="CCCCCC" w:sz="4" w:space="8"/>
        </w:pBdr>
        <w:spacing w:before="220"/>
        <w:jc w:val="center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사용 중 궁금한 점이나 오류가 있으면 담당 선생님께 편하게 말씀해 주세요. 감사합니다 🙂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5fc13f9efe17bda879774d2c35dd3698a666cd6a.png"/><Relationship Id="rId8" Type="http://schemas.openxmlformats.org/officeDocument/2006/relationships/image" Target="media/8b22ea84a617d7558fcfdc0920b9c4619d7a8660.png"/><Relationship Id="rId9" Type="http://schemas.openxmlformats.org/officeDocument/2006/relationships/image" Target="media/bbe4d15557c7b9db67d9cb8a60159215ed1d6cd7.png"/><Relationship Id="rId10" Type="http://schemas.openxmlformats.org/officeDocument/2006/relationships/image" Target="media/62a2e6ccfd8a51256b077646bbc69eefe6a26c44.png"/><Relationship Id="rId11" Type="http://schemas.openxmlformats.org/officeDocument/2006/relationships/image" Target="media/894446d1bcc57a9b194fb8d6e7c75abb2da9248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2026-10-02T00:40:20.521Z</dcterms:created>
  <dcterms:modified xsi:type="dcterms:W3CDTF">2026-10-02T00:40:20.523Z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