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맑은 고딕" w:hAnsi="맑은 고딕" w:eastAsia="맑은 고딕"/>
          <w:b/>
          <w:color w:val="3D4BC7"/>
          <w:sz w:val="28"/>
        </w:rPr>
        <w:t>명품 경북여상 문해력 15분  ·  손으로 쓰는 학습지</w:t>
      </w:r>
    </w:p>
    <w:p>
      <w:pPr>
        <w:tabs>
          <w:tab w:pos="10091" w:val="right"/>
        </w:tabs>
        <w:spacing w:before="0" w:after="60" w:line="240" w:lineRule="auto"/>
      </w:pPr>
      <w:r>
        <w:rPr>
          <w:rFonts w:ascii="맑은 고딕" w:hAnsi="맑은 고딕" w:eastAsia="맑은 고딕"/>
          <w:b/>
          <w:sz w:val="21"/>
        </w:rPr>
        <w:t>1주차 · 공문서·행정 문서 읽기  —  Day 4 · 확인②</w:t>
      </w:r>
      <w:r>
        <w:tab/>
      </w:r>
      <w:r>
        <w:rPr>
          <w:rFonts w:ascii="맑은 고딕" w:hAnsi="맑은 고딕" w:eastAsia="맑은 고딕"/>
          <w:b/>
          <w:color w:val="6B6F85"/>
          <w:sz w:val="19"/>
        </w:rPr>
        <w:t xml:space="preserve">학습일   </w:t>
      </w:r>
      <w:r>
        <w:rPr>
          <w:rFonts w:ascii="맑은 고딕" w:hAnsi="맑은 고딕" w:eastAsia="맑은 고딕"/>
          <w:b w:val="0"/>
          <w:sz w:val="23"/>
        </w:rPr>
        <w:t>＿＿＿ 월  ＿＿＿ 일</w:t>
      </w:r>
    </w:p>
    <w:p>
      <w:pPr>
        <w:spacing w:before="40" w:after="80" w:line="240" w:lineRule="auto"/>
      </w:pPr>
      <w:r>
        <w:rPr>
          <w:rFonts w:ascii="맑은 고딕" w:hAnsi="맑은 고딕" w:eastAsia="맑은 고딕"/>
          <w:b w:val="0"/>
          <w:color w:val="6B6F85"/>
          <w:sz w:val="17"/>
        </w:rPr>
        <w:t>밑줄 친 어휘의 뜻을 확인하고, 실제 안내문 속에서 어떻게 쓰이는지 살펴봅시다.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✅ 오늘 해야 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  <w:tc>
          <w:tcPr>
            <w:tcW w:type="dxa" w:w="3364"/>
            <w:tcMar>
              <w:top w:w="35" w:type="dxa"/>
              <w:bottom w:w="35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20"/>
              </w:rPr>
              <w:t xml:space="preserve">☐ </w:t>
            </w:r>
          </w:p>
        </w:tc>
      </w:tr>
    </w:tbl>
    <w:p>
      <w:pPr>
        <w:spacing w:after="60"/>
      </w:pPr>
    </w:p>
    <w:p>
      <w:pPr>
        <w:spacing w:before="60" w:after="2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④ 밑줄 뜻으로 알맞은 것 고르기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1.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예산안을 학생부에 제출했다.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㉮서류를 냄 ㉯허가함 ㉰훑어봄 ㉱대신함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2.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자격증은 유효 기간이 5년이다.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㉮효력 있음 ㉯거짓 판명 ㉰기간 끝남 ㉱새로 만듦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</w:tr>
      <w:tr>
        <w:trPr>
          <w:cantSplit/>
        </w:trPr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3.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합격 여부는 문자로 통보한다.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㉮직접 확인 ㉯통지·보고 ㉰서류 첨부 ㉱기한 지정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  <w:tc>
          <w:tcPr>
            <w:tcW w:type="dxa" w:w="4876"/>
            <w:tcMar>
              <w:top w:w="35" w:type="dxa"/>
              <w:bottom w:w="40" w:type="dxa"/>
              <w:left w:w="90" w:type="dxa"/>
              <w:right w:w="90" w:type="dxa"/>
            </w:tcMar>
          </w:tcPr>
          <w:p>
            <w:pPr>
              <w:spacing w:before="20" w:after="20" w:line="240" w:lineRule="auto"/>
            </w:pPr>
            <w:r>
              <w:rPr>
                <w:rFonts w:ascii="맑은 고딕" w:hAnsi="맑은 고딕" w:eastAsia="맑은 고딕"/>
                <w:b/>
                <w:sz w:val="18"/>
              </w:rPr>
              <w:t xml:space="preserve">4.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원본이 없으면 사본이라도 가져오세요.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㉮옮긴 문서 ㉯새 문서 ㉰지난 문서 ㉱빠진 문서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color w:val="3D4BC7"/>
                <w:sz w:val="16"/>
              </w:rPr>
              <w:t xml:space="preserve">답  </w:t>
            </w:r>
            <w:r>
              <w:rPr>
                <w:rFonts w:ascii="맑은 고딕" w:hAnsi="맑은 고딕" w:eastAsia="맑은 고딕"/>
                <w:b w:val="0"/>
                <w:sz w:val="18"/>
              </w:rPr>
              <w:t>＿＿＿＿＿</w:t>
            </w:r>
          </w:p>
        </w:tc>
      </w:tr>
    </w:tbl>
    <w:p>
      <w:pPr>
        <w:spacing w:before="80" w:after="40" w:line="240" w:lineRule="auto"/>
      </w:pPr>
      <w:r>
        <w:rPr>
          <w:rFonts w:ascii="맑은 고딕" w:hAnsi="맑은 고딕" w:eastAsia="맑은 고딕"/>
          <w:b/>
          <w:color w:val="3D4BC7"/>
          <w:sz w:val="21"/>
        </w:rPr>
        <w:t>⑤ 안내문을 읽고 답하세요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</w:trPr>
        <w:tc>
          <w:tcPr>
            <w:tcW w:type="dxa" w:w="10092"/>
            <w:shd w:val="clear" w:color="auto" w:fill="F2F3F8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/>
                <w:sz w:val="16"/>
              </w:rPr>
              <w:t>[교내 방과후학교 프로그램 신청 안내]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1. 대상: 전교생   2. 기한: 8/25(월)~8/29(금) — 넘기면 접수 불가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3. 방법: 신청서 작성 후 담임 선생님께 제출, 학부모 동의서 첨부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 xml:space="preserve">   ※ 서명이 빠진 신청서는 반려됨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4. 발표: 9/1(월), 결과는 문자로 통보   5. 서류는 교무실에서만 열람, 이번 학기만 유효</w:t>
            </w:r>
          </w:p>
          <w:p>
            <w:pPr>
              <w:spacing w:before="0" w:after="20" w:line="240" w:lineRule="auto"/>
            </w:pPr>
            <w:r>
              <w:rPr>
                <w:rFonts w:ascii="맑은 고딕" w:hAnsi="맑은 고딕" w:eastAsia="맑은 고딕"/>
                <w:b w:val="0"/>
                <w:sz w:val="16"/>
              </w:rPr>
              <w:t>6. 자세한 내용은 교내 공고문 참고</w:t>
            </w:r>
          </w:p>
        </w:tc>
      </w:tr>
    </w:tbl>
    <w:p>
      <w:pPr>
        <w:spacing w:after="40"/>
      </w:pPr>
    </w:p>
    <w:p>
      <w:pPr>
        <w:spacing w:before="0" w:after="0" w:line="240" w:lineRule="auto"/>
      </w:pPr>
      <w:r>
        <w:rPr>
          <w:rFonts w:ascii="맑은 고딕" w:hAnsi="맑은 고딕" w:eastAsia="맑은 고딕"/>
          <w:b/>
          <w:sz w:val="18"/>
        </w:rPr>
        <w:t xml:space="preserve">1. </w:t>
      </w:r>
      <w:r>
        <w:rPr>
          <w:rFonts w:ascii="맑은 고딕" w:hAnsi="맑은 고딕" w:eastAsia="맑은 고딕"/>
          <w:b w:val="0"/>
          <w:sz w:val="18"/>
        </w:rPr>
        <w:t xml:space="preserve">신청서와 함께 반드시 내야 하는 것은?  </w:t>
      </w:r>
      <w:r>
        <w:rPr>
          <w:rFonts w:ascii="맑은 고딕" w:hAnsi="맑은 고딕" w:eastAsia="맑은 고딕"/>
          <w:b w:val="0"/>
          <w:color w:val="6B6F85"/>
          <w:sz w:val="15"/>
        </w:rPr>
        <w:t>㉮학부모 동의서 ㉯성적표 ㉰자기소개서 ㉱등본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6"/>
        </w:rPr>
        <w:t xml:space="preserve">     답  </w:t>
      </w:r>
      <w:r>
        <w:rPr>
          <w:rFonts w:ascii="맑은 고딕" w:hAnsi="맑은 고딕" w:eastAsia="맑은 고딕"/>
          <w:b w:val="0"/>
          <w:sz w:val="18"/>
        </w:rPr>
        <w:t>＿＿＿＿＿</w:t>
      </w:r>
    </w:p>
    <w:p>
      <w:pPr>
        <w:spacing w:before="0" w:after="0" w:line="240" w:lineRule="auto"/>
      </w:pPr>
      <w:r>
        <w:rPr>
          <w:rFonts w:ascii="맑은 고딕" w:hAnsi="맑은 고딕" w:eastAsia="맑은 고딕"/>
          <w:b/>
          <w:sz w:val="18"/>
        </w:rPr>
        <w:t xml:space="preserve">2. </w:t>
      </w:r>
      <w:r>
        <w:rPr>
          <w:rFonts w:ascii="맑은 고딕" w:hAnsi="맑은 고딕" w:eastAsia="맑은 고딕"/>
          <w:b w:val="0"/>
          <w:sz w:val="18"/>
        </w:rPr>
        <w:t xml:space="preserve">신청 기한을 넘기면?  </w:t>
      </w:r>
      <w:r>
        <w:rPr>
          <w:rFonts w:ascii="맑은 고딕" w:hAnsi="맑은 고딕" w:eastAsia="맑은 고딕"/>
          <w:b w:val="0"/>
          <w:color w:val="6B6F85"/>
          <w:sz w:val="15"/>
        </w:rPr>
        <w:t>㉮자동 연장 ㉯접수 불가 ㉰문자 안내 ㉱서류 추가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6"/>
        </w:rPr>
        <w:t xml:space="preserve">     답  </w:t>
      </w:r>
      <w:r>
        <w:rPr>
          <w:rFonts w:ascii="맑은 고딕" w:hAnsi="맑은 고딕" w:eastAsia="맑은 고딕"/>
          <w:b w:val="0"/>
          <w:sz w:val="18"/>
        </w:rPr>
        <w:t>＿＿＿＿＿</w:t>
      </w:r>
    </w:p>
    <w:p>
      <w:pPr>
        <w:spacing w:before="0" w:after="0" w:line="240" w:lineRule="auto"/>
      </w:pPr>
      <w:r>
        <w:rPr>
          <w:rFonts w:ascii="맑은 고딕" w:hAnsi="맑은 고딕" w:eastAsia="맑은 고딕"/>
          <w:b/>
          <w:sz w:val="18"/>
        </w:rPr>
        <w:t xml:space="preserve">3. </w:t>
      </w:r>
      <w:r>
        <w:rPr>
          <w:rFonts w:ascii="맑은 고딕" w:hAnsi="맑은 고딕" w:eastAsia="맑은 고딕"/>
          <w:b w:val="0"/>
          <w:sz w:val="18"/>
        </w:rPr>
        <w:t xml:space="preserve">'열람'의 뜻으로 가장 알맞은 것은?  </w:t>
      </w:r>
      <w:r>
        <w:rPr>
          <w:rFonts w:ascii="맑은 고딕" w:hAnsi="맑은 고딕" w:eastAsia="맑은 고딕"/>
          <w:b w:val="0"/>
          <w:color w:val="6B6F85"/>
          <w:sz w:val="15"/>
        </w:rPr>
        <w:t>㉮폐기함 ㉯복사함 ㉰훑어봄 ㉱재제출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6"/>
        </w:rPr>
        <w:t xml:space="preserve">     답  </w:t>
      </w:r>
      <w:r>
        <w:rPr>
          <w:rFonts w:ascii="맑은 고딕" w:hAnsi="맑은 고딕" w:eastAsia="맑은 고딕"/>
          <w:b w:val="0"/>
          <w:sz w:val="18"/>
        </w:rPr>
        <w:t>＿＿＿＿＿</w:t>
      </w:r>
    </w:p>
    <w:p>
      <w:pPr>
        <w:spacing w:before="0" w:after="0" w:line="240" w:lineRule="auto"/>
      </w:pPr>
      <w:r>
        <w:rPr>
          <w:rFonts w:ascii="맑은 고딕" w:hAnsi="맑은 고딕" w:eastAsia="맑은 고딕"/>
          <w:b/>
          <w:sz w:val="18"/>
        </w:rPr>
        <w:t xml:space="preserve">4. </w:t>
      </w:r>
      <w:r>
        <w:rPr>
          <w:rFonts w:ascii="맑은 고딕" w:hAnsi="맑은 고딕" w:eastAsia="맑은 고딕"/>
          <w:b w:val="0"/>
          <w:sz w:val="18"/>
        </w:rPr>
        <w:t xml:space="preserve">이 안내문의 목적은?  </w:t>
      </w:r>
      <w:r>
        <w:rPr>
          <w:rFonts w:ascii="맑은 고딕" w:hAnsi="맑은 고딕" w:eastAsia="맑은 고딕"/>
          <w:b w:val="0"/>
          <w:color w:val="6B6F85"/>
          <w:sz w:val="15"/>
        </w:rPr>
        <w:t>㉮신청 방법 안내 ㉯프로그램 홍보 ㉰참가비 안내 ㉱강사 모집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6"/>
        </w:rPr>
        <w:t xml:space="preserve">     답  </w:t>
      </w:r>
      <w:r>
        <w:rPr>
          <w:rFonts w:ascii="맑은 고딕" w:hAnsi="맑은 고딕" w:eastAsia="맑은 고딕"/>
          <w:b w:val="0"/>
          <w:sz w:val="18"/>
        </w:rPr>
        <w:t>＿＿＿＿＿</w:t>
      </w:r>
    </w:p>
    <w:p>
      <w:pPr>
        <w:spacing w:before="0" w:after="0" w:line="240" w:lineRule="auto"/>
      </w:pPr>
      <w:r>
        <w:rPr>
          <w:rFonts w:ascii="맑은 고딕" w:hAnsi="맑은 고딕" w:eastAsia="맑은 고딕"/>
          <w:b/>
          <w:sz w:val="18"/>
        </w:rPr>
        <w:t xml:space="preserve">5. </w:t>
      </w:r>
      <w:r>
        <w:rPr>
          <w:rFonts w:ascii="맑은 고딕" w:hAnsi="맑은 고딕" w:eastAsia="맑은 고딕"/>
          <w:b w:val="0"/>
          <w:sz w:val="18"/>
        </w:rPr>
        <w:t xml:space="preserve">내용과 일치하지 않는 것은?  </w:t>
      </w:r>
      <w:r>
        <w:rPr>
          <w:rFonts w:ascii="맑은 고딕" w:hAnsi="맑은 고딕" w:eastAsia="맑은 고딕"/>
          <w:b w:val="0"/>
          <w:color w:val="6B6F85"/>
          <w:sz w:val="15"/>
        </w:rPr>
        <w:t>㉮대상은 전교생 ㉯결과는 이메일 통보 ㉰교무실에서만 열람 ㉱서명 없으면 반려</w:t>
      </w:r>
    </w:p>
    <w:p>
      <w:pPr>
        <w:spacing w:before="0" w:after="40" w:line="240" w:lineRule="auto"/>
      </w:pPr>
      <w:r>
        <w:rPr>
          <w:rFonts w:ascii="맑은 고딕" w:hAnsi="맑은 고딕" w:eastAsia="맑은 고딕"/>
          <w:b/>
          <w:color w:val="3D4BC7"/>
          <w:sz w:val="16"/>
        </w:rPr>
        <w:t xml:space="preserve">     답  </w:t>
      </w:r>
      <w:r>
        <w:rPr>
          <w:rFonts w:ascii="맑은 고딕" w:hAnsi="맑은 고딕" w:eastAsia="맑은 고딕"/>
          <w:b w:val="0"/>
          <w:sz w:val="18"/>
        </w:rPr>
        <w:t>＿＿＿＿＿</w:t>
      </w:r>
    </w:p>
    <w:p>
      <w:pPr>
        <w:spacing w:before="80" w:after="40" w:line="240" w:lineRule="auto"/>
      </w:pPr>
      <w:r>
        <w:rPr>
          <w:rFonts w:ascii="맑은 고딕" w:hAnsi="맑은 고딕" w:eastAsia="맑은 고딕"/>
          <w:b/>
          <w:color w:val="3D4BC7"/>
          <w:sz w:val="19"/>
        </w:rPr>
        <w:t>💬 오늘의 명언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</w:trPr>
        <w:tc>
          <w:tcPr>
            <w:tcW w:type="dxa" w:w="10092"/>
            <w:shd w:val="clear" w:color="auto" w:fill="F7F8FF"/>
            <w:tcMar>
              <w:top w:w="50" w:type="dxa"/>
              <w:bottom w:w="50" w:type="dxa"/>
              <w:left w:w="140" w:type="dxa"/>
              <w:right w:w="14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i/>
                <w:color w:val="333366"/>
                <w:sz w:val="20"/>
              </w:rPr>
              <w:t>“좋은 책을 읽는 것은 과거의 가장 훌륭한 사람들과 대화를 나누는 것과 같다.”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6B6F85"/>
                <w:sz w:val="16"/>
              </w:rPr>
              <w:t>— 르네 데카르트</w:t>
            </w:r>
          </w:p>
        </w:tc>
      </w:tr>
    </w:tbl>
    <w:p>
      <w:pPr>
        <w:spacing w:before="40" w:after="20" w:line="240" w:lineRule="auto"/>
      </w:pPr>
      <w:r>
        <w:rPr>
          <w:rFonts w:ascii="맑은 고딕" w:hAnsi="맑은 고딕" w:eastAsia="맑은 고딕"/>
          <w:b w:val="0"/>
          <w:color w:val="6B6F85"/>
          <w:sz w:val="16"/>
        </w:rPr>
        <w:t>✍ 위 명언을 소리 내어 한 번 읽고, 나만의 글씨체로 또박또박 따라 써 보세요.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rPr>
          <w:trHeight w:val="22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  <w:tr>
        <w:trPr>
          <w:trHeight w:val="220" w:hRule="atLeast"/>
        </w:trPr>
        <w:tc>
          <w:tcPr>
            <w:tcW w:type="dxa" w:w="10091"/>
            <w:tcMar>
              <w:top w:w="40" w:type="dxa"/>
              <w:bottom w:w="40" w:type="dxa"/>
              <w:left w:w="20" w:type="dxa"/>
              <w:right w:w="20" w:type="dxa"/>
            </w:tcMar>
            <w:tcBorders>
              <w:top w:val="nil"/>
              <w:left w:val="nil"/>
              <w:right w:val="nil"/>
              <w:bottom w:val="single" w:sz="6" w:color="9AA0C3"/>
            </w:tcBorders>
          </w:tcPr>
          <w:p/>
        </w:tc>
      </w:tr>
    </w:tbl>
    <w:p>
      <w:pPr>
        <w:spacing w:after="80"/>
      </w:pPr>
    </w:p>
    <w:sectPr w:rsidR="00FC693F" w:rsidRPr="0006063C" w:rsidSect="00034616">
      <w:pgSz w:w="11906" w:h="16838"/>
      <w:pgMar w:top="454" w:right="907" w:bottom="39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