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9주차 · 사회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생활이나 목적을 같이하는 집단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무리에서 기피되거나 배척되어 따돌림을 받음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인간으로서 당연히 가지는 권리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목표나 이해관계가 달라 서로 충돌함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여럿이 함께 책임을 지거나 행동함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뜻이 서로 통하여 오해가 없음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다양한 (　)이 어우러져 사는 도시다.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㉮계층 ㉯소외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노인 (　) 시설이 새로 생겼다.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㉮복지 ㉯인권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우리 반에는 (　) 가정의 친구도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㉮다문화 ㉯공동체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노약자를 (　)하는 자리를 비워 두었다.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㉮배려 ㉯봉사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주말마다 요양원에서 (　) 활동을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㉮봉사 ㉯연대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성숙한 (　)이 필요한 시대다.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㉮시민의식 ㉯갈등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“인간은 본래 사회적 동물이다.”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아리스토텔레스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