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이틀 동안 배운 12개 어휘를 세 가지 방식으로 확인해 봅시다.</w:t>
      </w:r>
    </w:p>
    <w:p>
      <w:pPr>
        <w:spacing w:before="40" w:after="80" w:line="252" w:lineRule="auto"/>
      </w:pPr>
      <w:r>
        <w:rPr>
          <w:rFonts w:ascii="맑은 고딕" w:hAnsi="맑은 고딕" w:eastAsia="맑은 고딕"/>
          <w:b/>
          <w:color w:val="3D4BC7"/>
          <w:sz w:val="20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</w:tr>
    </w:tbl>
    <w:p>
      <w:pPr>
        <w:spacing w:after="120"/>
      </w:pPr>
    </w:p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[ㅅㅊ] 알려 청구함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동아리 가입 ＿＿＿＿을 오늘까지 받는다.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[ㅂㄱ] 발행하여 내줌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무인 발급기에서도 ＿＿＿＿받을 수 있다.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[ㅊㅂ] 더 보탬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신청서에 사진을 ＿＿＿＿해서 냈다.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[ㅂㄹ] 되돌려 보냄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서명이 빠진 서류는 ＿＿＿＿되었다.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</w:tbl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② 글자 카드 조합 — 기·한·유·효·통·보·갱·신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미리 한정하여 놓은 시기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보람이나 효과가 있음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통지하여 보고함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고쳐 새롭게 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＿＿＿＿＿＿</w:t>
            </w:r>
          </w:p>
        </w:tc>
      </w:tr>
    </w:tbl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사진과 신분증을 가지고 가서 (　) 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㉮신청 ㉯제출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확인서는 담당 선생님께 (　) 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㉮첨부 ㉯제출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관계자 외에는 (　) 할 수 없다.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㉮열람 ㉯통보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채용 (　)에는 지원 자격이 나와 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㉮공고 ㉯사본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</w:tbl>
    <w:p>
      <w:pPr>
        <w:spacing w:before="20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60" w:line="252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3"/>
              </w:rPr>
              <w:t>“아는 것을 안다고 하고, 모르는 것을 모른다고 하는 것 — 그것이 진짜 아는 것이다.”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8"/>
              </w:rPr>
              <w:t>— 공자</w:t>
            </w:r>
          </w:p>
        </w:tc>
      </w:tr>
    </w:tbl>
    <w:p>
      <w:pPr>
        <w:spacing w:before="80" w:after="40" w:line="252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567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