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맑은 고딕" w:hAnsi="맑은 고딕" w:eastAsia="맑은 고딕"/>
          <w:b/>
          <w:color w:val="3D4BC7"/>
          <w:sz w:val="28"/>
        </w:rPr>
        <w:t>명품 경북여상 문해력 15분  ·  손으로 쓰는 학습지</w:t>
      </w:r>
    </w:p>
    <w:p>
      <w:pPr>
        <w:tabs>
          <w:tab w:pos="10091" w:val="right"/>
        </w:tabs>
        <w:spacing w:before="0" w:after="60" w:line="240" w:lineRule="auto"/>
      </w:pPr>
      <w:r>
        <w:rPr>
          <w:rFonts w:ascii="맑은 고딕" w:hAnsi="맑은 고딕" w:eastAsia="맑은 고딕"/>
          <w:b/>
          <w:sz w:val="21"/>
        </w:rPr>
        <w:t>24주차 · 한자성어 (1)  —  Day 4 · 확인②</w:t>
      </w:r>
      <w:r>
        <w:tab/>
      </w:r>
      <w:r>
        <w:rPr>
          <w:rFonts w:ascii="맑은 고딕" w:hAnsi="맑은 고딕" w:eastAsia="맑은 고딕"/>
          <w:b/>
          <w:color w:val="6B6F85"/>
          <w:sz w:val="19"/>
        </w:rPr>
        <w:t xml:space="preserve">학습일   </w:t>
      </w:r>
      <w:r>
        <w:rPr>
          <w:rFonts w:ascii="맑은 고딕" w:hAnsi="맑은 고딕" w:eastAsia="맑은 고딕"/>
          <w:b w:val="0"/>
          <w:sz w:val="23"/>
        </w:rPr>
        <w:t>＿＿＿ 월  ＿＿＿ 일</w:t>
      </w:r>
    </w:p>
    <w:p>
      <w:pPr>
        <w:spacing w:before="40" w:after="80" w:line="240" w:lineRule="auto"/>
      </w:pPr>
      <w:r>
        <w:rPr>
          <w:rFonts w:ascii="맑은 고딕" w:hAnsi="맑은 고딕" w:eastAsia="맑은 고딕"/>
          <w:b w:val="0"/>
          <w:color w:val="6B6F85"/>
          <w:sz w:val="17"/>
        </w:rPr>
        <w:t>밑줄 친 한자성어의 뜻을 확인하고, 실제 글 속에서 어떻게 쓰이는지 살펴봅시다.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✅ 오늘 해야 할 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cantSplit/>
        </w:trPr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</w:tr>
    </w:tbl>
    <w:p>
      <w:pPr>
        <w:spacing w:after="60"/>
      </w:pPr>
    </w:p>
    <w:p>
      <w:pPr>
        <w:spacing w:before="60" w:after="2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밑줄 뜻으로 알맞은 것 고르기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1.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유비무환의 자세로 시험을 준비했다.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㉮미리 준비가 되어 있으면 걱정할 것이 없음 ㉯무엇이든 많을수록 좋음 ㉰고생 끝에 낙이 옴 ㉱자기가 한 일의 결과를 자기가 받음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2.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몇 번을 말해도 우이독경이었다.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㉮아무리 말해도 알아듣지 못함 ㉯한 가지로 두 가지 이익을 얻음 ㉰옛것을 익혀 새것을 앎 ㉱거의 예외 없이 그러함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3.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인생사 새옹지마라더니 결국 좋은 결과로 이어졌다.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㉮인생의 좋고 나쁨은 예측하기 어려움 ㉯근거 없는 소문이 퍼짐 ㉰고생 끝에 즐거움이 옴 ㉱마음과 마음이 서로 통함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4.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근거 없는 유언비어에 휘둘리지 말아야 한다.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㉮근거 없이 널리 퍼지는 소문 ㉯분명한 사실에 근거한 보도 ㉰공식적으로 발표된 자료 ㉱전문가가 검증한 정보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</w:tr>
    </w:tbl>
    <w:p>
      <w:pPr>
        <w:spacing w:before="80" w:after="40" w:line="240" w:lineRule="auto"/>
      </w:pPr>
      <w:r>
        <w:rPr>
          <w:rFonts w:ascii="맑은 고딕" w:hAnsi="맑은 고딕" w:eastAsia="맑은 고딕"/>
          <w:b/>
          <w:color w:val="3D4BC7"/>
          <w:sz w:val="21"/>
        </w:rPr>
        <w:t>글을 읽고 답하세요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cantSplit/>
        </w:trPr>
        <w:tc>
          <w:tcPr>
            <w:tcW w:type="dxa" w:w="10092"/>
            <w:shd w:val="clear" w:color="auto" w:fill="F2F3F8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sz w:val="16"/>
              </w:rPr>
              <w:t>[한자성어로 배우는 지혜]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sz w:val="16"/>
              </w:rPr>
              <w:t>동아리 발표를 앞두고 나는 유비무환의 마음으로 미리 자료를 준비했다.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sz w:val="16"/>
              </w:rPr>
              <w:t>한 친구는 낡은 방식만 고집하다가 각주구검이라는 핀잔을 들었다.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sz w:val="16"/>
              </w:rPr>
              <w:t>발표 준비 중 근거 없는 유언비어가 돌았지만, 우리는 반신반의하며 사실을 확인했다.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sz w:val="16"/>
              </w:rPr>
              <w:t>결국 발표는 성공적으로 끝났고, 고진감래라는 말처럼 그동안의 고생이 보람으로 돌아왔다.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sz w:val="16"/>
              </w:rPr>
              <w:t>선생님은 실패도 성공의 밑거름이니 인생사 새옹지마라며 우리를 격려해 주셨다.</w:t>
            </w:r>
          </w:p>
        </w:tc>
      </w:tr>
    </w:tbl>
    <w:p>
      <w:pPr>
        <w:spacing w:after="40"/>
      </w:pPr>
    </w:p>
    <w:p>
      <w:pPr>
        <w:spacing w:before="0" w:after="0" w:line="240" w:lineRule="auto"/>
      </w:pPr>
      <w:r>
        <w:rPr>
          <w:rFonts w:ascii="맑은 고딕" w:hAnsi="맑은 고딕" w:eastAsia="맑은 고딕"/>
          <w:b/>
          <w:sz w:val="18"/>
        </w:rPr>
        <w:t xml:space="preserve">1. </w:t>
      </w:r>
      <w:r>
        <w:rPr>
          <w:rFonts w:ascii="맑은 고딕" w:hAnsi="맑은 고딕" w:eastAsia="맑은 고딕"/>
          <w:b w:val="0"/>
          <w:sz w:val="18"/>
        </w:rPr>
        <w:t xml:space="preserve">글쓴이가 발표를 준비하며 가졌던 마음가짐은?  </w:t>
      </w:r>
      <w:r>
        <w:rPr>
          <w:rFonts w:ascii="맑은 고딕" w:hAnsi="맑은 고딕" w:eastAsia="맑은 고딕"/>
          <w:b w:val="0"/>
          <w:color w:val="6B6F85"/>
          <w:sz w:val="15"/>
        </w:rPr>
        <w:t>㉮유비무환 ㉯각주구검 ㉰우이독경 ㉱자업자득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3D4BC7"/>
          <w:sz w:val="16"/>
        </w:rPr>
        <w:t xml:space="preserve">     답  </w:t>
      </w:r>
      <w:r>
        <w:rPr>
          <w:rFonts w:ascii="맑은 고딕" w:hAnsi="맑은 고딕" w:eastAsia="맑은 고딕"/>
          <w:b w:val="0"/>
          <w:sz w:val="18"/>
        </w:rPr>
        <w:t>＿＿＿＿＿</w:t>
      </w:r>
    </w:p>
    <w:p>
      <w:pPr>
        <w:spacing w:before="0" w:after="0" w:line="240" w:lineRule="auto"/>
      </w:pPr>
      <w:r>
        <w:rPr>
          <w:rFonts w:ascii="맑은 고딕" w:hAnsi="맑은 고딕" w:eastAsia="맑은 고딕"/>
          <w:b/>
          <w:sz w:val="18"/>
        </w:rPr>
        <w:t xml:space="preserve">2. </w:t>
      </w:r>
      <w:r>
        <w:rPr>
          <w:rFonts w:ascii="맑은 고딕" w:hAnsi="맑은 고딕" w:eastAsia="맑은 고딕"/>
          <w:b w:val="0"/>
          <w:sz w:val="18"/>
        </w:rPr>
        <w:t xml:space="preserve">낡은 방식만 고집한 친구가 들은 말은?  </w:t>
      </w:r>
      <w:r>
        <w:rPr>
          <w:rFonts w:ascii="맑은 고딕" w:hAnsi="맑은 고딕" w:eastAsia="맑은 고딕"/>
          <w:b w:val="0"/>
          <w:color w:val="6B6F85"/>
          <w:sz w:val="15"/>
        </w:rPr>
        <w:t>㉮각주구검 ㉯다다익선 ㉰고진감래 ㉱온고지신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3D4BC7"/>
          <w:sz w:val="16"/>
        </w:rPr>
        <w:t xml:space="preserve">     답  </w:t>
      </w:r>
      <w:r>
        <w:rPr>
          <w:rFonts w:ascii="맑은 고딕" w:hAnsi="맑은 고딕" w:eastAsia="맑은 고딕"/>
          <w:b w:val="0"/>
          <w:sz w:val="18"/>
        </w:rPr>
        <w:t>＿＿＿＿＿</w:t>
      </w:r>
    </w:p>
    <w:p>
      <w:pPr>
        <w:spacing w:before="0" w:after="0" w:line="240" w:lineRule="auto"/>
      </w:pPr>
      <w:r>
        <w:rPr>
          <w:rFonts w:ascii="맑은 고딕" w:hAnsi="맑은 고딕" w:eastAsia="맑은 고딕"/>
          <w:b/>
          <w:sz w:val="18"/>
        </w:rPr>
        <w:t xml:space="preserve">3. </w:t>
      </w:r>
      <w:r>
        <w:rPr>
          <w:rFonts w:ascii="맑은 고딕" w:hAnsi="맑은 고딕" w:eastAsia="맑은 고딕"/>
          <w:b w:val="0"/>
          <w:sz w:val="18"/>
        </w:rPr>
        <w:t xml:space="preserve">근거 없는 소문을 뜻하는 한자성어는?  </w:t>
      </w:r>
      <w:r>
        <w:rPr>
          <w:rFonts w:ascii="맑은 고딕" w:hAnsi="맑은 고딕" w:eastAsia="맑은 고딕"/>
          <w:b w:val="0"/>
          <w:color w:val="6B6F85"/>
          <w:sz w:val="15"/>
        </w:rPr>
        <w:t>㉮유언비어 ㉯십중팔구 ㉰이심전심 ㉱역지사지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3D4BC7"/>
          <w:sz w:val="16"/>
        </w:rPr>
        <w:t xml:space="preserve">     답  </w:t>
      </w:r>
      <w:r>
        <w:rPr>
          <w:rFonts w:ascii="맑은 고딕" w:hAnsi="맑은 고딕" w:eastAsia="맑은 고딕"/>
          <w:b w:val="0"/>
          <w:sz w:val="18"/>
        </w:rPr>
        <w:t>＿＿＿＿＿</w:t>
      </w:r>
    </w:p>
    <w:p>
      <w:pPr>
        <w:spacing w:before="0" w:after="0" w:line="240" w:lineRule="auto"/>
      </w:pPr>
      <w:r>
        <w:rPr>
          <w:rFonts w:ascii="맑은 고딕" w:hAnsi="맑은 고딕" w:eastAsia="맑은 고딕"/>
          <w:b/>
          <w:sz w:val="18"/>
        </w:rPr>
        <w:t xml:space="preserve">4. </w:t>
      </w:r>
      <w:r>
        <w:rPr>
          <w:rFonts w:ascii="맑은 고딕" w:hAnsi="맑은 고딕" w:eastAsia="맑은 고딕"/>
          <w:b w:val="0"/>
          <w:sz w:val="18"/>
        </w:rPr>
        <w:t xml:space="preserve">발표가 끝난 뒤 느낀 감정을 표현한 한자성어는?  </w:t>
      </w:r>
      <w:r>
        <w:rPr>
          <w:rFonts w:ascii="맑은 고딕" w:hAnsi="맑은 고딕" w:eastAsia="맑은 고딕"/>
          <w:b w:val="0"/>
          <w:color w:val="6B6F85"/>
          <w:sz w:val="15"/>
        </w:rPr>
        <w:t>㉮고진감래 ㉯반신반의 ㉰우이독경 ㉱자업자득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3D4BC7"/>
          <w:sz w:val="16"/>
        </w:rPr>
        <w:t xml:space="preserve">     답  </w:t>
      </w:r>
      <w:r>
        <w:rPr>
          <w:rFonts w:ascii="맑은 고딕" w:hAnsi="맑은 고딕" w:eastAsia="맑은 고딕"/>
          <w:b w:val="0"/>
          <w:sz w:val="18"/>
        </w:rPr>
        <w:t>＿＿＿＿＿</w:t>
      </w:r>
    </w:p>
    <w:p>
      <w:pPr>
        <w:spacing w:before="0" w:after="0" w:line="240" w:lineRule="auto"/>
      </w:pPr>
      <w:r>
        <w:rPr>
          <w:rFonts w:ascii="맑은 고딕" w:hAnsi="맑은 고딕" w:eastAsia="맑은 고딕"/>
          <w:b/>
          <w:sz w:val="18"/>
        </w:rPr>
        <w:t xml:space="preserve">5. </w:t>
      </w:r>
      <w:r>
        <w:rPr>
          <w:rFonts w:ascii="맑은 고딕" w:hAnsi="맑은 고딕" w:eastAsia="맑은 고딕"/>
          <w:b w:val="0"/>
          <w:sz w:val="18"/>
        </w:rPr>
        <w:t xml:space="preserve">이 글의 중심 내용은?  </w:t>
      </w:r>
      <w:r>
        <w:rPr>
          <w:rFonts w:ascii="맑은 고딕" w:hAnsi="맑은 고딕" w:eastAsia="맑은 고딕"/>
          <w:b w:val="0"/>
          <w:color w:val="6B6F85"/>
          <w:sz w:val="15"/>
        </w:rPr>
        <w:t>㉮한자성어를 통해 배운 발표 준비 과정 ㉯동아리 가입 방법 ㉰시험 성적 결과 ㉱친구와의 갈등 해결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3D4BC7"/>
          <w:sz w:val="16"/>
        </w:rPr>
        <w:t xml:space="preserve">     답  </w:t>
      </w:r>
      <w:r>
        <w:rPr>
          <w:rFonts w:ascii="맑은 고딕" w:hAnsi="맑은 고딕" w:eastAsia="맑은 고딕"/>
          <w:b w:val="0"/>
          <w:sz w:val="18"/>
        </w:rPr>
        <w:t>＿＿＿＿＿</w:t>
      </w:r>
    </w:p>
    <w:p>
      <w:pPr>
        <w:spacing w:before="80" w:after="4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💬 오늘의 명언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cantSplit/>
        </w:trPr>
        <w:tc>
          <w:tcPr>
            <w:tcW w:type="dxa" w:w="10092"/>
            <w:shd w:val="clear" w:color="auto" w:fill="F7F8FF"/>
            <w:tcMar>
              <w:top w:w="35" w:type="dxa"/>
              <w:bottom w:w="35" w:type="dxa"/>
              <w:left w:w="120" w:type="dxa"/>
              <w:right w:w="120" w:type="dxa"/>
            </w:tcMar>
          </w:tcPr>
          <w:p>
            <w:pPr>
              <w:spacing w:before="0" w:after="20" w:line="240" w:lineRule="auto"/>
              <w:jc w:val="center"/>
            </w:pPr>
            <w:r>
              <w:rPr>
                <w:rFonts w:ascii="맑은 고딕" w:hAnsi="맑은 고딕" w:eastAsia="맑은 고딕"/>
                <w:b/>
                <w:i/>
                <w:color w:val="333366"/>
                <w:sz w:val="20"/>
              </w:rPr>
              <w:t>“이심전심, 마음은 말보다 빠르게 통한다.”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— 격언</w:t>
            </w:r>
          </w:p>
        </w:tc>
      </w:tr>
    </w:tbl>
    <w:p>
      <w:pPr>
        <w:spacing w:before="40" w:after="20" w:line="240" w:lineRule="auto"/>
      </w:pPr>
      <w:r>
        <w:rPr>
          <w:rFonts w:ascii="맑은 고딕" w:hAnsi="맑은 고딕" w:eastAsia="맑은 고딕"/>
          <w:b w:val="0"/>
          <w:color w:val="6B6F85"/>
          <w:sz w:val="16"/>
        </w:rPr>
        <w:t>✍ 위 명언을 소리 내어 한 번 읽고, 나만의 글씨체로 또박또박 따라 써 보세요.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trHeight w:val="160" w:hRule="atLeast"/>
        </w:trPr>
        <w:tc>
          <w:tcPr>
            <w:tcW w:type="dxa" w:w="10091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nil"/>
              <w:left w:val="nil"/>
              <w:right w:val="nil"/>
              <w:bottom w:val="single" w:sz="6" w:color="9AA0C3"/>
            </w:tcBorders>
          </w:tcPr>
          <w:p/>
        </w:tc>
      </w:tr>
      <w:tr>
        <w:trPr>
          <w:trHeight w:val="160" w:hRule="atLeast"/>
        </w:trPr>
        <w:tc>
          <w:tcPr>
            <w:tcW w:type="dxa" w:w="10091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nil"/>
              <w:left w:val="nil"/>
              <w:right w:val="nil"/>
              <w:bottom w:val="single" w:sz="6" w:color="9AA0C3"/>
            </w:tcBorders>
          </w:tcPr>
          <w:p/>
        </w:tc>
      </w:tr>
    </w:tbl>
    <w:p>
      <w:pPr>
        <w:spacing w:after="80"/>
      </w:pPr>
    </w:p>
    <w:sectPr w:rsidR="00FC693F" w:rsidRPr="0006063C" w:rsidSect="00034616">
      <w:pgSz w:w="11906" w:h="16838"/>
      <w:pgMar w:top="454" w:right="907" w:bottom="39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