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2 mental health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-1733502489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1441455262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Define mental health and mental wellness.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Understand that mental health exists on a continuum and can change over time.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risk and protective factors that influence mental health.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Understand stigma and common misconceptions surrounding mental illness.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Recognize that mental health is part of overall health.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Analyze how family, peers, school, culture, media, technology, and life experiences can influence mental health.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Distinguish mental health from mental illness.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factors that can promote or harm mental well-being.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Challenge inaccurate or stigmatizing statements about mental health.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explain mental health as a component of overall wellness and analyze how personal, interpersonal, environmental, and social factors can positively or negatively influence mental 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By the end of class, students can: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Define mental health in their own words.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 why mental health is better understood as a continuum than as simply "healthy" or "mentally ill."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at least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three factors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that can influence mental health.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Distinguish between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risk factor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protective factor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and correct at least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two misconceptions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about mental health or mental illness.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799077172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Introduce the unit and essential question: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influences our mental health, and what can we do when we or someone else needs support?"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Establish classroom norms: students are learning health information and skills and are never required to disclose personal mental-health experiences.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434082170"/>
                <w:dropDownList w:lastValue="1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10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Connect to Unit 1/personal wellness.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answer: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are some things that can affect a person's overall health besides illness or injury?"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Connect physical, social, emotional and mental wellness.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053574181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anonymously write 3–5 words they associate with "mental health."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Display responses and categorize them.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Discuss why people frequently associate mental health with mental illness, even though everyone has mental health.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217145755"/>
                <w:dropDownList w:lastValue="&gt; 3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&gt; 30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20–35 min Mini-Lesson: What Is Mental Health?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Mental health vs. mental illness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Mental-health continuum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Mental health changes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Risk factors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Protective factors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Stressors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School/family connectedness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particularly useful research point here is that CDC identifies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school and family connectedness as important protective factors</w:t>
            </w:r>
            <w:r w:rsidDel="00000000" w:rsidR="00000000" w:rsidRPr="00000000">
              <w:rPr>
                <w:rtl w:val="0"/>
              </w:rPr>
              <w:t xml:space="preserve"> for adolescent mental health.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35–55 min — Wellness Continuum Scenario Activity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Groups receive fictional students: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A recently moved schools but has supportive parents and joined a team.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B is sleeping four hours per night and overwhelmed academically.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C experienced a breakup but is talking regularly with friends.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D has stopped participating in activities and has withdrawn from friends.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identify: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Stressors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Risk factors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Protective factors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Possible supports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Where the person might fall on a wellness continuum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Important: emphasize that 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cannot diagnose the fictional person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55–70 min — Mental Health Myth vs. Fact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"People with mental illness are always visibly struggling."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"Someone can have a diagnosed mental illness and still function well."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"Seeking counseling means someone cannot handle their own problems."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"Stress is always harmful."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"Mental health can change throughout a person's life."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Groups determine whether each is accurate and justify their answers.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70–80 min — Stigma Discussion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creates mental-health stigma?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Analyze: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Movies/TV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Family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Friends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Cultural expectations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Language/jokes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Gender expectations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stigma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help-seeking behavior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200351346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Individual response: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one risk factor and one protective factor for adolescent mental health and explain how each could affect someone's wellness.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886941668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Exit ticket: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is one thing you understand differently about mental health after today's lesson?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Name one factor that can protect mental health.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Why can stigma prevent someone from seeking help?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1605160711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