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8: Family Life and Sexuality</w:t>
      </w:r>
    </w:p>
    <w:p>
      <w:pPr>
        <w:spacing w:after="200"/>
        <w:jc w:val="center"/>
      </w:pPr>
      <w:r>
        <w:rPr>
          <w:i/>
          <w:iCs/>
          <w:color w:val="555555"/>
        </w:rPr>
        <w:t xml:space="preserve">High School Health — Lesson Plan Checklist (Day 5 of 6)</w:t>
      </w:r>
    </w:p>
    <w:p>
      <w:pPr>
        <w:pStyle w:val="Heading2"/>
        <w:spacing w:after="120" w:before="300"/>
      </w:pPr>
      <w:r>
        <w:rPr>
          <w:b/>
          <w:bCs/>
          <w:color w:val="1F4E78"/>
        </w:rPr>
        <w:t xml:space="preserve">Day 5: Resources &amp; Advocacy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8: Family Life and Sexuality — Day 5: Resources &amp; Advocacy</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5 of 6 (approx. 90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where to access reliable information and services related to this unit's topics (a school nurse or counselor, a trusted doctor, the local health department, and established organizations such as Planned Parenthood or the CDC), general facts about the availability and confidentiality of STI/HIV testing (which varies by state and provider), and how to support a friend in accessing help without judgment.</w:t>
            </w:r>
          </w:p>
          <w:p>
            <w:r>
              <w:rPr>
                <w:b/>
                <w:bCs/>
              </w:rPr>
              <w:t xml:space="preserve">What should students be able to do (Skills): </w:t>
            </w:r>
          </w:p>
          <w:p>
            <w:r>
              <w:t xml:space="preserve">Students will be able to identify and evaluate the reliability of a health resource, and construct a respectful, accurate advocacy message encouraging someone to seek help or information.</w:t>
            </w:r>
          </w:p>
          <w:p>
            <w:r>
              <w:rPr>
                <w:i/>
                <w:iCs/>
                <w:color w:val="555555"/>
              </w:rPr>
              <w:t xml:space="preserve">Aligned to National Health Education Standard 8 (Advocacy) and Standard 3 (Accessing Valid Information)</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identify at least two reliable resources for help or information related to this unit's topics, and create an accurate, non-judgmental advocacy message encouraging someone to use one of them.</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name at least two credible resources appropriate to a given scenario, and their advocacy message is accurate and non-judgmental in tone.</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'Learn where to find reliable help and information, and how to support a friend without judgment.'</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Quick recall: rapid-fire review of Days 1–4 key ideas (puberty facts, healthy relationships/consent, STI/HIV facts, abstinence/decision-making) via short verbal call-and-response.</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Ask: 'If a friend told you they were worried about something related to their health but didn't know who to talk to, what would you want to be able to tell them?' Collect a few responses to set up today's resource-focused lesson.</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25–65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(15 min): Walk through reliable resources available to students — the school nurse/counselor, a trusted doctor or pediatrician, the local health department, and established organizations. Explain, in general terms, that testing and some health services may be confidential for minors depending on state law and provider policy, and that a school nurse or counselor is a good first, familiar point of contact for finding out what's available locally.</w:t>
            </w:r>
          </w:p>
          <w:p>
            <w:pPr>
              <w:spacing w:after="60"/>
            </w:pPr>
            <w:r>
              <w:t xml:space="preserve">Resource evaluation activity (20 min): In small groups, students review 3–4 example resources (a mix of reliable and clearly unreliable, teacher-selected examples) and evaluate each for credibility (Is it a recognized health organization? Does it cite medical sources? Is it trying to sell something?).</w:t>
            </w:r>
          </w:p>
          <w:p>
            <w:pPr>
              <w:spacing w:after="60"/>
            </w:pPr>
            <w:r>
              <w:t xml:space="preserve">Advocacy message activity (10 min): Each group writes a short, respectful, non-judgmental message they could share with a friend, encouraging them to reach out to one of the reliable resources discussed — framed with empathy rather than alarm.</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Review each group's resource evaluations for accuracy and their advocacy message for tone and correctness. Quick verbal check: ask 2–3 students to name a resource they didn't know about before today.</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Recap the unit's throughline: accurate information, respectful relationships, informed decision-making, and knowing where to get help all work together. Preview Day 6: a synthesis project bringing the unit together.</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Printed or projected example resource descriptions (a mix of reliable and clearly unreliable examples), resource-evaluation worksheet, whiteboard/markers.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Keep resource information general and locally adaptable (school nurse/counselor as the accessible first step) rather than asserting specific confidentiality laws, since minor consent and confidentiality rules for health services vary by state — direct students to a school nurse, counselor, or trusted adult for specifics that apply to them.</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2026-08-25T17:30:51.282Z</dcterms:created>
  <dcterms:modified xsi:type="dcterms:W3CDTF">2026-08-25T17:30:51.282Z</dcterms:modified>
</cp:coreProperties>
</file>

<file path=docProps/custom.xml><?xml version="1.0" encoding="utf-8"?>
<Properties xmlns="http://schemas.openxmlformats.org/officeDocument/2006/custom-properties" xmlns:vt="http://schemas.openxmlformats.org/officeDocument/2006/docPropsVTypes"/>
</file>