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7: Nutrition and Physical Activity</w:t>
      </w:r>
    </w:p>
    <w:p>
      <w:pPr>
        <w:spacing w:after="200"/>
        <w:jc w:val="center"/>
      </w:pPr>
      <w:r>
        <w:rPr>
          <w:i/>
          <w:iCs/>
          <w:color w:val="555555"/>
        </w:rPr>
        <w:t xml:space="preserve">High School Health — Lesson Plan Checklist (Day 1 of 6)</w:t>
      </w:r>
    </w:p>
    <w:p>
      <w:pPr>
        <w:pStyle w:val="Heading2"/>
        <w:spacing w:after="120" w:before="300"/>
      </w:pPr>
      <w:r>
        <w:rPr>
          <w:b/>
          <w:bCs/>
          <w:color w:val="1F4E78"/>
        </w:rPr>
        <w:t xml:space="preserve">Day 1: Macronutrients &amp; Micronutrients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7: Nutrition and Physical Activity — Day 1: Macronutrients &amp; Micronutrients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1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three macronutrients (carbohydrates, protein, and fat) and the general role each plays in the body; that micronutrients (vitamins and minerals) support body functions in smaller amounts; and how the MyPlate model represents a balanced, proportional approach to eating across food groups.</w:t>
            </w:r>
          </w:p>
          <w:p>
            <w:r>
              <w:rPr>
                <w:b/>
                <w:bCs/>
              </w:rPr>
              <w:t xml:space="preserve">What should students be able to do (Skills): </w:t>
            </w:r>
          </w:p>
          <w:p>
            <w:r>
              <w:t xml:space="preserve">Students will be able to locate and interpret credible nutrition information (such as MyPlate.gov) and apply it to build an example of a balanced meal.</w:t>
            </w:r>
          </w:p>
          <w:p>
            <w:r>
              <w:rPr>
                <w:i/>
                <w:iCs/>
                <w:color w:val="555555"/>
              </w:rPr>
              <w:t xml:space="preserve">Aligned to National Health Education Standard 1 (Core Concepts) and Standard 3 (Accessing Valid Information)</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identify the three macronutrients and their general roles, and use the MyPlate model to build an example of a balanced meal.</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name the three macronutrients with one role each, and their MyPlate example includes a reasonable proportion from at least four of the five food groups.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what macronutrients and micronutrients are, and use the MyPlate model to build a balanced meal.' Introduce this as the start of a 6-day unit connecting nutrition and physical activity.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Since this is the first lesson of the unit, use this time as a quick pre-assessment instead: ask students to jot down (or discuss in pairs) what they already think 'a balanced meal' means, without judgment. Collect a few examples to reference later in the lesson.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Quick sort: give pairs a set of food picture cards (or a written list) and ask them to sort each food into 'mostly carbohydrate,' 'mostly protein,' or 'mostly fat' before any instruction — this surfaces prior knowledge and common mix-ups to address in the mini-lesson.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(15 min): Define the three macronutrients and their general roles (carbohydrates as the body's primary energy source, protein for building and repairing tissue, fat for energy storage and supporting cell function), then introduce micronutrients (vitamins and minerals) as supporting body processes in small amounts, using one or two concrete examples (e.g., calcium for bones, vitamin C for immune function) without turning this into a memorization list.</w:t>
            </w:r>
          </w:p>
          <w:p>
            <w:pPr>
              <w:spacing w:after="60"/>
            </w:pPr>
            <w:r>
              <w:t xml:space="preserve">MyPlate model (15 min): Introduce the MyPlate model as a simple, proportional visual guide (fruits, vegetables, grains, protein, dairy) rather than a strict rule. Emphasize balance and variety over any single 'perfect' meal.</w:t>
            </w:r>
          </w:p>
          <w:p>
            <w:pPr>
              <w:spacing w:after="60"/>
            </w:pPr>
            <w:r>
              <w:t xml:space="preserve">Build-a-plate activity (10 min): In small groups, using food picture cards or a printed food list, students build one example balanced meal by placing/writing foods into MyPlate's proportions, then briefly explain their choices to another group.</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Exit ticket: 'Name the three macronutrients and one job each does in the body. Then describe one balanced meal using the MyPlate model.' Circulate during the build-a-plate activity to check for common misconceptions in real time.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Share 2–3 exit tickets aloud. Preview Day 2: reading nutrition labels and understanding portion sizes.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printed or hand-drawn food picture cards (or a simple written food list if images aren't available), one MyPlate diagram (printable free from myplate.gov) per group, exit ticket slips.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this lesson food-group and balance focused rather than calorie- or weight-focused — the goal is understanding what nutrients do, not counting or restricting. Avoid framing any food as universally 'good' or 'bad.'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2026-08-25T17:26:20.017Z</dcterms:created>
  <dcterms:modified xsi:type="dcterms:W3CDTF">2026-08-25T17:26:20.034Z</dcterms:modified>
</cp:coreProperties>
</file>

<file path=docProps/custom.xml><?xml version="1.0" encoding="utf-8"?>
<Properties xmlns="http://schemas.openxmlformats.org/officeDocument/2006/custom-properties" xmlns:vt="http://schemas.openxmlformats.org/officeDocument/2006/docPropsVTypes"/>
</file>