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Unit 7: Nutrition and Physical Activity</w:t>
      </w:r>
    </w:p>
    <w:p>
      <w:pPr>
        <w:spacing w:after="200"/>
        <w:jc w:val="center"/>
      </w:pPr>
      <w:r>
        <w:rPr>
          <w:i/>
          <w:iCs/>
          <w:color w:val="555555"/>
        </w:rPr>
        <w:t xml:space="preserve">High School Health — Lesson Plan Checklist (Day 6 of 6)</w:t>
      </w:r>
    </w:p>
    <w:p>
      <w:pPr>
        <w:pStyle w:val="Heading2"/>
        <w:spacing w:after="120" w:before="300"/>
      </w:pPr>
      <w:r>
        <w:rPr>
          <w:b/>
          <w:bCs/>
          <w:color w:val="1F4E78"/>
        </w:rPr>
        <w:t xml:space="preserve">Day 6: Synthesis: Meal &amp; Activity Plan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tblGrid>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Teacher:</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_______________________________</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Date:</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_______________________________</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Subject:</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Health</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Unit:</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Unit 7: Nutrition and Physical Activity — Day 6: Synthesis: Meal &amp; Activity Plan</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Period/Rotation:</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Day 6 of 6 (approx. 90 instructional minutes; split across periods as needed for your schedule)</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Standard(s)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What should students know (Knowledge): </w:t>
            </w:r>
          </w:p>
          <w:p>
            <w:r>
              <w:t xml:space="preserve">Students will consolidate knowledge from across the unit: macronutrients/micronutrients and the MyPlate model, reading nutrition labels, the FITT principle, evaluating food/fitness marketing, and their own SMART goal from Day 5.</w:t>
            </w:r>
          </w:p>
          <w:p>
            <w:r>
              <w:rPr>
                <w:b/>
                <w:bCs/>
              </w:rPr>
              <w:t xml:space="preserve">What should students be able to do (Skills): </w:t>
            </w:r>
          </w:p>
          <w:p>
            <w:r>
              <w:t xml:space="preserve">Students will be able to build a one-day balanced meal outline and a one-week activity outline that connect to their personal SMART goal, applying the MyPlate model and the FITT principle without relying on calorie counting or numeric food restriction.</w:t>
            </w:r>
          </w:p>
          <w:p>
            <w:r>
              <w:rPr>
                <w:i/>
                <w:iCs/>
                <w:color w:val="555555"/>
              </w:rPr>
              <w:t xml:space="preserve">Aligned to National Health Education Standard 6 (Goal Setting) and Standard 7 (Self-Management)</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Lesson Objective:</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Students will be able to create a one-day MyPlate-based meal outline and a one-week FITT-based activity outline that support their personal SMART goal from Day 5.</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Criteria for Success: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A student meets the objective if their meal outline reflects reasonable MyPlate balance across food groups, their activity outline correctly applies all four FITT components, and both outlines visibly connect to their Day 5 goal.</w:t>
            </w:r>
          </w:p>
        </w:tc>
      </w:tr>
    </w:tbl>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9000"/>
      </w:tblGrid>
      <w:tr>
        <w:trPr>
          <w:tblHeader/>
        </w:trPr>
        <w:tc>
          <w:tcPr>
            <w:tcW w:type="dxa" w:w="140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tcPr>
          <w:p>
            <w:r>
              <w:rPr>
                <w:b/>
                <w:bCs/>
                <w:color w:val="FFFFFF"/>
              </w:rPr>
              <w:t xml:space="preserve">Minutes</w:t>
            </w:r>
          </w:p>
        </w:tc>
        <w:tc>
          <w:tcPr>
            <w:tcW w:type="dxa" w:w="900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tcPr>
          <w:p>
            <w:r>
              <w:rPr>
                <w:b/>
                <w:bCs/>
                <w:color w:val="FFFFFF"/>
              </w:rPr>
              <w:t xml:space="preserve">Procedure Followed</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0–5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Statement of Objectives/Goals: </w:t>
            </w:r>
          </w:p>
          <w:p>
            <w:pPr>
              <w:spacing w:after="60"/>
            </w:pPr>
            <w:r>
              <w:t xml:space="preserve">Post and read today's objective: 'Bring the whole unit together — build a one-day meal plan and a one-week activity plan that support your personal goal.' Explain that this project is today's culminating task in place of a written test.</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5–15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Review Previously Learned Material: </w:t>
            </w:r>
          </w:p>
          <w:p>
            <w:pPr>
              <w:spacing w:after="60"/>
            </w:pPr>
            <w:r>
              <w:t xml:space="preserve">Rapid whole-class review: call out each unit topic (MyPlate/macronutrients, nutrition labels, FITT, marketing) and have students shout out one fact they remember for each before starting today's project.</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15–25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Class Starter (I Strategies): </w:t>
            </w:r>
          </w:p>
          <w:p>
            <w:pPr>
              <w:spacing w:after="60"/>
            </w:pPr>
            <w:r>
              <w:t xml:space="preserve">Students retrieve their Day 5 SMART goal and barrier/strategy plan. Briefly discuss as a class: 'How might your meal and activity choices this week actually support your goal?'</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25–65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Learning Activity/Teaching Methods and Transitions (Teach/Explore/Model): </w:t>
            </w:r>
          </w:p>
          <w:p>
            <w:pPr>
              <w:spacing w:after="60"/>
            </w:pPr>
            <w:r>
              <w:t xml:space="preserve">Meal outline (15 min): Using the MyPlate model from Day 1, students build a one-day meal outline (breakfast, lunch, dinner, one snack) showing reasonable balance across food groups — no calorie counts or numeric food targets, just food-group balance and variety, with at least one choice connected to their SMART goal.</w:t>
            </w:r>
          </w:p>
          <w:p>
            <w:pPr>
              <w:spacing w:after="60"/>
            </w:pPr>
            <w:r>
              <w:t xml:space="preserve">Activity outline (15 min): Using the FITT principle from Day 3, students build a one-week activity outline (frequency, intensity, time, and type for at least 3–4 planned activity sessions) that supports their SMART goal.</w:t>
            </w:r>
          </w:p>
          <w:p>
            <w:pPr>
              <w:spacing w:after="60"/>
            </w:pPr>
            <w:r>
              <w:t xml:space="preserve">Marketing-aware check (10 min): Students briefly note one food or fitness product/trend they'll be a more critical consumer of, referencing a marketing technique from Day 4 (e.g., 'I'll check the nutrition label instead of trusting the front-of-package claim').</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65–80</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Check for Understanding (Observation/assessment) — Culminating Project: </w:t>
            </w:r>
          </w:p>
          <w:p>
            <w:pPr>
              <w:spacing w:after="60"/>
            </w:pPr>
            <w:r>
              <w:t xml:space="preserve">Collect the completed meal outline, activity outline, and marketing-aware note as the unit's culminating project (used in place of a written exam). Score against a simple rubric: MyPlate balance, correct FITT application, and a visible connection to the student's personal SMART goal.</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80–90</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Class Closure Activity: </w:t>
            </w:r>
          </w:p>
          <w:p>
            <w:pPr>
              <w:spacing w:after="60"/>
            </w:pPr>
            <w:r>
              <w:t xml:space="preserve">Optional, voluntary share: a few students share one part of their plan they're proud of (not required to share the whole thing). Recap the unit's big picture: informed choices about food and activity, built around a realistic personal goal, not a strict or restrictive rulebook.</w:t>
            </w:r>
          </w:p>
        </w:tc>
      </w:tr>
    </w:tbl>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tblGrid>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Is content in Schoology:</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Yes</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Materials/Text References: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Meal outline and activity outline templates (built from the MyPlate and FITT organizers used earlier in the unit), students' Day 5 SMART goal sheets, whiteboard/markers. No new specialty materials required — this day reuses templates and student work from earlier in the unit.</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Teacher Reflection/Notes: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This day functions as the unit's synthesis and culminating assessment in place of a written summative exam, matching the unit's Goal Setting skill emphasis. Keep the meal outline strictly food-group/balance based (no calorie counts, numeric targets, or weight references) to stay consistent with the healthy, non-restrictive framing used throughout the unit. If a written exam is preferred instead for grading consistency, that can be built separately.</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2026-08-25T17:26:20.259Z</dcterms:created>
  <dcterms:modified xsi:type="dcterms:W3CDTF">2026-08-25T17:26:20.259Z</dcterms:modified>
</cp:coreProperties>
</file>

<file path=docProps/custom.xml><?xml version="1.0" encoding="utf-8"?>
<Properties xmlns="http://schemas.openxmlformats.org/officeDocument/2006/custom-properties" xmlns:vt="http://schemas.openxmlformats.org/officeDocument/2006/docPropsVTypes"/>
</file>