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8: Family Life and Sexuality</w:t>
      </w:r>
    </w:p>
    <w:p>
      <w:pPr>
        <w:spacing w:after="200"/>
        <w:jc w:val="center"/>
      </w:pPr>
      <w:r>
        <w:rPr>
          <w:i/>
          <w:iCs/>
          <w:color w:val="555555"/>
        </w:rPr>
        <w:t xml:space="preserve">High School Health — Lesson Plan Checklist (Day 2 of 6)</w:t>
      </w:r>
    </w:p>
    <w:p>
      <w:pPr>
        <w:pStyle w:val="Heading2"/>
        <w:spacing w:after="120" w:before="300"/>
      </w:pPr>
      <w:r>
        <w:rPr>
          <w:b/>
          <w:bCs/>
          <w:color w:val="1F4E78"/>
        </w:rPr>
        <w:t xml:space="preserve">Day 2: Healthy Relationships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8: Family Life and Sexuality — Day 2: Healthy Relationships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2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characteristics of healthy relationships (respect, trust, honesty, equality, support) versus unhealthy or abusive relationship patterns (control, disrespect, pressure, isolation); the definition of consent as clear, freely given, and something that can be withdrawn at any time; and the concept of personal boundaries.</w:t>
            </w:r>
          </w:p>
          <w:p>
            <w:r>
              <w:rPr>
                <w:b/>
                <w:bCs/>
              </w:rPr>
              <w:t xml:space="preserve">What should students be able to do (Skills): </w:t>
            </w:r>
          </w:p>
          <w:p>
            <w:r>
              <w:t xml:space="preserve">Students will be able to identify characteristics of healthy versus unhealthy relationships, and practice clearly and respectfully communicating a personal boundary.</w:t>
            </w:r>
          </w:p>
          <w:p>
            <w:r>
              <w:rPr>
                <w:i/>
                <w:iCs/>
                <w:color w:val="555555"/>
              </w:rPr>
              <w:t xml:space="preserve">Aligned to National Health Education Standard 4 (Interpersonal Communication)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distinguish healthy from unhealthy relationship characteristics and demonstrate clear, respectful communication of a personal boundary.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sort at least 4 of 5 relationship characteristics as healthy or unhealthy, and can state a personal boundary clearly and respectfully during the role-play practice.</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what respect, consent, and healthy boundaries look like in any relationship — with friends, family, or a partner.'</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'What's one thing you learned yesterday about puberty that you didn't know before?' Cold-call a few volunteers to check comfort and retention before moving to today's topic.</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Card sort: in pairs, sort a set of relationship-characteristic cards (e.g., 'listens when you disagree,' 'checks your phone without asking,' 'respects it when you say no,' 'puts you down in front of others') into 'Healthy' and 'Unhealthy' columns, then briefly share reasoning.</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(15 min): Define the core characteristics of healthy relationships (respect, trust, honesty, equality, support, healthy communication) and warning signs of unhealthy or abusive dynamics (control, disrespect, isolation from friends/family, pressure). Define consent clearly: it must be freely given, specific, and can be withdrawn at any time — and this idea applies broadly, not just to one type of relationship.</w:t>
            </w:r>
          </w:p>
          <w:p>
            <w:pPr>
              <w:spacing w:after="60"/>
            </w:pPr>
            <w:r>
              <w:t xml:space="preserve">Scenario discussion (20 min): In small groups, read 2–3 short, age-appropriate scenario cards describing relationship dynamics (some healthy, some showing warning signs) among friends, family, or a couple, and discuss what's healthy or concerning about each and what a person could do in that situation.</w:t>
            </w:r>
          </w:p>
          <w:p>
            <w:pPr>
              <w:spacing w:after="60"/>
            </w:pPr>
            <w:r>
              <w:t xml:space="preserve">Boundary-setting practice (10 min): In pairs, practice stating a personal boundary clearly and respectfully using a simple sentence frame ('I feel ___ when ___, so I need ___') in a low-stakes, non-romantic scenario (e.g., a friend borrowing something without asking, a group project partner not listening to input).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Observe boundary-setting pairs for clear, respectful communication. Written check: 'List two characteristics of a healthy relationship and one sign of an unhealthy one.'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that these skills — respect, clear communication, consent, boundaries — apply to every relationship in a student's life, not just romantic ones. Preview Day 3: STI and HIV facts, transmission, and prevention.</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Printed relationship-characteristic card sets, scenario discussion cards, boundary-setting sentence-frame handout, whiteboard/markers.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scenarios varied across relationship types (friendship, family, romantic) so the lesson doesn't single out any one relationship structure, and keep the boundary-setting practice in low-stakes, non-romantic contexts so every student can participate comfortably. If a scenario discussion surfaces a disclosure of concern, follow your school's standard reporting/referral process.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2026-08-25T17:30:51.133Z</dcterms:created>
  <dcterms:modified xsi:type="dcterms:W3CDTF">2026-08-25T17:30:51.133Z</dcterms:modified>
</cp:coreProperties>
</file>

<file path=docProps/custom.xml><?xml version="1.0" encoding="utf-8"?>
<Properties xmlns="http://schemas.openxmlformats.org/officeDocument/2006/custom-properties" xmlns:vt="http://schemas.openxmlformats.org/officeDocument/2006/docPropsVTypes"/>
</file>