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Symulacja ruchu samochodów na II Obwodnicy Krakowa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Celem niniejszej pracy jest stworzenie symulacji samochodowego ruchu miejskiego w oparciu o automaty komórkowe.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 komórkowy jest systemem składającym się z pojedynczych komórek, znajdujących się obok siebie. Każda z komórek może przyjąć jeden ze stanów, przy czym liczba stanów jest skończona. Stan komórki zmieniany jest synchronicznie zgodnie z regułami mówiącymi, w jaki sposób nowy stan komórki zależy od jej obecnego stanu i stanu jej sąsiadów.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Automaty komórkowe, których struktury opisane są przez siatkę komórek oraz ich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stany, przejścia i</w:t>
      </w:r>
      <w:hyperlink r:id="rId7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reguły tych przejść, są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modelami </w:t>
      </w:r>
      <w:r w:rsidDel="00000000" w:rsidR="00000000" w:rsidRPr="00000000">
        <w:rPr>
          <w:sz w:val="26"/>
          <w:szCs w:val="26"/>
          <w:rtl w:val="0"/>
        </w:rPr>
        <w:t xml:space="preserve">matematycznymi</w:t>
      </w:r>
      <w:r w:rsidDel="00000000" w:rsidR="00000000" w:rsidRPr="00000000">
        <w:rPr>
          <w:sz w:val="26"/>
          <w:szCs w:val="26"/>
          <w:rtl w:val="0"/>
        </w:rPr>
        <w:t xml:space="preserve">. Tworzą one środowisko dla większych dyskretnych klas modeli, ponieważ wszystkie opisujące je struktury przyjmują wartości dyskretne.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Każdy automat komórkowy składa się z 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-wymiarowej regularnej, dyskretnej siatki komórek, każda komórka jest taka sama, cała przestrzeń siatki musi być zajmowana w całości przez komórki ułożone obok siebie. Każda z nich posiada jeden stan ze skończonego</w:t>
      </w:r>
      <w:hyperlink r:id="rId9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zbioru stanów. Ewolucja każdej komórki przebiega według tych samych ściśle określonych reguł lokalnych (jednorodność), które zależą wyłącznie od poprzedniego stanu komórki oraz od stanów skończonej ilości komórek - sąsiadów. Ewolucja następuje w dyskretnych przedziałach czasowych, jednocześnie dla każdej komórki (równoległość). W automacie komórkowym komórka jest automatem.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 obiekt symulacji posłuży druga obwodnica Krakowa.  W modelu uwzględnione zostanie zróżnicowanie prędkości pojazdów, ich liczby, możliwość zmiany pasa ruchu w sprzyjających temu warunkach, a także określenie celu podróży.  Za główny wzorzec posłuży nam model Nagela-Schreckenberga (zwany krócej Na-Sch), klasyczny model oparty na automatach komórkowych opisujący ruch samochodowy na autostradzie. W modelu Na-Sch przyjęty rozmiar komórki wynosi 7.5m.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Na-Sch jest opisywany przez następujące reguły:</w:t>
      </w:r>
    </w:p>
    <w:p w:rsidR="00000000" w:rsidDel="00000000" w:rsidP="00000000" w:rsidRDefault="00000000" w:rsidRPr="00000000" w14:paraId="00000010">
      <w:pPr>
        <w:ind w:left="360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7"/>
          <w:szCs w:val="27"/>
          <w:rtl w:val="0"/>
        </w:rPr>
        <w:t xml:space="preserve">Każda komórka może być pełna (zawierać pojazd) lub pusta(nie zawierać pojazdu)</w:t>
      </w:r>
    </w:p>
    <w:p w:rsidR="00000000" w:rsidDel="00000000" w:rsidP="00000000" w:rsidRDefault="00000000" w:rsidRPr="00000000" w14:paraId="00000011">
      <w:pPr>
        <w:ind w:left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7"/>
          <w:szCs w:val="27"/>
          <w:rtl w:val="0"/>
        </w:rPr>
        <w:t xml:space="preserve">Każdy pojazd ma przypisaną prędkość v</w:t>
      </w:r>
      <w:r w:rsidDel="00000000" w:rsidR="00000000" w:rsidRPr="00000000">
        <w:rPr>
          <w:sz w:val="20"/>
          <w:szCs w:val="20"/>
          <w:rtl w:val="0"/>
        </w:rPr>
        <w:t xml:space="preserve">ki</w:t>
      </w:r>
      <w:r w:rsidDel="00000000" w:rsidR="00000000" w:rsidRPr="00000000">
        <w:rPr>
          <w:sz w:val="27"/>
          <w:szCs w:val="27"/>
          <w:rtl w:val="0"/>
        </w:rPr>
        <w:t xml:space="preserve">, ograniczoną z góry przez v</w:t>
      </w:r>
      <w:r w:rsidDel="00000000" w:rsidR="00000000" w:rsidRPr="00000000">
        <w:rPr>
          <w:sz w:val="20"/>
          <w:szCs w:val="20"/>
          <w:rtl w:val="0"/>
        </w:rPr>
        <w:t xml:space="preserve">max</w:t>
      </w:r>
    </w:p>
    <w:p w:rsidR="00000000" w:rsidDel="00000000" w:rsidP="00000000" w:rsidRDefault="00000000" w:rsidRPr="00000000" w14:paraId="00000012">
      <w:pPr>
        <w:ind w:left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Prędkość jest liczbą komórek, o które przesunie się pojazd w kolejnym kroku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Przyspieszenie: v(t+1) = min(v(t)+1, v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max</w:t>
      </w:r>
      <w:r w:rsidDel="00000000" w:rsidR="00000000" w:rsidRPr="00000000">
        <w:rPr>
          <w:sz w:val="26"/>
          <w:szCs w:val="26"/>
          <w:rtl w:val="0"/>
        </w:rPr>
        <w:t xml:space="preserve">), gdzie v(t) to prędkość aktualna</w:t>
      </w:r>
    </w:p>
    <w:p w:rsidR="00000000" w:rsidDel="00000000" w:rsidP="00000000" w:rsidRDefault="00000000" w:rsidRPr="00000000" w14:paraId="00000014">
      <w:p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Hamowanie: v(t+1) = min(v(t), g(t)-1), gdzie g(t) to liczba pustych komórek między pojazdami</w:t>
      </w:r>
    </w:p>
    <w:p w:rsidR="00000000" w:rsidDel="00000000" w:rsidP="00000000" w:rsidRDefault="00000000" w:rsidRPr="00000000" w14:paraId="00000015">
      <w:pPr>
        <w:spacing w:line="276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Element losowy: prawdopodobieństwo p, że zajdzie v(t+1) = max(v(t)-1),</w:t>
      </w:r>
    </w:p>
    <w:p w:rsidR="00000000" w:rsidDel="00000000" w:rsidP="00000000" w:rsidRDefault="00000000" w:rsidRPr="00000000" w14:paraId="00000016">
      <w:p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jeżeli v(t)&gt;=-1</w:t>
      </w:r>
    </w:p>
    <w:p w:rsidR="00000000" w:rsidDel="00000000" w:rsidP="00000000" w:rsidRDefault="00000000" w:rsidRPr="00000000" w14:paraId="00000017">
      <w:p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Ruch: x(t+1) = x(t)+v(t)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związku z tym, że model Na-Sch odwzorowuje zachowanie pojazdów na autostradach, jest zawodny w przypadku ruchu miejskiego. Przyspieszenie pojazdów przyjmuje zbyt duże wartości, a hamowanie służy jedynie zapobieganiu kolizjom i zachowaniu odstępu między pojazdami. Dla ruchu w mieście jest to podejście zbyt niedokładne, należy uwzględnić skrzyżowania, sygnalizację świetlną, zjazdy itp. Naturalnie, pojazdy muszą zmniejszać prędkość zbliżając się do przeszkody lub przed wykonaniem skrętu.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Sieć dróg może zostać przedstawiona jako graf skierowany, którego węzły odpowiadają sygnalizacjom świetlnym, a krawędzie odcinkom drogi.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Źródła: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Tomasz Lewowski “Ruch drogowy, Model Nagela-Schreckenberga”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Jarosław Wąs, Rafał Bieliński, Bartłomiej Gajewski, Patryk Orzechowski “Problematyka modelowania ruchu miejskiego z wykorzystaniem automatów komórkowych”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Krzysztof Małecki, Mateusz Rokita, Jarosław Wątróbski “Wykorzystanie automatów komórkowych w modelowaniu ruchu drogowego”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https://pl.wikipedia.org/wiki/Automat_kom%C3%B3rkowy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Ewa Dudek-Dyduch, Jarosław Wąs “Formalizacja automatów komórkowych w zagadnieniach symulacji dynamiki pieszych”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C. Burstedde, K. Klauck, A. Schadschneider, J. Zittartz “Simulation of pedestrian dynamics using a two-dimensional cellular automaton”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Andreas Schadschneider “Traffic flow modelling”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http://www.thp.uni-koeln.de/~as/Mypage/traffic.html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thp.uni-koeln.de/~as/Mypage/traffic.html" TargetMode="External"/><Relationship Id="rId9" Type="http://schemas.openxmlformats.org/officeDocument/2006/relationships/hyperlink" Target="https://pl.wikipedia.org/wiki/Zbi%C3%B3r" TargetMode="External"/><Relationship Id="rId5" Type="http://schemas.openxmlformats.org/officeDocument/2006/relationships/styles" Target="styles.xml"/><Relationship Id="rId6" Type="http://schemas.openxmlformats.org/officeDocument/2006/relationships/hyperlink" Target="https://pl.wikipedia.org/wiki/Stan_obiektu_(informatyka)" TargetMode="External"/><Relationship Id="rId7" Type="http://schemas.openxmlformats.org/officeDocument/2006/relationships/hyperlink" Target="https://pl.wikipedia.org/wiki/Regu%C5%82a" TargetMode="External"/><Relationship Id="rId8" Type="http://schemas.openxmlformats.org/officeDocument/2006/relationships/hyperlink" Target="https://pl.wikipedia.org/wiki/Model_matematycz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