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Задание 2. Как на самом деле работает Solana: анализ транзакций</w:t>
      </w:r>
    </w:p>
    <w:p>
      <w:r>
        <w:t>Сеть: Solana mainnet-beta (tx1–tx3), devnet (бонус). Данные получены через JSON-RPC getTransaction (encoding jsonParsed, maxSupportedTransactionVersion 0) и разобраны скриптом analyze.py. Все цифры ниже взяты из tx*.json.</w:t>
      </w:r>
    </w:p>
    <w:p>
      <w:pPr>
        <w:pStyle w:val="Heading1"/>
      </w:pPr>
      <w:r>
        <w:t>Краткая теория</w:t>
      </w:r>
    </w:p>
    <w:p>
      <w:r>
        <w:rPr>
          <w:b/>
        </w:rPr>
        <w:t xml:space="preserve">Accounts Model. </w:t>
      </w:r>
      <w:r>
        <w:t>Всё состояние Solana хранится в аккаунтах: у каждого есть адрес, баланс в lamports, данные и программа-владелец. Менять данные и списывать lamports аккаунта может только его владелец; кошелёк — это аккаунт, которым владеет System Program. Чтобы аккаунт жил, на нём держат депозит под rent (rent-exempt minimum).</w:t>
      </w:r>
    </w:p>
    <w:p>
      <w:r>
        <w:rPr>
          <w:b/>
        </w:rPr>
        <w:t xml:space="preserve">Programs. </w:t>
      </w:r>
      <w:r>
        <w:t>Программы — это аккаунты с исполняемым кодом (смарт-контракты), сами они не хранят состояние, а читают и пишут чужие аккаунты. Есть встроенные (System, Compute Budget) и пользовательские программы (SPL Token, Jupiter, Raydium).</w:t>
      </w:r>
    </w:p>
    <w:p>
      <w:r>
        <w:rPr>
          <w:b/>
        </w:rPr>
        <w:t xml:space="preserve">Instructions. </w:t>
      </w:r>
      <w:r>
        <w:t>Инструкция — вызов одной программы: program id, список аккаунтов с флагами signer/writable и байты данных. Программа может вызвать другую программу (CPI) — такие вызовы видны в мета-данных как inner instructions.</w:t>
      </w:r>
    </w:p>
    <w:p>
      <w:r>
        <w:rPr>
          <w:b/>
        </w:rPr>
        <w:t xml:space="preserve">Transactions. </w:t>
      </w:r>
      <w:r>
        <w:t>Транзакция — набор инструкций, подписей и recent blockhash; выполняется атомарно: либо все инструкции, либо ни одной. Заранее перечислены все аккаунты, поэтому транзакции с непересекающимися writable-аккаунтами исполняются параллельно. Версия 0 позволяет подгружать адреса из Address Lookup Tables, чтобы уместить больше аккаунтов.</w:t>
      </w:r>
    </w:p>
    <w:p>
      <w:r>
        <w:rPr>
          <w:b/>
        </w:rPr>
        <w:t xml:space="preserve">Compute Units и комиссии. </w:t>
      </w:r>
      <w:r>
        <w:t>Каждая инструкция расходует compute units (CU); лимит на транзакцию — 1 400 000 CU, по умолчанию 200 000 на инструкцию. Базовая комиссия — 5 000 lamports за подпись; priority fee = цена за CU (SetComputeUnitPrice, в micro-lamports) × запрошенный лимит CU (SetComputeUnitLimit). Priority fee повышает шансы попасть в блок при нагрузке.</w:t>
      </w:r>
    </w:p>
    <w:p>
      <w:r>
        <w:rPr>
          <w:b/>
        </w:rPr>
        <w:t xml:space="preserve">Proof of History. </w:t>
      </w:r>
      <w:r>
        <w:t>PoH — последовательная цепочка SHA-256 хэшей, которая служит криптографическими «часами»: по ней можно доказать порядок и интервал событий. Это позволяет лидеру упорядочивать транзакции без предварительного согласования времени с другими узлами.</w:t>
      </w:r>
    </w:p>
    <w:p>
      <w:r>
        <w:rPr>
          <w:b/>
        </w:rPr>
        <w:t xml:space="preserve">Валидаторы и консенсус. </w:t>
      </w:r>
      <w:r>
        <w:t>Валидаторы по расписанию становятся лидерами (слот ≈ 400 мс), собирают блоки, остальные их проверяют и голосуют весом застейканного SOL. Исторически консенсус — Tower BFT поверх PoH; в 2025 году сообщество приняло протокол Alpenglow (Votor/Rotor), который должен заменить Tower BFT. [Не проверял: активирован ли Alpenglow на mainnet на дату отчёта.]</w:t>
      </w:r>
    </w:p>
    <w:p>
      <w:pPr>
        <w:pStyle w:val="Heading1"/>
      </w:pPr>
      <w:r>
        <w:t>tx1 — простой перевод SOL</w:t>
      </w:r>
    </w:p>
    <w:p>
      <w:r>
        <w:t>Signature: 3W5AdTJfPcZLehxDBonQpJc7a2CV459n34aYYZUjisj2ygfFRc8gH1HHwp6SVABdzFm6Sxa6vHXtnG6J1Na34UHb</w:t>
      </w:r>
    </w:p>
    <w:p>
      <w:r>
        <w:t xml:space="preserve">Explorer: </w:t>
      </w:r>
      <w:hyperlink r:id="rId9">
        <w:r>
          <w:rPr>
            <w:u w:val="single"/>
          </w:rPr>
          <w:t>https://explorer.solana.com/tx/3W5AdTJfPcZLehxDBonQpJc7a2CV459n34aYYZUjisj2ygfFRc8gH1HHwp6SVABdzFm6Sxa6vHXtnG6J1Na34UHb</w:t>
        </w:r>
      </w:hyperlink>
    </w:p>
    <w:p>
      <w:r>
        <w:t>Slot 452309136, 2026-10-01 14:04:01 UTC, версия транзакции: legacy. Fee payer: 9sdtCBadNXG18oh51wKKctvYzamCZA4PqippXzV4wmz. Signers: 1.</w:t>
      </w:r>
    </w:p>
    <w:p>
      <w:pPr>
        <w:pStyle w:val="Heading2"/>
      </w:pPr>
      <w:r>
        <w:t>Accounts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Адрес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Права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Роль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9sdtCBadNXG18oh51wKKctvYzamCZA4PqippXzV4wmz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signer, 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fee payer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Cw8CFyM9FkoMi7K7Crf6HNQqf4uEMzpKw6QNghXLvLkY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destination в transfer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11111111111111111111111111111111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System Program</w:t>
            </w:r>
          </w:p>
        </w:tc>
      </w:tr>
    </w:tbl>
    <w:p/>
    <w:p>
      <w:pPr>
        <w:pStyle w:val="Heading2"/>
      </w:pPr>
      <w:r>
        <w:t>Instructions (1 верхнего уровня + 0 inner)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Программа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Параметры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Accounts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transfer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lamports=1000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destination=Cw8C…vLkY, source=9sdt…4wmz</w:t>
            </w:r>
          </w:p>
        </w:tc>
      </w:tr>
    </w:tbl>
    <w:p/>
    <w:p>
      <w:pPr>
        <w:pStyle w:val="Heading2"/>
      </w:pPr>
      <w:r>
        <w:t>Programs</w:t>
      </w:r>
    </w:p>
    <w:p>
      <w:pPr>
        <w:pStyle w:val="ListBullet"/>
      </w:pPr>
      <w:r>
        <w:t>System Program — 11111111111111111111111111111111</w:t>
      </w:r>
    </w:p>
    <w:p>
      <w:pPr>
        <w:pStyle w:val="Heading2"/>
      </w:pPr>
      <w:r>
        <w:t>Комиссия и compute units</w:t>
      </w:r>
    </w:p>
    <w:p>
      <w:pPr>
        <w:pStyle w:val="ListBullet"/>
      </w:pPr>
      <w:r>
        <w:t>Fee: 5 000 lamports = 0.000005 SOL (база 1 × 5 000, priority fee нет)</w:t>
      </w:r>
    </w:p>
    <w:p>
      <w:pPr>
        <w:pStyle w:val="ListBullet"/>
      </w:pPr>
      <w:r>
        <w:t>Compute units consumed: 150 (лимит не задан, по умолчанию 200 000 на инструкцию).</w:t>
      </w:r>
    </w:p>
    <w:p>
      <w:pPr>
        <w:pStyle w:val="Heading2"/>
      </w:pPr>
      <w:r>
        <w:t>Изменения балансов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Адрес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SOL до, lamports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SOL после, lamports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Изменение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9sdtCBadNXG18oh51wKKctvYzamCZA4PqippXzV4wmz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233 206 148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233 200 148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-6 000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Cw8CFyM9FkoMi7K7Crf6HNQqf4uEMzpKw6QNghXLvLkY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697 360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698 360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+1 000</w:t>
            </w:r>
          </w:p>
        </w:tc>
      </w:tr>
    </w:tbl>
    <w:p/>
    <w:p>
      <w:pPr>
        <w:pStyle w:val="Heading2"/>
      </w:pPr>
      <w:r>
        <w:t>Что произошло</w:t>
      </w:r>
    </w:p>
    <w:p>
      <w:r>
        <w:t>Кошелёк 9sdtCBadNXG18oh51wKKctvYzamCZA4PqippXzV4wmz одной инструкцией System Program transfer перевёл 1000 lamports (0.000001 SOL) на Cw8CFyM9FkoMi7K7Crf6HNQqf4uEMzpKw6QNghXLvLkY. С отправителя списано 6 000 lamports: перевод плюс комиссия 5 000.</w:t>
      </w:r>
    </w:p>
    <w:p>
      <w:r>
        <w:t>Priority fee не указана, Compute Budget инструкций нет; потрачено 150 CU — минимальная стоимость перевода. Цель такого микро-перевода из JSON не видна [не проверял, что это за кошельки].</w:t>
      </w:r>
    </w:p>
    <w:p>
      <w:pPr>
        <w:pStyle w:val="Heading1"/>
      </w:pPr>
      <w:r>
        <w:t>tx2 — перевод SPL-токена (USDC)</w:t>
      </w:r>
    </w:p>
    <w:p>
      <w:r>
        <w:t>Signature: 2niunQ4t6evJv8GLW6AfFq6TxuwCzYcHR6VyfigbKei1YN5J2WpC6kjbgQhZXZ8GUJqtrGPa9qrTbYowg71pSR4T</w:t>
      </w:r>
    </w:p>
    <w:p>
      <w:r>
        <w:t xml:space="preserve">Explorer: </w:t>
      </w:r>
      <w:hyperlink r:id="rId10">
        <w:r>
          <w:rPr>
            <w:u w:val="single"/>
          </w:rPr>
          <w:t>https://explorer.solana.com/tx/2niunQ4t6evJv8GLW6AfFq6TxuwCzYcHR6VyfigbKei1YN5J2WpC6kjbgQhZXZ8GUJqtrGPa9qrTbYowg71pSR4T</w:t>
        </w:r>
      </w:hyperlink>
    </w:p>
    <w:p>
      <w:r>
        <w:t>Slot 452309387, 2026-10-01 14:05:09 UTC, версия транзакции: legacy. Fee payer: 6LY1JzAFVZsP2a2xKrtU6znQMQ5h4i7tocWdgrkZzkzF. Signers: 1.</w:t>
      </w:r>
    </w:p>
    <w:p>
      <w:pPr>
        <w:pStyle w:val="Heading2"/>
      </w:pPr>
      <w:r>
        <w:t>Accounts (10)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Адрес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Права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Роль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6LY1JzAFVZsP2a2xKrtU6znQMQ5h4i7tocWdgrkZzkzF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signer, 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fee payer | владелец токен-аккаунтов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8g1gYt8tFYP8Yo4Wvz1VpUsfouH1kL79wxeiRvyB4hND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токен-аккаунт USDC, владелец 6LY1…zkzF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F3GMxK6xzrn7nQherdr3PAJri9BRq34WtighgF3abxQA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токен-аккаунт USDC, владелец 51SY…uyZ5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11111111111111111111111111111111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 (передана как аккаунт): System Program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51SYJoUYbvHvCTBf9P8TyDg7VVrVcGpXwfBQTZDxuyZ5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владелец токен-аккаунтов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ATokenGPvbdGVxr1b2hvZbsiqW5xWH25efTNsLJA8knL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Associated Token Account Program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ComputeBudget111111111111111111111111111111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Compute Budget Program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EPjFWdd5AufqSSqeM2qN1xzybapC8G4wEGGkZwyTDt1v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mint токена USDC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MemoSq4gqABAXKb96qnH8TysNcWxMyWCqXgDLGmfcHr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Memo Program v2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TokenkegQfeZyiNwAJbNbGKPFXCWuBvf9Ss623VQ5DA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SPL Token Program</w:t>
            </w:r>
          </w:p>
        </w:tc>
      </w:tr>
    </w:tbl>
    <w:p/>
    <w:p>
      <w:pPr>
        <w:pStyle w:val="Heading2"/>
      </w:pPr>
      <w:r>
        <w:t>Instructions (5 верхнего уровня + 0 inner)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Программа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Параметры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Accounts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Compute Budget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SetComputeUnitLimit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units=14662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Compute Budget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SetComputeUnitPrice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microLamports=20000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Memo Program v2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memo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text=1790863505434544605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Associated Token Account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createIdempotent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account=F3GM…bxQA, mint=EPjF…Dt1v, source=6LY1…zkzF, systemProgram=1111…1111, tokenProgram=Toke…Q5DA, wallet=51SY…uyZ5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SPL Token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transferChecked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tokenAmount=11.765859 (raw 11765859, decimals 6)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authority=6LY1…zkzF, destination=F3GM…bxQA, mint=EPjF…Dt1v, source=8g1g…4hND</w:t>
            </w:r>
          </w:p>
        </w:tc>
      </w:tr>
    </w:tbl>
    <w:p/>
    <w:p>
      <w:pPr>
        <w:pStyle w:val="Heading2"/>
      </w:pPr>
      <w:r>
        <w:t>Programs</w:t>
      </w:r>
    </w:p>
    <w:p>
      <w:pPr>
        <w:pStyle w:val="ListBullet"/>
      </w:pPr>
      <w:r>
        <w:t>Associated Token Account Program — ATokenGPvbdGVxr1b2hvZbsiqW5xWH25efTNsLJA8knL</w:t>
      </w:r>
    </w:p>
    <w:p>
      <w:pPr>
        <w:pStyle w:val="ListBullet"/>
      </w:pPr>
      <w:r>
        <w:t>Compute Budget Program — ComputeBudget111111111111111111111111111111</w:t>
      </w:r>
    </w:p>
    <w:p>
      <w:pPr>
        <w:pStyle w:val="ListBullet"/>
      </w:pPr>
      <w:r>
        <w:t>Memo Program v2 — MemoSq4gqABAXKb96qnH8TysNcWxMyWCqXgDLGmfcHr</w:t>
      </w:r>
    </w:p>
    <w:p>
      <w:pPr>
        <w:pStyle w:val="ListBullet"/>
      </w:pPr>
      <w:r>
        <w:t>SPL Token Program — TokenkegQfeZyiNwAJbNbGKPFXCWuBvf9Ss623VQ5DA</w:t>
      </w:r>
    </w:p>
    <w:p>
      <w:pPr>
        <w:pStyle w:val="Heading2"/>
      </w:pPr>
      <w:r>
        <w:t>Комиссия и compute units</w:t>
      </w:r>
    </w:p>
    <w:p>
      <w:pPr>
        <w:pStyle w:val="ListBullet"/>
      </w:pPr>
      <w:r>
        <w:t>Fee: 5 294 lamports = 0.000005294 SOL (база 1 × 5 000 + priority 294: 20 000 µlamports/CU × лимит 14 662 CU; сумма сходится с полем fee)</w:t>
      </w:r>
    </w:p>
    <w:p>
      <w:pPr>
        <w:pStyle w:val="ListBullet"/>
      </w:pPr>
      <w:r>
        <w:t>Compute units consumed: 14 662 из лимита 14 662.</w:t>
      </w:r>
    </w:p>
    <w:p>
      <w:pPr>
        <w:pStyle w:val="Heading2"/>
      </w:pPr>
      <w:r>
        <w:t>Изменения балансов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Адрес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SOL до, lamports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SOL после, lamports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Изменение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6LY1JzAFVZsP2a2xKrtU6znQMQ5h4i7tocWdgrkZzkzF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70 351 894 995 278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70 351 894 989 984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-5 294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Токен-аккаунт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Токен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Владелец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До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После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Изменение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8g1g…4hND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USDC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6LY1…zkzF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102 566 966.248612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102 566 954.482753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-11.765859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F3GM…bxQA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USDC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51SY…uyZ5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11.765859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+11.765859</w:t>
            </w:r>
          </w:p>
        </w:tc>
      </w:tr>
    </w:tbl>
    <w:p/>
    <w:p>
      <w:pPr>
        <w:pStyle w:val="Heading2"/>
      </w:pPr>
      <w:r>
        <w:t>Что произошло</w:t>
      </w:r>
    </w:p>
    <w:p>
      <w:r>
        <w:t>Владелец 6LY1…zkzF перевёл 11.765859 USDC со своего токен-аккаунта 8g1g…4hND на токен-аккаунт F3GM…bxQA, принадлежащий кошельку 51SY…uyZ5 (инструкция transferChecked SPL Token Program, проверяет mint и decimals = 6).</w:t>
      </w:r>
    </w:p>
    <w:p>
      <w:r>
        <w:t>Перед этим Associated Token Account Program вызвал createIdempotent — «создай ATA получателя, если его нет». Аккаунт уже существовал (он есть в preTokenBalances с нулём, inner instructions нет), поэтому инструкция ничего не создала. Memo v2 добавил к транзакции текст «1790863505434544605» [похоже на идентификатор вывода с биржи — предположение, не проверено].</w:t>
      </w:r>
    </w:p>
    <w:p>
      <w:r>
        <w:t>Комиссия 5 294 lamports = 5 000 база + 294 priority; лимит CU задан ровно под потребление (14 662 CU). SOL меняется только у fee payer — на комиссию; сами токены двигаются между токен-аккаунтами.</w:t>
      </w:r>
    </w:p>
    <w:p>
      <w:pPr>
        <w:pStyle w:val="Heading1"/>
      </w:pPr>
      <w:r>
        <w:t>tx3 — swap через Jupiter Aggregator v6</w:t>
      </w:r>
    </w:p>
    <w:p>
      <w:r>
        <w:t>Signature: 4FDLrLbsgUVYW4AKsq3uiusx7s8aq3jqYXvUFphFN6zJpLPMpg6YR9cmXZACF5i6xscht8hAqkp3piJuRpjun1b5</w:t>
      </w:r>
    </w:p>
    <w:p>
      <w:r>
        <w:t xml:space="preserve">Explorer: </w:t>
      </w:r>
      <w:hyperlink r:id="rId11">
        <w:r>
          <w:rPr>
            <w:u w:val="single"/>
          </w:rPr>
          <w:t>https://explorer.solana.com/tx/4FDLrLbsgUVYW4AKsq3uiusx7s8aq3jqYXvUFphFN6zJpLPMpg6YR9cmXZACF5i6xscht8hAqkp3piJuRpjun1b5</w:t>
        </w:r>
      </w:hyperlink>
    </w:p>
    <w:p>
      <w:r>
        <w:t>Slot 452309411, 2026-10-01 14:05:15 UTC, версия транзакции: 0. Fee payer: 4f7vfq2xw1sJJ5sHcrcPZLfSWNamZkavUFkavNv1nRmT. Signers: 1.</w:t>
      </w:r>
    </w:p>
    <w:p>
      <w:pPr>
        <w:pStyle w:val="Heading2"/>
      </w:pPr>
      <w:r>
        <w:t>Accounts (36)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Адрес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Права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Роль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4f7vfq2xw1sJJ5sHcrcPZLfSWNamZkavUFkavNv1nRmT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signer, 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fee payer | владелец токен-аккаунтов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DHEGsPvYUN6jEqHMvQ2ycVcv5uCUhnpDvZfQarGbCa2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токен-аккаунт TTWO (TTWo…FbKo), владелец 56XV…bd2p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2CnT5mcwxEdeEquWv8qpmrBppxHoeAf76kt9AMXyr4fC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токен-аккаунт TTWO (TTWo…FbKo), владелец WLHv…JVVh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66ZiRgSTdJdwDMuw687HLPXuFsFQ6FhwhsfW5xLHod3v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токен-аккаунт TTWO (TTWo…FbKo), владелец 4f7v…nRmT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7VoJ4J3cCumJfvmiNhvsy5iDrEkUsaBEafseRh4TUM2Q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прочий аккаунт (пул/служебный)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AA73s5Uag1ye9egVbBwWzDfLmkd5YpCNCSisbW6CknDM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временный токен-аккаунт: создан и закрыт внутри этой транзакции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B7ANqD3AMNE4v3n6EuvZYK4t7XeHrTxJXxDibiVMUyBL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токен-аккаунт banked (5qcv…qBdh), владелец 4f7v…nRmT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CKE388pWMBVijYYchkasjVhZSete71S74X4cXRTX6ftu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прочий аккаунт (пул/служебный)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DGx8Q2Gj5YKmgD3Z7wc6xpkBnuDZyZL1dMYF5YpTQAkJ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токен-аккаунт TTWO (TTWo…FbKo), владелец 9sHp…cZan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DY4CTCeusYfft39KsChrz2xa2weftVodTLWcPWNZ37Po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токен-аккаунт banked (5qcv…qBdh), владелец WLHv…JVVh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GWfyqMA8uYqzEqbRA32g2dJGLfjSUeZx5z3SZRYZx2Yt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прочий аккаунт (пул/служебный)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HkasZGEzKhn8ww1QTARh4gtNfJy56pxEbfPo2Dkepngf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прочий аккаунт (пул/служебный)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11111111111111111111111111111111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System Program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ComputeBudget111111111111111111111111111111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Compute Budget Program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JUP6LkbZbjS1jKKwapdHNy74zcZ3tLUZoi5QNyVTaV4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Jupiter Aggregator v6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TokenkegQfeZyiNwAJbNbGKPFXCWuBvf9Ss623VQ5DA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SPL Token Program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WLHv2UAZm6z4KyaaELi5pjdbJh6RESMva1Rnn8pJVVh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владелец токен-аккаунтов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XBmHAG1qHfVZS6zJLXKBTW7zvQZAEmhsX8H2fUzco4V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прочий аккаунт (пул/служебный)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2DPAtwB8L12vrMRExbLuyGnC7n2J5LNoZQSejeQGpwkr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прочий аккаунт (пул/служебный)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5qcvAgX14UQKxfsvaxTbjAzNEEEgrhgz4MGt2n8vqBdh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mint токена banked (5qcv…qBdh)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6BwHHDg3u1854jC8PDLXvR4spTcLNaoBxLJNGC4nTESt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прочий аккаунт (пул/служебный)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ATokenGPvbdGVxr1b2hvZbsiqW5xWH25efTNsLJA8knL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Associated Token Account Program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9MfQfSA2raYr7c63mhuHKLjGAbD8z1Qir8Jo8vZbvKpy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токен-аккаунт wSOL, владелец DirR…ByTf | 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BHZqFmi8KCo4FGKDJNmHAKbqrLCcpkgTT3oS8K4vhB4U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DirR9nP5jk7fYifaYArCwZuq6pBqGWjhKgESiTuQByTf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владелец токен-аккаунтов | 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HEE2oMdFeoQoaDgciAmvrsxBE6cerFppvJ4oxNLGdZE8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HqCZcBU9EGnk3mHjCx2GDX41aXkKEGrofLPHhpe5xSbN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writable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токен-аккаунт TTWO (TTWo…FbKo), владелец DirR…ByTf | 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MemoSq4gqABAXKb96qnH8TysNcWxMyWCqXgDLGmfcHr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 (передана как аккаунт): Memo Program v2 | 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So11111111111111111111111111111111111111112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mint токена wSOL | 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TTWofwAge91oFhZs7kpQdyrVRkmevgM88xijGvQFbKo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mint токена TTWO (TTWo…FbKo) | 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TokenzQdBNbLqP5VEhdkAS6EPFLC1PHnBqCXEpPxuEb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Token-2022 Program | 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CAMMCzo5YL8w4VFF8KVHrK22GGUsp5VTaW7grrKgrWqK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Raydium CLMM | 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FMrUDGjEe1izXPbn8SZPNjMfB5JvvhVq5ymmpZDebB5R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LanMV9sAd7wArD4vJFi2qDdfnVhFxYSUg6eADduJ3uj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программа: Raydium LaunchLab (Launchpad) | 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jitodontfront111111111111111111nopainnogain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загружен из Address Lookup Table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D8cy77BBepLMngZx6ZukaTff5hCt1HrWyKk3Hnd9oitf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readonly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загружен из Address Lookup Table</w:t>
            </w:r>
          </w:p>
        </w:tc>
      </w:tr>
    </w:tbl>
    <w:p/>
    <w:p>
      <w:pPr>
        <w:pStyle w:val="Heading2"/>
      </w:pPr>
      <w:r>
        <w:t>Instructions (9 верхнего уровня + 21 inner)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Программа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Параметры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Accounts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Compute Budget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SetComputeUnitLimit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units=1400000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#0=jito…gain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Compute Budget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SetComputeUnitPrice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microLamports=4627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Associated Token Account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createIdempotent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account=AA73…knDM, mint=So11…1112, source=4f7v…nRmT, systemProgram=1111…1111, tokenProgram=Toke…Q5DA, wallet=4f7v…nRmT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#3.1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SPL Token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getAccountDataSize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extensionTypes=['immutableOwner']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mint=So11…1112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#3.2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createAccount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lamports=1488440, space=165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newAccount=AA73…knDM, owner=Toke…Q5DA, source=4f7v…nRmT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#3.3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SPL Token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initializeImmutableOwner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account=AA73…knDM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#3.4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SPL Token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initializeAccount3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account=AA73…knDM, mint=So11…1112, owner=4f7v…nRmT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transfer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lamports=13123964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destination=AA73…knDM, source=4f7v…nRmT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SPL Token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syncNative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account=AA73…knDM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Associated Token Account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createIdempotent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account=B7AN…UyBL, mint=5qcv…qBdh, source=4f7v…nRmT, systemProgram=1111…1111, tokenProgram=Toke…xuEb, wallet=4f7v…nRmT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#6.1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Token-2022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getAccountDataSize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extensionTypes=['immutableOwner']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mint=5qcv…qBdh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#6.2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createAccount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lamports=1574800, space=182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newAccount=B7AN…UyBL, owner=Toke…xuEb, source=4f7v…nRmT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#6.3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Token-2022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initializeImmutableOwner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account=B7AN…UyBL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#6.4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Token-2022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initializeAccount3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account=B7AN…UyBL, mint=5qcv…qBdh, owner=4f7v…nRmT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Associated Token Account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createIdempotent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account=66Zi…od3v, mint=TTWo…FbKo, source=4f7v…nRmT, systemProgram=1111…1111, tokenProgram=Toke…xuEb, wallet=4f7v…nRmT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#7.1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Token-2022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getAccountDataSize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extensionTypes=['immutableOwner']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mint=TTWo…FbKo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#7.2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createAccount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lamports=1559560, space=179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newAccount=66Zi…od3v, owner=Toke…xuEb, source=4f7v…nRmT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#7.3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Token-2022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initializeImmutableOwner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account=66Zi…od3v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#7.4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Token-2022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initializeAccount3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account=66Zi…od3v, mint=TTWo…FbKo, owner=4f7v…nRmT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Jupiter Aggregator v6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route_v2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50 аккаунтов (см. analysis.txt)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#8.1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Raydium CLMM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swap_v2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17 аккаунтов (см. analysis.txt)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#8.2 (inner, ур. 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SPL Token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transferChecked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tokenAmount=0.013123964 (raw 13123964, decimals 9)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authority=4f7v…nRmT, destination=9MfQ…vKpy, mint=So11…1112, source=AA73…knDM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#8.3 (inner, ур. 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Token-2022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transferChecked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tokenAmount=0.0076 (raw 7600, decimals 6)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authority=DirR…ByTf, destination=66Zi…od3v, mint=TTWo…FbKo, source=HqCZ…xSbN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#8.4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Raydium LaunchLab (Launchpad)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buy_exact_in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 аккаунтов (см. analysis.txt)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#8.5 (inner, ур. 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Raydium LaunchLab (Launchpad)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emit event TradeEvent (self-CPI)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#0=2DPA…pwkr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#8.6 (inner, ур. 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Token-2022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transferChecked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tokenAmount=0.0076 (raw 7600, decimals 6)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authority=4f7v…nRmT, destination=2CnT…r4fC, mint=TTWo…FbKo, source=66Zi…od3v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#8.7 (inner, ур. 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Token-2022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transferChecked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tokenAmount=309789.196154 (raw 309789196154, decimals 6)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authority=WLHv…JVVh, destination=B7AN…UyBL, mint=5qcv…qBdh, source=DY4C…37Po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#8.8 (inner, ур. 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Token-2022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transferChecked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tokenAmount=0.000076 (raw 76, decimals 6)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authority=WLHv…JVVh, destination=DHEG…bCa2, mint=TTWo…FbKo, source=2CnT…r4fC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#8.9 (inner, ур. 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Jupiter Aggregator v6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emit event SwapsEvent (self-CPI)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#0=D8cy…oitf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#9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SPL Token Program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closeAccount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account=AA73…knDM, destination=4f7v…nRmT, owner=4f7v…nRmT</w:t>
            </w:r>
          </w:p>
        </w:tc>
      </w:tr>
    </w:tbl>
    <w:p/>
    <w:p>
      <w:pPr>
        <w:pStyle w:val="Heading2"/>
      </w:pPr>
      <w:r>
        <w:t>Programs</w:t>
      </w:r>
    </w:p>
    <w:p>
      <w:pPr>
        <w:pStyle w:val="ListBullet"/>
      </w:pPr>
      <w:r>
        <w:t>Associated Token Account Program — ATokenGPvbdGVxr1b2hvZbsiqW5xWH25efTNsLJA8knL</w:t>
      </w:r>
    </w:p>
    <w:p>
      <w:pPr>
        <w:pStyle w:val="ListBullet"/>
      </w:pPr>
      <w:r>
        <w:t>Compute Budget Program — ComputeBudget111111111111111111111111111111</w:t>
      </w:r>
    </w:p>
    <w:p>
      <w:pPr>
        <w:pStyle w:val="ListBullet"/>
      </w:pPr>
      <w:r>
        <w:t>Jupiter Aggregator v6 — JUP6LkbZbjS1jKKwapdHNy74zcZ3tLUZoi5QNyVTaV4</w:t>
      </w:r>
    </w:p>
    <w:p>
      <w:pPr>
        <w:pStyle w:val="ListBullet"/>
      </w:pPr>
      <w:r>
        <w:t>Raydium CLMM — CAMMCzo5YL8w4VFF8KVHrK22GGUsp5VTaW7grrKgrWqK</w:t>
      </w:r>
    </w:p>
    <w:p>
      <w:pPr>
        <w:pStyle w:val="ListBullet"/>
      </w:pPr>
      <w:r>
        <w:t>Raydium LaunchLab (Launchpad) — LanMV9sAd7wArD4vJFi2qDdfnVhFxYSUg6eADduJ3uj</w:t>
      </w:r>
    </w:p>
    <w:p>
      <w:pPr>
        <w:pStyle w:val="ListBullet"/>
      </w:pPr>
      <w:r>
        <w:t>SPL Token Program — TokenkegQfeZyiNwAJbNbGKPFXCWuBvf9Ss623VQ5DA</w:t>
      </w:r>
    </w:p>
    <w:p>
      <w:pPr>
        <w:pStyle w:val="ListBullet"/>
      </w:pPr>
      <w:r>
        <w:t>System Program — 11111111111111111111111111111111</w:t>
      </w:r>
    </w:p>
    <w:p>
      <w:pPr>
        <w:pStyle w:val="ListBullet"/>
      </w:pPr>
      <w:r>
        <w:t>Token-2022 Program — TokenzQdBNbLqP5VEhdkAS6EPFLC1PHnBqCXEpPxuEb</w:t>
      </w:r>
    </w:p>
    <w:p>
      <w:pPr>
        <w:pStyle w:val="Heading2"/>
      </w:pPr>
      <w:r>
        <w:t>Комиссия и compute units</w:t>
      </w:r>
    </w:p>
    <w:p>
      <w:pPr>
        <w:pStyle w:val="ListBullet"/>
      </w:pPr>
      <w:r>
        <w:t>Fee: 11 478 lamports = 0.000011478 SOL (база 1 × 5 000 + priority 6 478: 4 627 µlamports/CU × лимит 1 400 000 CU; сумма сходится с полем fee)</w:t>
      </w:r>
    </w:p>
    <w:p>
      <w:pPr>
        <w:pStyle w:val="ListBullet"/>
      </w:pPr>
      <w:r>
        <w:t>Compute units consumed: 181 419 из лимита 1 400 000.</w:t>
      </w:r>
    </w:p>
    <w:p>
      <w:pPr>
        <w:pStyle w:val="Heading2"/>
      </w:pPr>
      <w:r>
        <w:t>Изменения балансов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Адрес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SOL до, lamports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SOL после, lamports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Изменение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4f7vfq2xw1sJJ5sHcrcPZLfSWNamZkavUFkavNv1nRmT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18 537 844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2 268 042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-16 269 802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66ZiRgSTdJdwDMuw687HLPXuFsFQ6FhwhsfW5xLHod3v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1 559 560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+1 559 560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B7ANqD3AMNE4v3n6EuvZYK4t7XeHrTxJXxDibiVMUyBL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1 574 800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+1 574 800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9MfQfSA2raYr7c63mhuHKLjGAbD8z1Qir8Jo8vZbvKpy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22 880 167 845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22 893 291 809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+13 123 964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Токен-аккаунт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Токен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Владелец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До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После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Изменение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DHEG…bCa2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TTWO (TTWo…FbKo)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56XV…bd2p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2.952596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2.952672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+0.000076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2CnT…r4fC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TTWO (TTWo…FbKo)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WLHv…JVVh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3.923613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3.931137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+0.007524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66Zi…od3v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TTWO (TTWo…FbKo)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4f7v…nRmT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+0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B7AN…UyBL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banked (5qcv…qBdh)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4f7v…nRmT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306 691.304192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+306 691.304192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DGx8…QAkJ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TTWO (TTWo…FbKo)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9sHp…cZan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+0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DY4C…37Po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banked (5qcv…qBdh)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WLHv…JVVh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807 057 512.225004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806 747 723.02885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-309 789.196154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9MfQ…vKpy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wSOL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DirR…ByTf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22.878679405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22.891803369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+0.013123964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HqCZ…xSbN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TTWO (TTWo…FbKo)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DirR…ByTf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10.293989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10.286389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-0.0076</w:t>
            </w:r>
          </w:p>
        </w:tc>
      </w:tr>
    </w:tbl>
    <w:p/>
    <w:p>
      <w:pPr>
        <w:pStyle w:val="Heading2"/>
      </w:pPr>
      <w:r>
        <w:t>Что произошло</w:t>
      </w:r>
    </w:p>
    <w:p>
      <w:r>
        <w:t>Пользователь 4f7v…nRmT обменял 0.013123964 SOL на токен banked по маршруту из двух шагов, который построил Jupiter (инструкция route_v2): SOL оборачивается в wSOL во временном токен-аккаунте (createIdempotent → transfer → syncNative), затем 1) Raydium CLMM swap_v2: 0.013123964 wSOL → 0.0076 TTWO; 2) Raydium LaunchLab buy_exact_in: 0.0076 TTWO → 309 789.196154 banked. TTWO — Token-2022 токен, в on-chain метаданных названный «Take-Two Interactive Software - Backpack Securities».</w:t>
      </w:r>
    </w:p>
    <w:p>
      <w:r>
        <w:t>У mint banked включён Token-2022 transfer fee 1% (100 bps): из 309 789.196154 удержано 3 097.891962, пользователь получил 306 691.304192 — это видно в postTokenBalances. Из 0.0076 TTWO, оплаченных в пул LaunchLab, 0.000076 (1%) ушло на аккаунт DHEG…bCa2 [какая именно это комиссия — protocol/platform/creator — не проверял].</w:t>
      </w:r>
    </w:p>
    <w:p>
      <w:r>
        <w:t>Инструкции с типом «emit event» — self-CPI Anchor: программы (Jupiter SwapsEvent, LaunchLab TradeEvent) записывают события в inner instructions, чтобы индексаторы могли их прочитать. Имена определены по sha256-дискриминатору и совпадают с подписями Explorer.</w:t>
      </w:r>
    </w:p>
    <w:p>
      <w:r>
        <w:t>SOL пользователя уменьшился на 16 269 802 lamports = 13 123 964 (обмен) + 1 559 560 и 1 574 800 (rent двух новых ATA для TTWO и banked) + 11 478 (комиссия). Rent временного wSOL-аккаунта (1 488 440) вернулся при closeAccount.</w:t>
      </w:r>
    </w:p>
    <w:p>
      <w:r>
        <w:t>Транзакция версии 0: 14 из 36 аккаунтов подгружены из Address Lookup Table. В SetComputeUnitLimit передан readonly-аккаунт jitodontfront… [по документации Jito это маркер защиты от фронтраннинга в бандлах — не проверял].</w:t>
      </w:r>
    </w:p>
    <w:p>
      <w:pPr>
        <w:pStyle w:val="Heading1"/>
      </w:pPr>
      <w:r>
        <w:t>Сравнение tx1 (перевод) и tx3 (swap)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tx1 перевод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tx3 swap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Accounts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36 (14 из ALT)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Instructions верхнего уровня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Inner instructions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Programs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Compute units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181 419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Fee, lamports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5 000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11 478 (из них priority 6 478)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Версия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legacy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</w:tbl>
    <w:p/>
    <w:p>
      <w:r>
        <w:t>Swap дороже по вычислениям примерно в 1209 раз: он вызывает 8 программ, двигает токены через два пула и создаёт/закрывает аккаунты. Комиссия же выросла лишь в 2.3 раза: базовая часть одинакова (одна подпись), а priority fee считается от запрошенного лимита CU (1 400 000), а не от фактически израсходованных.</w:t>
      </w:r>
    </w:p>
    <w:p>
      <w:pPr>
        <w:pStyle w:val="Heading1"/>
      </w:pPr>
      <w:r>
        <w:t>Бонус: моя транзакция из недели 1 (devnet)</w:t>
      </w:r>
    </w:p>
    <w:p>
      <w:r>
        <w:t>Signature: nzorVo4VUwfuLdrTgfgcmsnuMiL92BBvTxZrkfYiK9Dsuz2orWoXxL5WoS7EEM9D2gmTYVQ8kwZcjc9Q1C1sMY9</w:t>
      </w:r>
    </w:p>
    <w:p>
      <w:r>
        <w:t xml:space="preserve">Explorer: </w:t>
      </w:r>
      <w:hyperlink r:id="rId12">
        <w:r>
          <w:rPr>
            <w:u w:val="single"/>
          </w:rPr>
          <w:t>https://explorer.solana.com/tx/nzorVo4VUwfuLdrTgfgcmsnuMiL92BBvTxZrkfYiK9Dsuz2orWoXxL5WoS7EEM9D2gmTYVQ8kwZcjc9Q1C1sMY9?cluster=devnet</w:t>
        </w:r>
      </w:hyperlink>
    </w:p>
    <w:p>
      <w:r>
        <w:t>Та же структура, что у tx1: 3 аккаунта, одна инструкция System Program transfer на 100 000 000 lamports (0.1 SOL) с моего CLI-кошелька 2KWU4aTFFwChdU2YxYj1LD8b6eqC7Kum7hHsKDsaFXv9 на Phantom-адрес; fee 5 000 lamports, 150 CU, priority fee нет. Slot 506290625, 2026-10-01 13:39:37 UTC.</w:t>
      </w:r>
    </w:p>
    <w:p>
      <w:pPr>
        <w:pStyle w:val="Heading1"/>
      </w:pPr>
      <w:r>
        <w:t>Вывод</w:t>
      </w:r>
    </w:p>
    <w:p>
      <w:r>
        <w:t>Любая транзакция Solana — это список инструкций к программам плюс заранее объявленный список аккаунтов с правами signer/writable; именно по нему видно, что транзакция может изменить. Простой перевод SOL — одна инструкция System Program и 150 CU, перевод токена — уже работа с токен-аккаунтами через SPL Token и ATA, а swap — цепочка CPI: Jupiter вызывает пулы Raydium, те — Token и Token-2022, что видно только в inner instructions. Комиссия складывается из базовых 5 000 lamports за подпись и priority fee (цена CU × лимит CU), поэтому сложная транзакция стоит дороже прежде всего из-за запрошенного лимита. Реальное движение средств надёжнее всего проверять по pre/post балансам: в tx3 именно они показали скрытую 1% комиссию Token-2022.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Calibri" w:hAnsi="Calibri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plorer.solana.com/tx/3W5AdTJfPcZLehxDBonQpJc7a2CV459n34aYYZUjisj2ygfFRc8gH1HHwp6SVABdzFm6Sxa6vHXtnG6J1Na34UHb" TargetMode="External"/><Relationship Id="rId10" Type="http://schemas.openxmlformats.org/officeDocument/2006/relationships/hyperlink" Target="https://explorer.solana.com/tx/2niunQ4t6evJv8GLW6AfFq6TxuwCzYcHR6VyfigbKei1YN5J2WpC6kjbgQhZXZ8GUJqtrGPa9qrTbYowg71pSR4T" TargetMode="External"/><Relationship Id="rId11" Type="http://schemas.openxmlformats.org/officeDocument/2006/relationships/hyperlink" Target="https://explorer.solana.com/tx/4FDLrLbsgUVYW4AKsq3uiusx7s8aq3jqYXvUFphFN6zJpLPMpg6YR9cmXZACF5i6xscht8hAqkp3piJuRpjun1b5" TargetMode="External"/><Relationship Id="rId12" Type="http://schemas.openxmlformats.org/officeDocument/2006/relationships/hyperlink" Target="https://explorer.solana.com/tx/nzorVo4VUwfuLdrTgfgcmsnuMiL92BBvTxZrkfYiK9Dsuz2orWoXxL5WoS7EEM9D2gmTYVQ8kwZcjc9Q1C1sMY9?cluster=dev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