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Задание 6. Accounts, PDA и архитектура программ: on-chain профиль</w:t>
      </w:r>
    </w:p>
    <w:p>
      <w:pPr>
        <w:pStyle w:val="Heading1"/>
      </w:pPr>
      <w:r>
        <w:t>Что сделано</w:t>
      </w:r>
    </w:p>
    <w:p>
      <w:pPr>
        <w:pStyle w:val="ListBullet"/>
      </w:pPr>
      <w:r>
        <w:t>За основу взят мой ранний проект task6/profile (только исходники), доработан по заданию: update меняет username и bio, close переименован в delete_profile, убраны счётчик обновлений, события и логи.</w:t>
      </w:r>
    </w:p>
    <w:p>
      <w:pPr>
        <w:pStyle w:val="ListBullet"/>
      </w:pPr>
      <w:r>
        <w:t>Программа с новым Program ID: профиль на PDA с seeds ["profile", authority], canonical bump хранится в аккаунте.</w:t>
      </w:r>
    </w:p>
    <w:p>
      <w:pPr>
        <w:pStyle w:val="ListBullet"/>
      </w:pPr>
      <w:r>
        <w:t>8 TypeScript-тестов (anchor test) и 4 Rust unit-теста, все проходят; cargo clippy без замечаний.</w:t>
      </w:r>
    </w:p>
    <w:p>
      <w:pPr>
        <w:pStyle w:val="ListBullet"/>
      </w:pPr>
      <w:r>
        <w:t>Деплой в devnet одним разом с --no-idl; резервная копия ключа Program ID сделана вне проекта.</w:t>
      </w:r>
    </w:p>
    <w:p>
      <w:pPr>
        <w:pStyle w:val="ListBullet"/>
      </w:pPr>
      <w:r>
        <w:t>Клиент на TypeScript вычисляет PDA, вызывает create_profile и update_profile, читает профиль; профиль оставлен в devnet.</w:t>
      </w:r>
    </w:p>
    <w:p>
      <w:pPr>
        <w:pStyle w:val="ListBullet"/>
      </w:pPr>
      <w:r>
        <w:t>Старая программа из task6 в devnet закрыта по команде владельца, 0.926 SOL возвращены на кошелёк.</w:t>
      </w:r>
    </w:p>
    <w:p>
      <w:pPr>
        <w:pStyle w:val="Heading1"/>
      </w:pPr>
      <w:r>
        <w:t>Данные</w:t>
      </w:r>
    </w:p>
    <w:p>
      <w:pPr>
        <w:pStyle w:val="ListBullet"/>
      </w:pPr>
      <w:r>
        <w:rPr>
          <w:b/>
        </w:rPr>
        <w:t xml:space="preserve">Сеть: </w:t>
      </w:r>
      <w:r>
        <w:t>devnet</w:t>
      </w:r>
    </w:p>
    <w:p>
      <w:pPr>
        <w:pStyle w:val="ListBullet"/>
      </w:pPr>
      <w:r>
        <w:rPr>
          <w:b/>
        </w:rPr>
        <w:t xml:space="preserve">Program ID: </w:t>
      </w:r>
      <w:hyperlink r:id="rId9">
        <w:r>
          <w:rPr>
            <w:u w:val="single"/>
          </w:rPr>
          <w:t>95m1n2nyxVMRKSNtJR9jCTGeLF7KasESR7zeyseH9hHu</w:t>
        </w:r>
      </w:hyperlink>
    </w:p>
    <w:p>
      <w:pPr>
        <w:pStyle w:val="ListBullet"/>
      </w:pPr>
      <w:r>
        <w:rPr>
          <w:b/>
        </w:rPr>
        <w:t xml:space="preserve">Signature деплоя: </w:t>
      </w:r>
      <w:hyperlink r:id="rId10">
        <w:r>
          <w:rPr>
            <w:u w:val="single"/>
          </w:rPr>
          <w:t>61j7pCzUsfHerzvYMQdEv2Lt5RXJEFPixz3ZoErK6JMJczpojbL7RmYQXJ1e259gnaYksRfDc2dpUJ58K69qVRA3</w:t>
        </w:r>
      </w:hyperlink>
    </w:p>
    <w:p>
      <w:pPr>
        <w:pStyle w:val="ListBullet"/>
      </w:pPr>
      <w:r>
        <w:rPr>
          <w:b/>
        </w:rPr>
        <w:t xml:space="preserve">PDA профиля: </w:t>
      </w:r>
      <w:hyperlink r:id="rId11">
        <w:r>
          <w:rPr>
            <w:u w:val="single"/>
          </w:rPr>
          <w:t>CS9tZotJGKo9zP1u4aXXtneNr42Ht3e1sxzrHgbYkchk</w:t>
        </w:r>
      </w:hyperlink>
    </w:p>
    <w:p>
      <w:pPr>
        <w:pStyle w:val="ListBullet"/>
      </w:pPr>
      <w:r>
        <w:rPr>
          <w:b/>
        </w:rPr>
        <w:t xml:space="preserve">Seeds и bump: </w:t>
      </w:r>
      <w:r>
        <w:t>seeds ["profile", authority], bump 255</w:t>
      </w:r>
    </w:p>
    <w:p>
      <w:pPr>
        <w:pStyle w:val="ListBullet"/>
      </w:pPr>
      <w:r>
        <w:rPr>
          <w:b/>
        </w:rPr>
        <w:t xml:space="preserve">Размер программы: </w:t>
      </w:r>
      <w:r>
        <w:t>160 360 байт</w:t>
      </w:r>
    </w:p>
    <w:p>
      <w:pPr>
        <w:pStyle w:val="ListBullet"/>
      </w:pPr>
      <w:r>
        <w:rPr>
          <w:b/>
        </w:rPr>
        <w:t xml:space="preserve">Потрачено SOL: </w:t>
      </w:r>
      <w:r>
        <w:t>всего 0.819152: деплой 0.817186 (ProgramData 0.815508 + program account 0.001141 + комиссии), клиент 0.001966. Остаток на кошельке 0.304462 SOL</w:t>
      </w:r>
    </w:p>
    <w:p>
      <w:pPr>
        <w:pStyle w:val="Heading1"/>
      </w:pPr>
      <w:r>
        <w:t>Что такое PDA</w:t>
      </w:r>
    </w:p>
    <w:p>
      <w:r>
        <w:t>PDA (Program Derived Address) — адрес, вычисляемый из seeds и Program ID: hash(seeds, bump, program_id). Bump подбирается от 255 вниз, пока адрес не окажется вне кривой ed25519; первый подходящий (canonical bump) сохраняется в аккаунте. У такого адреса нет приватного ключа, поэтому подписать за него может только программа-владелец через invoke_signed, Anchor делает это при init. Адрес детерминирован: один кошелёк всегда даёт один и тот же адрес профиля, его можно найти без запросов к сети.</w:t>
      </w:r>
    </w:p>
    <w:p>
      <w:pPr>
        <w:pStyle w:val="Heading1"/>
      </w:pPr>
      <w:r>
        <w:t>Архитектура</w:t>
      </w:r>
    </w:p>
    <w:p>
      <w:r>
        <w:t>Account UserProfile (8 байт discriminator + 249 байт данных = 257 байт):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Поле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Тип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Байт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authority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Pubkey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username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String, max 32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 + 32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String, max 160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 + 160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i64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updated_at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i64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bump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Итого данных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249</w:t>
            </w:r>
          </w:p>
        </w:tc>
      </w:tr>
    </w:tbl>
    <w:p/>
    <w:p>
      <w:r>
        <w:t>Инструкции: create_profile(username, bio) создаёт PDA-аккаунт; update_profile(username, bio) меняет оба поля и updated_at; delete_profile закрывает аккаунт и возвращает rent владельцу. Длины проверяются в байтах (кириллица — 2 байта на букву).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Constraint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Что проверяет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От чего защищает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init, payer, space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создаёт аккаунт 257 байт, rent-exempt, владелец — программа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от аккаунта неверного размера и без rent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seeds + bump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адрес аккаунта равен PDA от ["profile", authority]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от подмены профиля аккаунтом с другими seeds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has_one = authority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profile.authority совпадает с authority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от изменения чужого профиля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Signer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authority подписал транзакцию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от действий без подписи владельца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close = authority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обнуляет данные, возвращает rent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от потери rent и «мёртвых» аккаунтов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валидация строк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username не пустой и ≤ 32 байт, bio ≤ 160 байт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от переполнения аккаунта и пустых имён</w:t>
            </w:r>
          </w:p>
        </w:tc>
      </w:tr>
    </w:tbl>
    <w:p/>
    <w:p>
      <w:pPr>
        <w:pStyle w:val="Heading1"/>
      </w:pPr>
      <w:r>
        <w:t>Тесты</w:t>
      </w:r>
    </w:p>
    <w:p>
      <w:r>
        <w:t>8 TypeScript-тестов проходят на локальном валидаторе. Позитивные: create с проверкой полей, bump и размера 257 байт; update username и bio; delete с возвратом rent и повторным созданием. Негативные: второй create тем же кошельком; update и delete чужим signer (ConstraintSeeds); подмена PDA профилем другого кошелька, обычным и системным аккаунтом; username длиннее 32 байт, пустой username, bio длиннее 160 байт, граничные значения. Плюс 4 Rust unit-теста: размер, детерминизм PDA, лимиты строк.</w:t>
      </w:r>
    </w:p>
    <w:p>
      <w:pPr>
        <w:pStyle w:val="Heading1"/>
      </w:pPr>
      <w:r>
        <w:t>Транзакции клиента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Действие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Signature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Ссылка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Результат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create_profile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5pfhd4cwKLdidTCpT6ZYmnQftfLH9tttz2fyWFZQZzRKyjH6Wi5BGnTebYcGjzQdNkazzB6ngkY4fZQEdT84eKHF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hyperlink r:id="rId12">
              <w:r>
                <w:rPr>
                  <w:u w:val="single"/>
                </w:rPr>
                <w:t>Explorer</w:t>
              </w:r>
            </w:hyperlink>
          </w:p>
        </w:tc>
        <w:tc>
          <w:tcPr>
            <w:tcW w:type="dxa" w:w="2160"/>
          </w:tcPr>
          <w:p>
            <w:r>
              <w:rPr>
                <w:sz w:val="16"/>
              </w:rPr>
              <w:t>username=w6_builder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update_profile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4vz9Fhp89unbK9BgezBsHEqXCs2MeH6HbURB1u8wG9XEqkjHSc228jYcYLY2yeWZtWWsCkS6toGS9Kz13WvruUHJ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</w:r>
            <w:hyperlink r:id="rId13">
              <w:r>
                <w:rPr>
                  <w:u w:val="single"/>
                </w:rPr>
                <w:t>Explorer</w:t>
              </w:r>
            </w:hyperlink>
          </w:p>
        </w:tc>
        <w:tc>
          <w:tcPr>
            <w:tcW w:type="dxa" w:w="2160"/>
          </w:tcPr>
          <w:p>
            <w:r>
              <w:rPr>
                <w:sz w:val="16"/>
              </w:rPr>
              <w:t>username=w6_builder_pda</w:t>
            </w:r>
          </w:p>
        </w:tc>
      </w:tr>
    </w:tbl>
    <w:p/>
    <w:p>
      <w:pPr>
        <w:pStyle w:val="Heading1"/>
      </w:pPr>
      <w:r>
        <w:t>Вывод</w:t>
      </w:r>
    </w:p>
    <w:p>
      <w:r>
        <w:t>PDA даёт каждому кошельку ровно один предсказуемый адрес профиля: его можно вычислить на клиенте без поиска по сети, а повторно создать второй профиль нельзя. Аккаунт принадлежит программе и не имеет приватного ключа, поэтому менять его можно только через её инструкции с проверкой подписи владельца. В обычном account пришлось бы хранить и передавать адрес отдельно, а его владельцем был бы чей-то ключ, то есть данными мог бы распорядиться кто угодно с этим ключом. Anchor-constraints seeds, bump и has_one заменяют ручные проверки, а сохранённый bump экономит вычисления. Цена решения — размер Anchor-программы (160 КБ) и стоимость деплоя в 0.8 SOL.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plorer.solana.com/address/95m1n2nyxVMRKSNtJR9jCTGeLF7KasESR7zeyseH9hHu?cluster=devnet" TargetMode="External"/><Relationship Id="rId10" Type="http://schemas.openxmlformats.org/officeDocument/2006/relationships/hyperlink" Target="https://explorer.solana.com/tx/61j7pCzUsfHerzvYMQdEv2Lt5RXJEFPixz3ZoErK6JMJczpojbL7RmYQXJ1e259gnaYksRfDc2dpUJ58K69qVRA3?cluster=devnet" TargetMode="External"/><Relationship Id="rId11" Type="http://schemas.openxmlformats.org/officeDocument/2006/relationships/hyperlink" Target="https://explorer.solana.com/address/CS9tZotJGKo9zP1u4aXXtneNr42Ht3e1sxzrHgbYkchk?cluster=devnet" TargetMode="External"/><Relationship Id="rId12" Type="http://schemas.openxmlformats.org/officeDocument/2006/relationships/hyperlink" Target="https://explorer.solana.com/tx/5pfhd4cwKLdidTCpT6ZYmnQftfLH9tttz2fyWFZQZzRKyjH6Wi5BGnTebYcGjzQdNkazzB6ngkY4fZQEdT84eKHF?cluster=devnet" TargetMode="External"/><Relationship Id="rId13" Type="http://schemas.openxmlformats.org/officeDocument/2006/relationships/hyperlink" Target="https://explorer.solana.com/tx/4vz9Fhp89unbK9BgezBsHEqXCs2MeH6HbURB1u8wG9XEqkjHSc228jYcYLY2yeWZtWWsCkS6toGS9Kz13WvruUHJ?cluster=dev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