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27156" w14:textId="34467B95" w:rsidR="00C3244D" w:rsidRPr="00BF3A33" w:rsidRDefault="00C3244D" w:rsidP="00C3244D">
      <w:pPr>
        <w:shd w:val="clear" w:color="auto" w:fill="FFFFFF"/>
        <w:spacing w:before="360" w:after="240" w:line="240" w:lineRule="auto"/>
        <w:outlineLvl w:val="3"/>
        <w:rPr>
          <w:rFonts w:ascii="DM Sans" w:eastAsia="Times New Roman" w:hAnsi="DM Sans" w:cs="Times New Roman"/>
          <w:b/>
          <w:bCs/>
          <w:sz w:val="28"/>
          <w:szCs w:val="28"/>
        </w:rPr>
      </w:pPr>
      <w:r w:rsidRPr="00BF3A33">
        <w:rPr>
          <w:rFonts w:ascii="DM Sans" w:eastAsia="Times New Roman" w:hAnsi="DM Sans" w:cs="Times New Roman"/>
          <w:b/>
          <w:bCs/>
          <w:sz w:val="28"/>
          <w:szCs w:val="28"/>
          <w:u w:val="single"/>
        </w:rPr>
        <w:t xml:space="preserve">Air BnB </w:t>
      </w:r>
      <w:r w:rsidR="00B9391E">
        <w:rPr>
          <w:rFonts w:ascii="DM Sans" w:eastAsia="Times New Roman" w:hAnsi="DM Sans" w:cs="Times New Roman"/>
          <w:b/>
          <w:bCs/>
          <w:sz w:val="28"/>
          <w:szCs w:val="28"/>
          <w:u w:val="single"/>
        </w:rPr>
        <w:t xml:space="preserve">Listings </w:t>
      </w:r>
      <w:r w:rsidRPr="00BF3A33">
        <w:rPr>
          <w:rFonts w:ascii="DM Sans" w:eastAsia="Times New Roman" w:hAnsi="DM Sans" w:cs="Times New Roman"/>
          <w:b/>
          <w:bCs/>
          <w:sz w:val="28"/>
          <w:szCs w:val="28"/>
          <w:u w:val="single"/>
        </w:rPr>
        <w:t>Market Analysis</w:t>
      </w:r>
      <w:r w:rsidRPr="00BF3A33">
        <w:rPr>
          <w:rFonts w:ascii="DM Sans" w:eastAsia="Times New Roman" w:hAnsi="DM Sans" w:cs="Times New Roman"/>
          <w:b/>
          <w:bCs/>
          <w:sz w:val="28"/>
          <w:szCs w:val="28"/>
        </w:rPr>
        <w:t>: Bedroom Prices and Trends</w:t>
      </w:r>
    </w:p>
    <w:p w14:paraId="10322A85" w14:textId="7BC27AE4" w:rsidR="00C3244D" w:rsidRDefault="00C3244D" w:rsidP="00C3244D">
      <w:pPr>
        <w:shd w:val="clear" w:color="auto" w:fill="FFFFFF"/>
        <w:spacing w:before="360" w:after="240" w:line="240" w:lineRule="auto"/>
        <w:outlineLvl w:val="3"/>
        <w:rPr>
          <w:rFonts w:ascii="DM Sans" w:eastAsia="Times New Roman" w:hAnsi="DM Sans" w:cs="Times New Roman"/>
          <w:b/>
          <w:bCs/>
          <w:sz w:val="21"/>
          <w:szCs w:val="21"/>
        </w:rPr>
      </w:pPr>
      <w:r>
        <w:rPr>
          <w:rFonts w:ascii="DM Sans" w:hAnsi="DM Sans"/>
          <w:sz w:val="21"/>
          <w:szCs w:val="21"/>
          <w:shd w:val="clear" w:color="auto" w:fill="FFFFFF"/>
        </w:rPr>
        <w:t>Welcome to the "Air Bnb</w:t>
      </w:r>
      <w:r w:rsidR="0084506B">
        <w:rPr>
          <w:rFonts w:ascii="DM Sans" w:hAnsi="DM Sans"/>
          <w:sz w:val="21"/>
          <w:szCs w:val="21"/>
          <w:shd w:val="clear" w:color="auto" w:fill="FFFFFF"/>
        </w:rPr>
        <w:t xml:space="preserve"> listing</w:t>
      </w:r>
      <w:r w:rsidR="00B9391E">
        <w:rPr>
          <w:rFonts w:ascii="DM Sans" w:hAnsi="DM Sans"/>
          <w:sz w:val="21"/>
          <w:szCs w:val="21"/>
          <w:shd w:val="clear" w:color="auto" w:fill="FFFFFF"/>
        </w:rPr>
        <w:t>s</w:t>
      </w:r>
      <w:r>
        <w:rPr>
          <w:rFonts w:ascii="DM Sans" w:hAnsi="DM Sans"/>
          <w:sz w:val="21"/>
          <w:szCs w:val="21"/>
          <w:shd w:val="clear" w:color="auto" w:fill="FFFFFF"/>
        </w:rPr>
        <w:t xml:space="preserve"> Market Analysis" dashboard! Here, you'll find a detailed examination of the bedroom pricing landscape, broken down by various metrics including average prices, distinct counts of bedrooms, location-based pricing by ZIP code, and yearly revenue trends. This interactive dashboard is designed to empower real Air Bnb professionals, investors, and potential homebuyers by offering insightful data and trends that illustrate the current state of the market.</w:t>
      </w:r>
    </w:p>
    <w:p w14:paraId="7240AB19" w14:textId="62F29B06" w:rsidR="00C3244D" w:rsidRPr="00C3244D" w:rsidRDefault="00C3244D" w:rsidP="00C3244D">
      <w:pPr>
        <w:shd w:val="clear" w:color="auto" w:fill="FFFFFF"/>
        <w:spacing w:before="360" w:after="240" w:line="240" w:lineRule="auto"/>
        <w:outlineLvl w:val="3"/>
        <w:rPr>
          <w:rFonts w:ascii="DM Sans" w:eastAsia="Times New Roman" w:hAnsi="DM Sans" w:cs="Times New Roman"/>
          <w:b/>
          <w:bCs/>
          <w:sz w:val="21"/>
          <w:szCs w:val="21"/>
        </w:rPr>
      </w:pPr>
      <w:r w:rsidRPr="00C3244D">
        <w:rPr>
          <w:rFonts w:ascii="DM Sans" w:eastAsia="Times New Roman" w:hAnsi="DM Sans" w:cs="Times New Roman"/>
          <w:b/>
          <w:bCs/>
          <w:sz w:val="21"/>
          <w:szCs w:val="21"/>
        </w:rPr>
        <w:t>Key Metrics Overview:</w:t>
      </w:r>
    </w:p>
    <w:p w14:paraId="35F0DCF0" w14:textId="02A32C8A"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1. Average Price of Bedroom:</w:t>
      </w:r>
      <w:r w:rsidRPr="00C3244D">
        <w:rPr>
          <w:rFonts w:ascii="DM Sans" w:eastAsia="Times New Roman" w:hAnsi="DM Sans" w:cs="Times New Roman"/>
          <w:sz w:val="21"/>
          <w:szCs w:val="21"/>
        </w:rPr>
        <w:br/>
        <w:t>This section depicts the average price per bedroom across various properties in the selected area. Visual representations,</w:t>
      </w:r>
      <w:r w:rsidR="00742CCE">
        <w:rPr>
          <w:rFonts w:ascii="DM Sans" w:eastAsia="Times New Roman" w:hAnsi="DM Sans" w:cs="Times New Roman"/>
          <w:sz w:val="21"/>
          <w:szCs w:val="21"/>
        </w:rPr>
        <w:t xml:space="preserve"> </w:t>
      </w:r>
      <w:r w:rsidRPr="00C3244D">
        <w:rPr>
          <w:rFonts w:ascii="DM Sans" w:eastAsia="Times New Roman" w:hAnsi="DM Sans" w:cs="Times New Roman"/>
          <w:sz w:val="21"/>
          <w:szCs w:val="21"/>
        </w:rPr>
        <w:t>bar charts, reveal trends in bedroom pricing, allowing users to identify which configurations command higher prices.</w:t>
      </w:r>
    </w:p>
    <w:p w14:paraId="7458AA97"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Story Element:</w:t>
      </w:r>
      <w:r w:rsidRPr="00C3244D">
        <w:rPr>
          <w:rFonts w:ascii="DM Sans" w:eastAsia="Times New Roman" w:hAnsi="DM Sans" w:cs="Times New Roman"/>
          <w:sz w:val="21"/>
          <w:szCs w:val="21"/>
        </w:rPr>
        <w:t> For instance, if the average price per bedroom shows a significant increase over the past few years, it might indicate growing demand or a shortage of available homes in that category.</w:t>
      </w:r>
    </w:p>
    <w:p w14:paraId="08956708" w14:textId="77777777" w:rsidR="00C3244D" w:rsidRPr="00C3244D" w:rsidRDefault="00000000" w:rsidP="00C3244D">
      <w:pPr>
        <w:spacing w:before="360" w:after="360" w:line="240" w:lineRule="auto"/>
        <w:rPr>
          <w:rFonts w:ascii="DM Sans" w:eastAsia="Times New Roman" w:hAnsi="DM Sans" w:cs="Times New Roman"/>
          <w:sz w:val="21"/>
          <w:szCs w:val="21"/>
        </w:rPr>
      </w:pPr>
      <w:r>
        <w:rPr>
          <w:rFonts w:ascii="Times New Roman" w:eastAsia="Times New Roman" w:hAnsi="Times New Roman" w:cs="Times New Roman"/>
          <w:sz w:val="24"/>
          <w:szCs w:val="24"/>
        </w:rPr>
        <w:pict w14:anchorId="5E714C2A">
          <v:rect id="_x0000_i1025" style="width:0;height:3pt" o:hralign="center" o:hrstd="t" o:hr="t" fillcolor="#a0a0a0" stroked="f"/>
        </w:pict>
      </w:r>
    </w:p>
    <w:p w14:paraId="669E6144"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2. Distinct Count of Bedrooms:</w:t>
      </w:r>
      <w:r w:rsidRPr="00C3244D">
        <w:rPr>
          <w:rFonts w:ascii="DM Sans" w:eastAsia="Times New Roman" w:hAnsi="DM Sans" w:cs="Times New Roman"/>
          <w:sz w:val="21"/>
          <w:szCs w:val="21"/>
        </w:rPr>
        <w:br/>
        <w:t>This metric displays the total number of unique bedroom configurations (e.g., 1-bedroom, 2-bedroom, etc.) available within the market. This helps in understanding not just the average prices but also the diversity of options.</w:t>
      </w:r>
    </w:p>
    <w:p w14:paraId="650652DB" w14:textId="26239EAF"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Story Element:</w:t>
      </w:r>
      <w:r w:rsidRPr="00C3244D">
        <w:rPr>
          <w:rFonts w:ascii="DM Sans" w:eastAsia="Times New Roman" w:hAnsi="DM Sans" w:cs="Times New Roman"/>
          <w:sz w:val="21"/>
          <w:szCs w:val="21"/>
        </w:rPr>
        <w:t xml:space="preserve"> A high distinct count suggest a bustling market with varied options for </w:t>
      </w:r>
      <w:r w:rsidR="000C3B95">
        <w:rPr>
          <w:rFonts w:ascii="DM Sans" w:eastAsia="Times New Roman" w:hAnsi="DM Sans" w:cs="Times New Roman"/>
          <w:sz w:val="21"/>
          <w:szCs w:val="21"/>
        </w:rPr>
        <w:t>rent</w:t>
      </w:r>
      <w:r w:rsidRPr="00C3244D">
        <w:rPr>
          <w:rFonts w:ascii="DM Sans" w:eastAsia="Times New Roman" w:hAnsi="DM Sans" w:cs="Times New Roman"/>
          <w:sz w:val="21"/>
          <w:szCs w:val="21"/>
        </w:rPr>
        <w:t>ers, enabling them to find properties that fit their needs and budgets.</w:t>
      </w:r>
    </w:p>
    <w:p w14:paraId="3EA57DA4" w14:textId="77777777" w:rsidR="00C3244D" w:rsidRPr="00C3244D" w:rsidRDefault="00000000" w:rsidP="00C3244D">
      <w:pPr>
        <w:spacing w:before="360" w:after="360" w:line="240" w:lineRule="auto"/>
        <w:rPr>
          <w:rFonts w:ascii="DM Sans" w:eastAsia="Times New Roman" w:hAnsi="DM Sans" w:cs="Times New Roman"/>
          <w:sz w:val="21"/>
          <w:szCs w:val="21"/>
        </w:rPr>
      </w:pPr>
      <w:r>
        <w:rPr>
          <w:rFonts w:ascii="Times New Roman" w:eastAsia="Times New Roman" w:hAnsi="Times New Roman" w:cs="Times New Roman"/>
          <w:sz w:val="24"/>
          <w:szCs w:val="24"/>
        </w:rPr>
        <w:pict w14:anchorId="3B83DBB2">
          <v:rect id="_x0000_i1026" style="width:0;height:3pt" o:hralign="center" o:hrstd="t" o:hr="t" fillcolor="#a0a0a0" stroked="f"/>
        </w:pict>
      </w:r>
    </w:p>
    <w:p w14:paraId="6DD1CD80"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3. Location Price per ZIP Code:</w:t>
      </w:r>
      <w:r w:rsidRPr="00C3244D">
        <w:rPr>
          <w:rFonts w:ascii="DM Sans" w:eastAsia="Times New Roman" w:hAnsi="DM Sans" w:cs="Times New Roman"/>
          <w:sz w:val="21"/>
          <w:szCs w:val="21"/>
        </w:rPr>
        <w:br/>
        <w:t>This area of the dashboard allows users to explore average prices for bedrooms mapped by ZIP code. Utilizing a geographic heat map, users can easily visualize which areas have the highest and lowest average bedroom prices.</w:t>
      </w:r>
    </w:p>
    <w:p w14:paraId="24C587EF"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Story Element:</w:t>
      </w:r>
      <w:r w:rsidRPr="00C3244D">
        <w:rPr>
          <w:rFonts w:ascii="DM Sans" w:eastAsia="Times New Roman" w:hAnsi="DM Sans" w:cs="Times New Roman"/>
          <w:sz w:val="21"/>
          <w:szCs w:val="21"/>
        </w:rPr>
        <w:t> As you navigate the map, you might find that certain ZIP codes are significantly more expensive, indicating desirable neighborhoods or luxury developments.</w:t>
      </w:r>
    </w:p>
    <w:p w14:paraId="48FCACF9" w14:textId="77777777" w:rsidR="00C3244D" w:rsidRPr="00C3244D" w:rsidRDefault="00000000" w:rsidP="00C3244D">
      <w:pPr>
        <w:spacing w:before="360" w:after="360" w:line="240" w:lineRule="auto"/>
        <w:rPr>
          <w:rFonts w:ascii="DM Sans" w:eastAsia="Times New Roman" w:hAnsi="DM Sans" w:cs="Times New Roman"/>
          <w:sz w:val="21"/>
          <w:szCs w:val="21"/>
        </w:rPr>
      </w:pPr>
      <w:r>
        <w:rPr>
          <w:rFonts w:ascii="Times New Roman" w:eastAsia="Times New Roman" w:hAnsi="Times New Roman" w:cs="Times New Roman"/>
          <w:sz w:val="24"/>
          <w:szCs w:val="24"/>
        </w:rPr>
        <w:pict w14:anchorId="4C901FD8">
          <v:rect id="_x0000_i1027" style="width:0;height:3pt" o:hralign="center" o:hrstd="t" o:hr="t" fillcolor="#a0a0a0" stroked="f"/>
        </w:pict>
      </w:r>
    </w:p>
    <w:p w14:paraId="20849B6F"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lastRenderedPageBreak/>
        <w:t>4. Average Price per ZIP Code:</w:t>
      </w:r>
      <w:r w:rsidRPr="00C3244D">
        <w:rPr>
          <w:rFonts w:ascii="DM Sans" w:eastAsia="Times New Roman" w:hAnsi="DM Sans" w:cs="Times New Roman"/>
          <w:sz w:val="21"/>
          <w:szCs w:val="21"/>
        </w:rPr>
        <w:br/>
        <w:t>This section complements the location metrics by providing a more granular analysis of average prices specific to each ZIP code. It aggregates data to present a straightforward view of price differentials across regions.</w:t>
      </w:r>
    </w:p>
    <w:p w14:paraId="1A4BB609" w14:textId="7EF055A5"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Story Element:</w:t>
      </w:r>
      <w:r w:rsidRPr="00C3244D">
        <w:rPr>
          <w:rFonts w:ascii="DM Sans" w:eastAsia="Times New Roman" w:hAnsi="DM Sans" w:cs="Times New Roman"/>
          <w:sz w:val="21"/>
          <w:szCs w:val="21"/>
        </w:rPr>
        <w:t> Notably, if one ZIP code experiences a sharp increase in average price, it might attract new developments or influence home</w:t>
      </w:r>
      <w:r w:rsidR="0074342D">
        <w:rPr>
          <w:rFonts w:ascii="DM Sans" w:eastAsia="Times New Roman" w:hAnsi="DM Sans" w:cs="Times New Roman"/>
          <w:sz w:val="21"/>
          <w:szCs w:val="21"/>
        </w:rPr>
        <w:t>rent</w:t>
      </w:r>
      <w:r w:rsidRPr="00C3244D">
        <w:rPr>
          <w:rFonts w:ascii="DM Sans" w:eastAsia="Times New Roman" w:hAnsi="DM Sans" w:cs="Times New Roman"/>
          <w:sz w:val="21"/>
          <w:szCs w:val="21"/>
        </w:rPr>
        <w:t>er interest in that area.</w:t>
      </w:r>
    </w:p>
    <w:p w14:paraId="65934066" w14:textId="77777777" w:rsidR="00C3244D" w:rsidRPr="00C3244D" w:rsidRDefault="00000000" w:rsidP="00C3244D">
      <w:pPr>
        <w:spacing w:before="360" w:after="360" w:line="240" w:lineRule="auto"/>
        <w:rPr>
          <w:rFonts w:ascii="DM Sans" w:eastAsia="Times New Roman" w:hAnsi="DM Sans" w:cs="Times New Roman"/>
          <w:sz w:val="21"/>
          <w:szCs w:val="21"/>
        </w:rPr>
      </w:pPr>
      <w:r>
        <w:rPr>
          <w:rFonts w:ascii="Times New Roman" w:eastAsia="Times New Roman" w:hAnsi="Times New Roman" w:cs="Times New Roman"/>
          <w:sz w:val="24"/>
          <w:szCs w:val="24"/>
        </w:rPr>
        <w:pict w14:anchorId="502275B0">
          <v:rect id="_x0000_i1028" style="width:0;height:3pt" o:hralign="center" o:hrstd="t" o:hr="t" fillcolor="#a0a0a0" stroked="f"/>
        </w:pict>
      </w:r>
    </w:p>
    <w:p w14:paraId="5D1A6DAF" w14:textId="27D2702C"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5. Period / Revenue per Year:</w:t>
      </w:r>
      <w:r w:rsidRPr="00C3244D">
        <w:rPr>
          <w:rFonts w:ascii="DM Sans" w:eastAsia="Times New Roman" w:hAnsi="DM Sans" w:cs="Times New Roman"/>
          <w:sz w:val="21"/>
          <w:szCs w:val="21"/>
        </w:rPr>
        <w:br/>
        <w:t xml:space="preserve">This performance metric analyzes revenue trends over the years, connecting </w:t>
      </w:r>
      <w:r w:rsidR="00291D3C">
        <w:rPr>
          <w:rFonts w:ascii="DM Sans" w:eastAsia="Times New Roman" w:hAnsi="DM Sans" w:cs="Times New Roman"/>
          <w:sz w:val="21"/>
          <w:szCs w:val="21"/>
        </w:rPr>
        <w:t>rent</w:t>
      </w:r>
      <w:r w:rsidRPr="00C3244D">
        <w:rPr>
          <w:rFonts w:ascii="DM Sans" w:eastAsia="Times New Roman" w:hAnsi="DM Sans" w:cs="Times New Roman"/>
          <w:sz w:val="21"/>
          <w:szCs w:val="21"/>
        </w:rPr>
        <w:t xml:space="preserve"> data to price points. By examining annual revenue generated within specific time frames, stakeholders can gain insight into market cycles and seasonal trends.</w:t>
      </w:r>
    </w:p>
    <w:p w14:paraId="59EEAA3D" w14:textId="77777777"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b/>
          <w:bCs/>
          <w:sz w:val="21"/>
          <w:szCs w:val="21"/>
        </w:rPr>
        <w:t>Story Element:</w:t>
      </w:r>
      <w:r w:rsidRPr="00C3244D">
        <w:rPr>
          <w:rFonts w:ascii="DM Sans" w:eastAsia="Times New Roman" w:hAnsi="DM Sans" w:cs="Times New Roman"/>
          <w:sz w:val="21"/>
          <w:szCs w:val="21"/>
        </w:rPr>
        <w:t> A visible upward trend in revenue year-over-year could suggest a healthy, appreciating market, while stagnation may prompt further investigation into underlying causes.</w:t>
      </w:r>
    </w:p>
    <w:p w14:paraId="3405D3EE" w14:textId="77777777" w:rsidR="00C3244D" w:rsidRPr="00C3244D" w:rsidRDefault="00000000" w:rsidP="00C3244D">
      <w:pPr>
        <w:spacing w:before="360" w:after="360" w:line="240" w:lineRule="auto"/>
        <w:rPr>
          <w:rFonts w:ascii="DM Sans" w:eastAsia="Times New Roman" w:hAnsi="DM Sans" w:cs="Times New Roman"/>
          <w:sz w:val="21"/>
          <w:szCs w:val="21"/>
        </w:rPr>
      </w:pPr>
      <w:r>
        <w:rPr>
          <w:rFonts w:ascii="Times New Roman" w:eastAsia="Times New Roman" w:hAnsi="Times New Roman" w:cs="Times New Roman"/>
          <w:sz w:val="24"/>
          <w:szCs w:val="24"/>
        </w:rPr>
        <w:pict w14:anchorId="5509C112">
          <v:rect id="_x0000_i1029" style="width:0;height:3pt" o:hralign="center" o:hrstd="t" o:hr="t" fillcolor="#a0a0a0" stroked="f"/>
        </w:pict>
      </w:r>
    </w:p>
    <w:p w14:paraId="5EA02F45" w14:textId="77777777" w:rsidR="00C3244D" w:rsidRPr="00C3244D" w:rsidRDefault="00C3244D" w:rsidP="00C3244D">
      <w:pPr>
        <w:shd w:val="clear" w:color="auto" w:fill="FFFFFF"/>
        <w:spacing w:before="360" w:after="240" w:line="240" w:lineRule="auto"/>
        <w:outlineLvl w:val="2"/>
        <w:rPr>
          <w:rFonts w:ascii="DM Sans" w:eastAsia="Times New Roman" w:hAnsi="DM Sans" w:cs="Times New Roman"/>
          <w:b/>
          <w:bCs/>
          <w:sz w:val="30"/>
          <w:szCs w:val="30"/>
        </w:rPr>
      </w:pPr>
      <w:r w:rsidRPr="00C3244D">
        <w:rPr>
          <w:rFonts w:ascii="DM Sans" w:eastAsia="Times New Roman" w:hAnsi="DM Sans" w:cs="Times New Roman"/>
          <w:b/>
          <w:bCs/>
          <w:sz w:val="30"/>
          <w:szCs w:val="30"/>
        </w:rPr>
        <w:t>Conclusion:</w:t>
      </w:r>
    </w:p>
    <w:p w14:paraId="424253CA" w14:textId="51299B54" w:rsidR="00C3244D" w:rsidRPr="00C3244D" w:rsidRDefault="00C3244D" w:rsidP="00C3244D">
      <w:pPr>
        <w:shd w:val="clear" w:color="auto" w:fill="FFFFFF"/>
        <w:spacing w:after="240" w:line="240" w:lineRule="auto"/>
        <w:rPr>
          <w:rFonts w:ascii="DM Sans" w:eastAsia="Times New Roman" w:hAnsi="DM Sans" w:cs="Times New Roman"/>
          <w:sz w:val="21"/>
          <w:szCs w:val="21"/>
        </w:rPr>
      </w:pPr>
      <w:r w:rsidRPr="00C3244D">
        <w:rPr>
          <w:rFonts w:ascii="DM Sans" w:eastAsia="Times New Roman" w:hAnsi="DM Sans" w:cs="Times New Roman"/>
          <w:sz w:val="21"/>
          <w:szCs w:val="21"/>
        </w:rPr>
        <w:t xml:space="preserve">This dashboard provides a comprehensive view of the </w:t>
      </w:r>
      <w:r w:rsidR="008224E9">
        <w:rPr>
          <w:rFonts w:ascii="DM Sans" w:eastAsia="Times New Roman" w:hAnsi="DM Sans" w:cs="Times New Roman"/>
          <w:sz w:val="21"/>
          <w:szCs w:val="21"/>
        </w:rPr>
        <w:t>Air Bnb Listings</w:t>
      </w:r>
      <w:r w:rsidRPr="00C3244D">
        <w:rPr>
          <w:rFonts w:ascii="DM Sans" w:eastAsia="Times New Roman" w:hAnsi="DM Sans" w:cs="Times New Roman"/>
          <w:sz w:val="21"/>
          <w:szCs w:val="21"/>
        </w:rPr>
        <w:t xml:space="preserve"> market, specifically focusing on bedroom pricing dynamics and revenue trends. By leveraging this data, users can make informed decisions, identify investment opportunities, and adjust strategies based on current market conditions. Explore the insights within the dashboard to better understand the ever-evolving landscape of the </w:t>
      </w:r>
      <w:r w:rsidR="007663EE">
        <w:rPr>
          <w:rFonts w:ascii="DM Sans" w:eastAsia="Times New Roman" w:hAnsi="DM Sans" w:cs="Times New Roman"/>
          <w:sz w:val="21"/>
          <w:szCs w:val="21"/>
        </w:rPr>
        <w:t>Air Bnb</w:t>
      </w:r>
      <w:r w:rsidRPr="00C3244D">
        <w:rPr>
          <w:rFonts w:ascii="DM Sans" w:eastAsia="Times New Roman" w:hAnsi="DM Sans" w:cs="Times New Roman"/>
          <w:sz w:val="21"/>
          <w:szCs w:val="21"/>
        </w:rPr>
        <w:t xml:space="preserve"> market!</w:t>
      </w:r>
    </w:p>
    <w:p w14:paraId="61C2DBC9" w14:textId="77777777" w:rsidR="00BD5728" w:rsidRDefault="00BD5728"/>
    <w:sectPr w:rsidR="00BD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4D"/>
    <w:rsid w:val="000979B2"/>
    <w:rsid w:val="000C3B95"/>
    <w:rsid w:val="00144E6C"/>
    <w:rsid w:val="00234477"/>
    <w:rsid w:val="00291D3C"/>
    <w:rsid w:val="007327F7"/>
    <w:rsid w:val="00742CCE"/>
    <w:rsid w:val="0074342D"/>
    <w:rsid w:val="007663EE"/>
    <w:rsid w:val="008224E9"/>
    <w:rsid w:val="0084506B"/>
    <w:rsid w:val="009474CE"/>
    <w:rsid w:val="00B9391E"/>
    <w:rsid w:val="00BD5728"/>
    <w:rsid w:val="00BF3A33"/>
    <w:rsid w:val="00C3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FF56"/>
  <w15:chartTrackingRefBased/>
  <w15:docId w15:val="{9A3DB6C7-A8A6-4AAC-8764-F6BBEE40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44D"/>
    <w:rPr>
      <w:rFonts w:eastAsiaTheme="majorEastAsia" w:cstheme="majorBidi"/>
      <w:color w:val="272727" w:themeColor="text1" w:themeTint="D8"/>
    </w:rPr>
  </w:style>
  <w:style w:type="paragraph" w:styleId="Title">
    <w:name w:val="Title"/>
    <w:basedOn w:val="Normal"/>
    <w:next w:val="Normal"/>
    <w:link w:val="TitleChar"/>
    <w:uiPriority w:val="10"/>
    <w:qFormat/>
    <w:rsid w:val="00C3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44D"/>
    <w:pPr>
      <w:spacing w:before="160"/>
      <w:jc w:val="center"/>
    </w:pPr>
    <w:rPr>
      <w:i/>
      <w:iCs/>
      <w:color w:val="404040" w:themeColor="text1" w:themeTint="BF"/>
    </w:rPr>
  </w:style>
  <w:style w:type="character" w:customStyle="1" w:styleId="QuoteChar">
    <w:name w:val="Quote Char"/>
    <w:basedOn w:val="DefaultParagraphFont"/>
    <w:link w:val="Quote"/>
    <w:uiPriority w:val="29"/>
    <w:rsid w:val="00C3244D"/>
    <w:rPr>
      <w:i/>
      <w:iCs/>
      <w:color w:val="404040" w:themeColor="text1" w:themeTint="BF"/>
    </w:rPr>
  </w:style>
  <w:style w:type="paragraph" w:styleId="ListParagraph">
    <w:name w:val="List Paragraph"/>
    <w:basedOn w:val="Normal"/>
    <w:uiPriority w:val="34"/>
    <w:qFormat/>
    <w:rsid w:val="00C3244D"/>
    <w:pPr>
      <w:ind w:left="720"/>
      <w:contextualSpacing/>
    </w:pPr>
  </w:style>
  <w:style w:type="character" w:styleId="IntenseEmphasis">
    <w:name w:val="Intense Emphasis"/>
    <w:basedOn w:val="DefaultParagraphFont"/>
    <w:uiPriority w:val="21"/>
    <w:qFormat/>
    <w:rsid w:val="00C3244D"/>
    <w:rPr>
      <w:i/>
      <w:iCs/>
      <w:color w:val="0F4761" w:themeColor="accent1" w:themeShade="BF"/>
    </w:rPr>
  </w:style>
  <w:style w:type="paragraph" w:styleId="IntenseQuote">
    <w:name w:val="Intense Quote"/>
    <w:basedOn w:val="Normal"/>
    <w:next w:val="Normal"/>
    <w:link w:val="IntenseQuoteChar"/>
    <w:uiPriority w:val="30"/>
    <w:qFormat/>
    <w:rsid w:val="00C3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44D"/>
    <w:rPr>
      <w:i/>
      <w:iCs/>
      <w:color w:val="0F4761" w:themeColor="accent1" w:themeShade="BF"/>
    </w:rPr>
  </w:style>
  <w:style w:type="character" w:styleId="IntenseReference">
    <w:name w:val="Intense Reference"/>
    <w:basedOn w:val="DefaultParagraphFont"/>
    <w:uiPriority w:val="32"/>
    <w:qFormat/>
    <w:rsid w:val="00C32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26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Ogunbusola</dc:creator>
  <cp:keywords/>
  <dc:description/>
  <cp:lastModifiedBy>Kolawole Ogunbusola</cp:lastModifiedBy>
  <cp:revision>15</cp:revision>
  <dcterms:created xsi:type="dcterms:W3CDTF">2024-12-13T16:08:00Z</dcterms:created>
  <dcterms:modified xsi:type="dcterms:W3CDTF">2024-12-19T20:27:00Z</dcterms:modified>
</cp:coreProperties>
</file>