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926080" cy="1596044"/>
            <wp:docPr id="1" name="Picture 1"/>
            <wp:cNvGraphicFramePr>
              <a:graphicFrameLocks noChangeAspect="1"/>
            </wp:cNvGraphicFramePr>
            <a:graphic>
              <a:graphicData uri="http://schemas.openxmlformats.org/drawingml/2006/picture">
                <pic:pic>
                  <pic:nvPicPr>
                    <pic:cNvPr id="0" name="logo_primary.png"/>
                    <pic:cNvPicPr/>
                  </pic:nvPicPr>
                  <pic:blipFill>
                    <a:blip r:embed="rId9"/>
                    <a:stretch>
                      <a:fillRect/>
                    </a:stretch>
                  </pic:blipFill>
                  <pic:spPr>
                    <a:xfrm>
                      <a:off x="0" y="0"/>
                      <a:ext cx="2926080" cy="1596044"/>
                    </a:xfrm>
                    <a:prstGeom prst="rect"/>
                  </pic:spPr>
                </pic:pic>
              </a:graphicData>
            </a:graphic>
          </wp:inline>
        </w:drawing>
      </w:r>
    </w:p>
    <w:p/>
    <w:p/>
    <w:p>
      <w:pPr>
        <w:spacing w:after="120"/>
        <w:jc w:val="center"/>
      </w:pPr>
      <w:r>
        <w:rPr>
          <w:rFonts w:ascii="Calibri" w:hAnsi="Calibri" w:cs="Calibri"/>
          <w:b/>
          <w:i w:val="0"/>
          <w:color w:val="008050"/>
          <w:sz w:val="72"/>
        </w:rPr>
        <w:t>StegoNexus</w:t>
      </w:r>
    </w:p>
    <w:p>
      <w:pPr>
        <w:spacing w:after="120"/>
        <w:jc w:val="center"/>
      </w:pPr>
      <w:r>
        <w:rPr>
          <w:rFonts w:ascii="Calibri" w:hAnsi="Calibri" w:cs="Calibri"/>
          <w:b w:val="0"/>
          <w:i w:val="0"/>
          <w:color w:val="606060"/>
          <w:sz w:val="30"/>
        </w:rPr>
        <w:t>Unified Hiding, Extraction &amp; Forensics Framework</w:t>
      </w:r>
    </w:p>
    <w:p/>
    <w:p>
      <w:pPr>
        <w:spacing w:after="120"/>
        <w:jc w:val="center"/>
      </w:pPr>
      <w:r>
        <w:rPr>
          <w:rFonts w:ascii="Calibri" w:hAnsi="Calibri" w:cs="Calibri"/>
          <w:b/>
          <w:i w:val="0"/>
          <w:color w:val="1A1A1A"/>
          <w:sz w:val="48"/>
        </w:rPr>
        <w:t>التقرير الاحترافي للأداة</w:t>
      </w:r>
    </w:p>
    <w:p>
      <w:pPr>
        <w:spacing w:after="120"/>
        <w:jc w:val="center"/>
      </w:pPr>
      <w:r>
        <w:rPr>
          <w:rFonts w:ascii="Calibri" w:hAnsi="Calibri" w:cs="Calibri"/>
          <w:b/>
          <w:i w:val="0"/>
          <w:color w:val="1A1A1A"/>
          <w:sz w:val="26"/>
        </w:rPr>
        <w:t>إعداد وتطوير: Mohammed Moneer Al-absi</w:t>
      </w:r>
    </w:p>
    <w:p>
      <w:pPr>
        <w:spacing w:after="120"/>
        <w:jc w:val="center"/>
      </w:pPr>
      <w:r>
        <w:rPr>
          <w:rFonts w:ascii="Calibri" w:hAnsi="Calibri" w:cs="Calibri"/>
          <w:b w:val="0"/>
          <w:i w:val="0"/>
          <w:color w:val="606060"/>
          <w:sz w:val="24"/>
        </w:rPr>
        <w:t>الإصدار: v1.0.0   |   تاريخ الإصدار: 2026-09-08   |   حجم الكود: ≈ 6,236 سطر Python</w:t>
      </w:r>
    </w:p>
    <w:p>
      <w:pPr>
        <w:spacing w:after="120"/>
        <w:jc w:val="center"/>
      </w:pPr>
      <w:r>
        <w:rPr>
          <w:rFonts w:ascii="Calibri" w:hAnsi="Calibri" w:cs="Calibri"/>
          <w:b w:val="0"/>
          <w:i w:val="0"/>
          <w:color w:val="606060"/>
          <w:sz w:val="24"/>
        </w:rPr>
        <w:t>منصة التشغيل: Kali Linux  (Python 3 + PySide6)</w:t>
      </w:r>
    </w:p>
    <w:p>
      <w:r>
        <w:br w:type="page"/>
      </w:r>
    </w:p>
    <w:p>
      <w:pPr>
        <w:pStyle w:val="Heading1"/>
        <w:spacing w:before="280" w:after="120"/>
      </w:pPr>
      <w:r>
        <w:rPr>
          <w:rFonts w:ascii="Calibri" w:hAnsi="Calibri" w:cs="Calibri"/>
          <w:b/>
          <w:i w:val="0"/>
          <w:color w:val="008050"/>
          <w:sz w:val="36"/>
        </w:rPr>
        <w:t>المحتويات</w:t>
      </w:r>
    </w:p>
    <w:p>
      <w:pPr>
        <w:spacing w:after="160"/>
      </w:pPr>
      <w:r>
        <w:rPr>
          <w:rFonts w:ascii="Calibri" w:hAnsi="Calibri" w:cs="Calibri"/>
          <w:b w:val="0"/>
          <w:i w:val="0"/>
          <w:color w:val="1A1A1A"/>
          <w:sz w:val="24"/>
        </w:rPr>
        <w:t>1. الملخص التنفيذي</w:t>
      </w:r>
    </w:p>
    <w:p>
      <w:pPr>
        <w:spacing w:after="160"/>
      </w:pPr>
      <w:r>
        <w:rPr>
          <w:rFonts w:ascii="Calibri" w:hAnsi="Calibri" w:cs="Calibri"/>
          <w:b w:val="0"/>
          <w:i w:val="0"/>
          <w:color w:val="1A1A1A"/>
          <w:sz w:val="24"/>
        </w:rPr>
        <w:t>2. الأداة في لمحة (البيانات الأساسية)</w:t>
      </w:r>
    </w:p>
    <w:p>
      <w:pPr>
        <w:spacing w:after="160"/>
      </w:pPr>
      <w:r>
        <w:rPr>
          <w:rFonts w:ascii="Calibri" w:hAnsi="Calibri" w:cs="Calibri"/>
          <w:b w:val="0"/>
          <w:i w:val="0"/>
          <w:color w:val="1A1A1A"/>
          <w:sz w:val="24"/>
        </w:rPr>
        <w:t>3. تغطية متطلبات مشروع الترم (12 قسماً)</w:t>
      </w:r>
    </w:p>
    <w:p>
      <w:pPr>
        <w:spacing w:after="160"/>
      </w:pPr>
      <w:r>
        <w:rPr>
          <w:rFonts w:ascii="Calibri" w:hAnsi="Calibri" w:cs="Calibri"/>
          <w:b w:val="0"/>
          <w:i w:val="0"/>
          <w:color w:val="1A1A1A"/>
          <w:sz w:val="24"/>
        </w:rPr>
        <w:t>4. القدرات والوحدات (Hiding · Extraction · Analysis)</w:t>
      </w:r>
    </w:p>
    <w:p>
      <w:pPr>
        <w:spacing w:after="160"/>
      </w:pPr>
      <w:r>
        <w:rPr>
          <w:rFonts w:ascii="Calibri" w:hAnsi="Calibri" w:cs="Calibri"/>
          <w:b w:val="0"/>
          <w:i w:val="0"/>
          <w:color w:val="1A1A1A"/>
          <w:sz w:val="24"/>
        </w:rPr>
        <w:t>5. التقنيات المنفّذة — أكثر من تقنية لكل موضوع</w:t>
      </w:r>
    </w:p>
    <w:p>
      <w:pPr>
        <w:spacing w:after="160"/>
      </w:pPr>
      <w:r>
        <w:rPr>
          <w:rFonts w:ascii="Calibri" w:hAnsi="Calibri" w:cs="Calibri"/>
          <w:b w:val="0"/>
          <w:i w:val="0"/>
          <w:color w:val="1A1A1A"/>
          <w:sz w:val="24"/>
        </w:rPr>
        <w:t>6. البنية المعمارية وهيكل المشروع</w:t>
      </w:r>
    </w:p>
    <w:p>
      <w:pPr>
        <w:spacing w:after="160"/>
      </w:pPr>
      <w:r>
        <w:rPr>
          <w:rFonts w:ascii="Calibri" w:hAnsi="Calibri" w:cs="Calibri"/>
          <w:b w:val="0"/>
          <w:i w:val="0"/>
          <w:color w:val="1A1A1A"/>
          <w:sz w:val="24"/>
        </w:rPr>
        <w:t>7. الاختبار والتحقق من الجودة</w:t>
      </w:r>
    </w:p>
    <w:p>
      <w:pPr>
        <w:spacing w:after="160"/>
      </w:pPr>
      <w:r>
        <w:rPr>
          <w:rFonts w:ascii="Calibri" w:hAnsi="Calibri" w:cs="Calibri"/>
          <w:b w:val="0"/>
          <w:i w:val="0"/>
          <w:color w:val="1A1A1A"/>
          <w:sz w:val="24"/>
        </w:rPr>
        <w:t>8. نسبة المطابقة مع ملف المتطلبات</w:t>
      </w:r>
    </w:p>
    <w:p>
      <w:pPr>
        <w:spacing w:after="160"/>
      </w:pPr>
      <w:r>
        <w:rPr>
          <w:rFonts w:ascii="Calibri" w:hAnsi="Calibri" w:cs="Calibri"/>
          <w:b w:val="0"/>
          <w:i w:val="0"/>
          <w:color w:val="1A1A1A"/>
          <w:sz w:val="24"/>
        </w:rPr>
        <w:t>9. معرض لقطات الواجهة (GUI)</w:t>
      </w:r>
    </w:p>
    <w:p>
      <w:pPr>
        <w:spacing w:after="160"/>
      </w:pPr>
      <w:r>
        <w:rPr>
          <w:rFonts w:ascii="Calibri" w:hAnsi="Calibri" w:cs="Calibri"/>
          <w:b w:val="0"/>
          <w:i w:val="0"/>
          <w:color w:val="1A1A1A"/>
          <w:sz w:val="24"/>
        </w:rPr>
        <w:t>10. أمثلة الاستخدام (GUI و CLI)</w:t>
      </w:r>
    </w:p>
    <w:p>
      <w:pPr>
        <w:spacing w:after="160"/>
      </w:pPr>
      <w:r>
        <w:rPr>
          <w:rFonts w:ascii="Calibri" w:hAnsi="Calibri" w:cs="Calibri"/>
          <w:b w:val="0"/>
          <w:i w:val="0"/>
          <w:color w:val="1A1A1A"/>
          <w:sz w:val="24"/>
        </w:rPr>
        <w:t>11. الحماية والأخلاقيات المدمجة</w:t>
      </w:r>
    </w:p>
    <w:p>
      <w:pPr>
        <w:spacing w:after="160"/>
      </w:pPr>
      <w:r>
        <w:rPr>
          <w:rFonts w:ascii="Calibri" w:hAnsi="Calibri" w:cs="Calibri"/>
          <w:b w:val="0"/>
          <w:i w:val="0"/>
          <w:color w:val="1A1A1A"/>
          <w:sz w:val="24"/>
        </w:rPr>
        <w:t>12. مخرجات المشروع والتسليمات</w:t>
      </w:r>
    </w:p>
    <w:p>
      <w:pPr>
        <w:spacing w:after="160"/>
      </w:pPr>
      <w:r>
        <w:rPr>
          <w:rFonts w:ascii="Calibri" w:hAnsi="Calibri" w:cs="Calibri"/>
          <w:b w:val="0"/>
          <w:i w:val="0"/>
          <w:color w:val="1A1A1A"/>
          <w:sz w:val="24"/>
        </w:rPr>
        <w:t>13. الخلاصة</w:t>
      </w:r>
    </w:p>
    <w:p>
      <w:r>
        <w:br w:type="page"/>
      </w:r>
    </w:p>
    <w:p>
      <w:pPr>
        <w:pStyle w:val="Heading1"/>
        <w:spacing w:before="280" w:after="120"/>
      </w:pPr>
      <w:r>
        <w:rPr>
          <w:rFonts w:ascii="Calibri" w:hAnsi="Calibri" w:cs="Calibri"/>
          <w:b/>
          <w:i w:val="0"/>
          <w:color w:val="008050"/>
          <w:sz w:val="36"/>
        </w:rPr>
        <w:t>1) الملخص التنفيذي</w:t>
      </w:r>
    </w:p>
    <w:p>
      <w:pPr>
        <w:spacing w:after="120"/>
      </w:pPr>
      <w:r>
        <w:rPr>
          <w:rFonts w:ascii="Calibri" w:hAnsi="Calibri" w:cs="Calibri"/>
          <w:b w:val="0"/>
          <w:i w:val="0"/>
          <w:color w:val="1A1A1A"/>
          <w:sz w:val="22"/>
        </w:rPr>
        <w:t>أداة StegoNexus هي إطار عمل متكامل (Framework) يحوّل تقنيات الإخفاء (Hiding) والاستخراج (Extraction) التي تم تناولها خلال الترم إلى أداة واحدة تعمل على Kali Linux، بدلاً من استخدام برنامج جاهز لكل تقنية. تجمع الأداة:</w:t>
      </w:r>
    </w:p>
    <w:p>
      <w:pPr>
        <w:pStyle w:val="ListBullet"/>
        <w:spacing w:after="60"/>
      </w:pPr>
      <w:r>
        <w:rPr>
          <w:rFonts w:ascii="Calibri" w:hAnsi="Calibri" w:cs="Calibri"/>
          <w:b w:val="0"/>
          <w:i w:val="0"/>
          <w:color w:val="1A1A1A"/>
          <w:sz w:val="22"/>
        </w:rPr>
        <w:t>• إخفاء واستخراج البيانات في: النصوص، الصور، الصوت، الفيديو، الشبكة — بأكثر من تقنية لكل موضوع.</w:t>
      </w:r>
    </w:p>
    <w:p>
      <w:pPr>
        <w:pStyle w:val="ListBullet"/>
        <w:spacing w:after="60"/>
      </w:pPr>
      <w:r>
        <w:rPr>
          <w:rFonts w:ascii="Calibri" w:hAnsi="Calibri" w:cs="Calibri"/>
          <w:b w:val="0"/>
          <w:i w:val="0"/>
          <w:color w:val="1A1A1A"/>
          <w:sz w:val="22"/>
        </w:rPr>
        <w:t>• قسم تحليل جنائي (Forensics &amp; Analysis) يدمج 8 أدوات في تقرير واحد مع نتائج موحّدة.</w:t>
      </w:r>
    </w:p>
    <w:p>
      <w:pPr>
        <w:pStyle w:val="ListBullet"/>
        <w:spacing w:after="60"/>
      </w:pPr>
      <w:r>
        <w:rPr>
          <w:rFonts w:ascii="Calibri" w:hAnsi="Calibri" w:cs="Calibri"/>
          <w:b w:val="0"/>
          <w:i w:val="0"/>
          <w:color w:val="1A1A1A"/>
          <w:sz w:val="22"/>
        </w:rPr>
        <w:t>• قسم هاش (Hashing &amp; Integrity) بأربع خوارزميات لإثبات سلامة الملفات.</w:t>
      </w:r>
    </w:p>
    <w:p>
      <w:pPr>
        <w:pStyle w:val="ListBullet"/>
        <w:spacing w:after="60"/>
      </w:pPr>
      <w:r>
        <w:rPr>
          <w:rFonts w:ascii="Calibri" w:hAnsi="Calibri" w:cs="Calibri"/>
          <w:b w:val="0"/>
          <w:i w:val="0"/>
          <w:color w:val="1A1A1A"/>
          <w:sz w:val="22"/>
        </w:rPr>
        <w:t>• إدارة قضايا شاملة: Case + Reports (MD/JSON/HTML) + سجل تحقيقات زمني.</w:t>
      </w:r>
    </w:p>
    <w:p>
      <w:pPr>
        <w:pStyle w:val="ListBullet"/>
        <w:spacing w:after="60"/>
      </w:pPr>
      <w:r>
        <w:rPr>
          <w:rFonts w:ascii="Calibri" w:hAnsi="Calibri" w:cs="Calibri"/>
          <w:b w:val="0"/>
          <w:i w:val="0"/>
          <w:color w:val="1A1A1A"/>
          <w:sz w:val="22"/>
        </w:rPr>
        <w:t>• واجهتان متكاملتان: Dashboard رسومية (PySide6) وواجهة أوامر CLI (22 أمراً).</w:t>
      </w:r>
    </w:p>
    <w:p>
      <w:pPr>
        <w:spacing w:after="120"/>
      </w:pPr>
      <w:r>
        <w:rPr>
          <w:rFonts w:ascii="Calibri" w:hAnsi="Calibri" w:cs="Calibri"/>
          <w:b w:val="0"/>
          <w:i w:val="0"/>
          <w:color w:val="1A1A1A"/>
          <w:sz w:val="22"/>
        </w:rPr>
        <w:t>الأداة مبنية بـ Python 3 (≈ 6,236 سطراً) ولا تتوقف عن العمل أبداً: كل أداة من أدوات Kali مستدعاة تلقائياً، ومتى غابت تنتقل الأداة فوراً إلى بديل مدمج بالكامل. اجتازت الأداة 60/60 فحص متطلبات حي و24/24 اختبار تكامل.</w:t>
      </w:r>
    </w:p>
    <w:p>
      <w:pPr>
        <w:pStyle w:val="Heading1"/>
        <w:spacing w:before="280" w:after="120"/>
      </w:pPr>
      <w:r>
        <w:rPr>
          <w:rFonts w:ascii="Calibri" w:hAnsi="Calibri" w:cs="Calibri"/>
          <w:b/>
          <w:i w:val="0"/>
          <w:color w:val="008050"/>
          <w:sz w:val="36"/>
        </w:rPr>
        <w:t>2) الأداة في لمحة</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rFonts w:ascii="Calibri" w:hAnsi="Calibri" w:cs="Calibri"/>
                <w:b/>
                <w:i w:val="0"/>
                <w:color w:val="008050"/>
                <w:sz w:val="20"/>
              </w:rPr>
              <w:t>البند</w:t>
            </w:r>
          </w:p>
        </w:tc>
        <w:tc>
          <w:tcPr>
            <w:tcW w:type="dxa" w:w="6768"/>
          </w:tcPr>
          <w:p>
            <w:r/>
            <w:r>
              <w:rPr>
                <w:rFonts w:ascii="Calibri" w:hAnsi="Calibri" w:cs="Calibri"/>
                <w:b/>
                <w:i w:val="0"/>
                <w:color w:val="008050"/>
                <w:sz w:val="20"/>
              </w:rPr>
              <w:t>التفاصيل</w:t>
            </w:r>
          </w:p>
        </w:tc>
      </w:tr>
      <w:tr>
        <w:tc>
          <w:tcPr>
            <w:tcW w:type="dxa" w:w="2736"/>
          </w:tcPr>
          <w:p>
            <w:r/>
            <w:r>
              <w:rPr>
                <w:rFonts w:ascii="Calibri" w:hAnsi="Calibri" w:cs="Calibri"/>
                <w:b w:val="0"/>
                <w:i w:val="0"/>
                <w:color w:val="1A1A1A"/>
                <w:sz w:val="20"/>
              </w:rPr>
              <w:t>الاسم</w:t>
            </w:r>
          </w:p>
        </w:tc>
        <w:tc>
          <w:tcPr>
            <w:tcW w:type="dxa" w:w="6768"/>
          </w:tcPr>
          <w:p>
            <w:r/>
            <w:r>
              <w:rPr>
                <w:rFonts w:ascii="Calibri" w:hAnsi="Calibri" w:cs="Calibri"/>
                <w:b w:val="0"/>
                <w:i w:val="0"/>
                <w:color w:val="1A1A1A"/>
                <w:sz w:val="20"/>
              </w:rPr>
              <w:t>StegoNexus — Unified Hiding, Extraction &amp; Forensics Framework</w:t>
            </w:r>
          </w:p>
        </w:tc>
      </w:tr>
      <w:tr>
        <w:tc>
          <w:tcPr>
            <w:tcW w:type="dxa" w:w="2736"/>
          </w:tcPr>
          <w:p>
            <w:r/>
            <w:r>
              <w:rPr>
                <w:rFonts w:ascii="Calibri" w:hAnsi="Calibri" w:cs="Calibri"/>
                <w:b w:val="0"/>
                <w:i w:val="0"/>
                <w:color w:val="1A1A1A"/>
                <w:sz w:val="20"/>
              </w:rPr>
              <w:t>المطوّر</w:t>
            </w:r>
          </w:p>
        </w:tc>
        <w:tc>
          <w:tcPr>
            <w:tcW w:type="dxa" w:w="6768"/>
          </w:tcPr>
          <w:p>
            <w:r/>
            <w:r>
              <w:rPr>
                <w:rFonts w:ascii="Calibri" w:hAnsi="Calibri" w:cs="Calibri"/>
                <w:b w:val="0"/>
                <w:i w:val="0"/>
                <w:color w:val="1A1A1A"/>
                <w:sz w:val="20"/>
              </w:rPr>
              <w:t>Mohammed Moneer Al-absi</w:t>
            </w:r>
          </w:p>
        </w:tc>
      </w:tr>
      <w:tr>
        <w:tc>
          <w:tcPr>
            <w:tcW w:type="dxa" w:w="2736"/>
          </w:tcPr>
          <w:p>
            <w:r/>
            <w:r>
              <w:rPr>
                <w:rFonts w:ascii="Calibri" w:hAnsi="Calibri" w:cs="Calibri"/>
                <w:b w:val="0"/>
                <w:i w:val="0"/>
                <w:color w:val="1A1A1A"/>
                <w:sz w:val="20"/>
              </w:rPr>
              <w:t>الغرض</w:t>
            </w:r>
          </w:p>
        </w:tc>
        <w:tc>
          <w:tcPr>
            <w:tcW w:type="dxa" w:w="6768"/>
          </w:tcPr>
          <w:p>
            <w:r/>
            <w:r>
              <w:rPr>
                <w:rFonts w:ascii="Calibri" w:hAnsi="Calibri" w:cs="Calibri"/>
                <w:b w:val="0"/>
                <w:i w:val="0"/>
                <w:color w:val="1A1A1A"/>
                <w:sz w:val="20"/>
              </w:rPr>
              <w:t>تطبيق عملي موحّد لكل تقنيات الإخفاء والاستخراج المدروسة + التحليل الجنائي</w:t>
            </w:r>
          </w:p>
        </w:tc>
      </w:tr>
      <w:tr>
        <w:tc>
          <w:tcPr>
            <w:tcW w:type="dxa" w:w="2736"/>
          </w:tcPr>
          <w:p>
            <w:r/>
            <w:r>
              <w:rPr>
                <w:rFonts w:ascii="Calibri" w:hAnsi="Calibri" w:cs="Calibri"/>
                <w:b w:val="0"/>
                <w:i w:val="0"/>
                <w:color w:val="1A1A1A"/>
                <w:sz w:val="20"/>
              </w:rPr>
              <w:t>المنصة</w:t>
            </w:r>
          </w:p>
        </w:tc>
        <w:tc>
          <w:tcPr>
            <w:tcW w:type="dxa" w:w="6768"/>
          </w:tcPr>
          <w:p>
            <w:r/>
            <w:r>
              <w:rPr>
                <w:rFonts w:ascii="Calibri" w:hAnsi="Calibri" w:cs="Calibri"/>
                <w:b w:val="0"/>
                <w:i w:val="0"/>
                <w:color w:val="1A1A1A"/>
                <w:sz w:val="20"/>
              </w:rPr>
              <w:t>Kali Linux (تعمل على أي Linux حديث) — Python 3.10+، PySide6</w:t>
            </w:r>
          </w:p>
        </w:tc>
      </w:tr>
      <w:tr>
        <w:tc>
          <w:tcPr>
            <w:tcW w:type="dxa" w:w="2736"/>
          </w:tcPr>
          <w:p>
            <w:r/>
            <w:r>
              <w:rPr>
                <w:rFonts w:ascii="Calibri" w:hAnsi="Calibri" w:cs="Calibri"/>
                <w:b w:val="0"/>
                <w:i w:val="0"/>
                <w:color w:val="1A1A1A"/>
                <w:sz w:val="20"/>
              </w:rPr>
              <w:t>الواجهات</w:t>
            </w:r>
          </w:p>
        </w:tc>
        <w:tc>
          <w:tcPr>
            <w:tcW w:type="dxa" w:w="6768"/>
          </w:tcPr>
          <w:p>
            <w:r/>
            <w:r>
              <w:rPr>
                <w:rFonts w:ascii="Calibri" w:hAnsi="Calibri" w:cs="Calibri"/>
                <w:b w:val="0"/>
                <w:i w:val="0"/>
                <w:color w:val="1A1A1A"/>
                <w:sz w:val="20"/>
              </w:rPr>
              <w:t>GUI (Dashboard من 10 صفحات) + CLI (22 أمراً) + سكريبت videohide.sh</w:t>
            </w:r>
          </w:p>
        </w:tc>
      </w:tr>
      <w:tr>
        <w:tc>
          <w:tcPr>
            <w:tcW w:type="dxa" w:w="2736"/>
          </w:tcPr>
          <w:p>
            <w:r/>
            <w:r>
              <w:rPr>
                <w:rFonts w:ascii="Calibri" w:hAnsi="Calibri" w:cs="Calibri"/>
                <w:b w:val="0"/>
                <w:i w:val="0"/>
                <w:color w:val="1A1A1A"/>
                <w:sz w:val="20"/>
              </w:rPr>
              <w:t>الاعتماد على أدوات خارجية</w:t>
            </w:r>
          </w:p>
        </w:tc>
        <w:tc>
          <w:tcPr>
            <w:tcW w:type="dxa" w:w="6768"/>
          </w:tcPr>
          <w:p>
            <w:r/>
            <w:r>
              <w:rPr>
                <w:rFonts w:ascii="Calibri" w:hAnsi="Calibri" w:cs="Calibri"/>
                <w:b w:val="0"/>
                <w:i w:val="0"/>
                <w:color w:val="1A1A1A"/>
                <w:sz w:val="20"/>
              </w:rPr>
              <w:t>اختياري بالكامل: steghide · exiftool · binwalk · foremost · zsteg · ffmpeg/ffprobe مع بدائل مدمجة</w:t>
            </w:r>
          </w:p>
        </w:tc>
      </w:tr>
      <w:tr>
        <w:tc>
          <w:tcPr>
            <w:tcW w:type="dxa" w:w="2736"/>
          </w:tcPr>
          <w:p>
            <w:r/>
            <w:r>
              <w:rPr>
                <w:rFonts w:ascii="Calibri" w:hAnsi="Calibri" w:cs="Calibri"/>
                <w:b w:val="0"/>
                <w:i w:val="0"/>
                <w:color w:val="1A1A1A"/>
                <w:sz w:val="20"/>
              </w:rPr>
              <w:t>التقنيات المدعومة</w:t>
            </w:r>
          </w:p>
        </w:tc>
        <w:tc>
          <w:tcPr>
            <w:tcW w:type="dxa" w:w="6768"/>
          </w:tcPr>
          <w:p>
            <w:r/>
            <w:r>
              <w:rPr>
                <w:rFonts w:ascii="Calibri" w:hAnsi="Calibri" w:cs="Calibri"/>
                <w:b w:val="0"/>
                <w:i w:val="0"/>
                <w:color w:val="1A1A1A"/>
                <w:sz w:val="20"/>
              </w:rPr>
              <w:t>نص (2) · صورة (2) · صوت (4) · فيديو (3) · شبكة (3) · برامج ضارة (تحليل وكشف)</w:t>
            </w:r>
          </w:p>
        </w:tc>
      </w:tr>
      <w:tr>
        <w:tc>
          <w:tcPr>
            <w:tcW w:type="dxa" w:w="2736"/>
          </w:tcPr>
          <w:p>
            <w:r/>
            <w:r>
              <w:rPr>
                <w:rFonts w:ascii="Calibri" w:hAnsi="Calibri" w:cs="Calibri"/>
                <w:b w:val="0"/>
                <w:i w:val="0"/>
                <w:color w:val="1A1A1A"/>
                <w:sz w:val="20"/>
              </w:rPr>
              <w:t>حجم الكود</w:t>
            </w:r>
          </w:p>
        </w:tc>
        <w:tc>
          <w:tcPr>
            <w:tcW w:type="dxa" w:w="6768"/>
          </w:tcPr>
          <w:p>
            <w:r/>
            <w:r>
              <w:rPr>
                <w:rFonts w:ascii="Calibri" w:hAnsi="Calibri" w:cs="Calibri"/>
                <w:b w:val="0"/>
                <w:i w:val="0"/>
                <w:color w:val="1A1A1A"/>
                <w:sz w:val="20"/>
              </w:rPr>
              <w:t>≈ 6,236 سطر Python (الأداة + الاختبارات)</w:t>
            </w:r>
          </w:p>
        </w:tc>
      </w:tr>
      <w:tr>
        <w:tc>
          <w:tcPr>
            <w:tcW w:type="dxa" w:w="2736"/>
          </w:tcPr>
          <w:p>
            <w:r/>
            <w:r>
              <w:rPr>
                <w:rFonts w:ascii="Calibri" w:hAnsi="Calibri" w:cs="Calibri"/>
                <w:b w:val="0"/>
                <w:i w:val="0"/>
                <w:color w:val="1A1A1A"/>
                <w:sz w:val="20"/>
              </w:rPr>
              <w:t>حالة الجودة</w:t>
            </w:r>
          </w:p>
        </w:tc>
        <w:tc>
          <w:tcPr>
            <w:tcW w:type="dxa" w:w="6768"/>
          </w:tcPr>
          <w:p>
            <w:r/>
            <w:r>
              <w:rPr>
                <w:rFonts w:ascii="Calibri" w:hAnsi="Calibri" w:cs="Calibri"/>
                <w:b w:val="0"/>
                <w:i w:val="0"/>
                <w:color w:val="1A1A1A"/>
                <w:sz w:val="20"/>
              </w:rPr>
              <w:t>مكتملة وموثّقة ومُختبَرة (60/60 + 24/24)</w:t>
            </w:r>
          </w:p>
        </w:tc>
      </w:tr>
    </w:tbl>
    <w:p/>
    <w:p>
      <w:pPr>
        <w:pStyle w:val="Heading1"/>
        <w:spacing w:before="280" w:after="120"/>
      </w:pPr>
      <w:r>
        <w:rPr>
          <w:rFonts w:ascii="Calibri" w:hAnsi="Calibri" w:cs="Calibri"/>
          <w:b/>
          <w:i w:val="0"/>
          <w:color w:val="008050"/>
          <w:sz w:val="36"/>
        </w:rPr>
        <w:t>3) تغطية متطلبات مشروع الترم (12 قسماً)</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rFonts w:ascii="Calibri" w:hAnsi="Calibri" w:cs="Calibri"/>
                <w:b/>
                <w:i w:val="0"/>
                <w:color w:val="008050"/>
                <w:sz w:val="20"/>
              </w:rPr>
              <w:t>القسم</w:t>
            </w:r>
          </w:p>
        </w:tc>
        <w:tc>
          <w:tcPr>
            <w:tcW w:type="dxa" w:w="6336"/>
          </w:tcPr>
          <w:p>
            <w:r/>
            <w:r>
              <w:rPr>
                <w:rFonts w:ascii="Calibri" w:hAnsi="Calibri" w:cs="Calibri"/>
                <w:b/>
                <w:i w:val="0"/>
                <w:color w:val="008050"/>
                <w:sz w:val="20"/>
              </w:rPr>
              <w:t>المتطلبات</w:t>
            </w:r>
          </w:p>
        </w:tc>
        <w:tc>
          <w:tcPr>
            <w:tcW w:type="dxa" w:w="1728"/>
          </w:tcPr>
          <w:p>
            <w:r/>
            <w:r>
              <w:rPr>
                <w:rFonts w:ascii="Calibri" w:hAnsi="Calibri" w:cs="Calibri"/>
                <w:b/>
                <w:i w:val="0"/>
                <w:color w:val="008050"/>
                <w:sz w:val="20"/>
              </w:rPr>
              <w:t>الحالة</w:t>
            </w:r>
          </w:p>
        </w:tc>
      </w:tr>
      <w:tr>
        <w:tc>
          <w:tcPr>
            <w:tcW w:type="dxa" w:w="1152"/>
          </w:tcPr>
          <w:p>
            <w:r/>
            <w:r>
              <w:rPr>
                <w:rFonts w:ascii="Calibri" w:hAnsi="Calibri" w:cs="Calibri"/>
                <w:b w:val="0"/>
                <w:i w:val="0"/>
                <w:color w:val="1A1A1A"/>
                <w:sz w:val="20"/>
              </w:rPr>
              <w:t>01-02</w:t>
            </w:r>
          </w:p>
        </w:tc>
        <w:tc>
          <w:tcPr>
            <w:tcW w:type="dxa" w:w="6336"/>
          </w:tcPr>
          <w:p>
            <w:r/>
            <w:r>
              <w:rPr>
                <w:rFonts w:ascii="Calibri" w:hAnsi="Calibri" w:cs="Calibri"/>
                <w:b w:val="0"/>
                <w:i w:val="0"/>
                <w:color w:val="1A1A1A"/>
                <w:sz w:val="20"/>
              </w:rPr>
              <w:t>الفكرة العامة + Forensics/Analysis (file, strings, exiftool, binwalk, steghide info, foremost, zsteg, Shannon Entropy, Aggregated + Case/Reports/Logs)</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03</w:t>
            </w:r>
          </w:p>
        </w:tc>
        <w:tc>
          <w:tcPr>
            <w:tcW w:type="dxa" w:w="6336"/>
          </w:tcPr>
          <w:p>
            <w:r/>
            <w:r>
              <w:rPr>
                <w:rFonts w:ascii="Calibri" w:hAnsi="Calibri" w:cs="Calibri"/>
                <w:b w:val="0"/>
                <w:i w:val="0"/>
                <w:color w:val="1A1A1A"/>
                <w:sz w:val="20"/>
              </w:rPr>
              <w:t>Hashing (MD5/SHA-1/SHA-256/SHA-512)</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04</w:t>
            </w:r>
          </w:p>
        </w:tc>
        <w:tc>
          <w:tcPr>
            <w:tcW w:type="dxa" w:w="6336"/>
          </w:tcPr>
          <w:p>
            <w:r/>
            <w:r>
              <w:rPr>
                <w:rFonts w:ascii="Calibri" w:hAnsi="Calibri" w:cs="Calibri"/>
                <w:b w:val="0"/>
                <w:i w:val="0"/>
                <w:color w:val="1A1A1A"/>
                <w:sz w:val="20"/>
              </w:rPr>
              <w:t>Text LSB with Key</w:t>
            </w:r>
          </w:p>
        </w:tc>
        <w:tc>
          <w:tcPr>
            <w:tcW w:type="dxa" w:w="1728"/>
          </w:tcPr>
          <w:p>
            <w:r/>
            <w:r>
              <w:rPr>
                <w:rFonts w:ascii="Calibri" w:hAnsi="Calibri" w:cs="Calibri"/>
                <w:b w:val="0"/>
                <w:i w:val="0"/>
                <w:color w:val="1A1A1A"/>
                <w:sz w:val="20"/>
              </w:rPr>
              <w:t>اكتمل 100% (+ تقنية ثانية)</w:t>
            </w:r>
          </w:p>
        </w:tc>
      </w:tr>
      <w:tr>
        <w:tc>
          <w:tcPr>
            <w:tcW w:type="dxa" w:w="1152"/>
          </w:tcPr>
          <w:p>
            <w:r/>
            <w:r>
              <w:rPr>
                <w:rFonts w:ascii="Calibri" w:hAnsi="Calibri" w:cs="Calibri"/>
                <w:b w:val="0"/>
                <w:i w:val="0"/>
                <w:color w:val="1A1A1A"/>
                <w:sz w:val="20"/>
              </w:rPr>
              <w:t>05</w:t>
            </w:r>
          </w:p>
        </w:tc>
        <w:tc>
          <w:tcPr>
            <w:tcW w:type="dxa" w:w="6336"/>
          </w:tcPr>
          <w:p>
            <w:r/>
            <w:r>
              <w:rPr>
                <w:rFonts w:ascii="Calibri" w:hAnsi="Calibri" w:cs="Calibri"/>
                <w:b w:val="0"/>
                <w:i w:val="0"/>
                <w:color w:val="1A1A1A"/>
                <w:sz w:val="20"/>
              </w:rPr>
              <w:t>Image Steghide + CyberHide</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06</w:t>
            </w:r>
          </w:p>
        </w:tc>
        <w:tc>
          <w:tcPr>
            <w:tcW w:type="dxa" w:w="6336"/>
          </w:tcPr>
          <w:p>
            <w:r/>
            <w:r>
              <w:rPr>
                <w:rFonts w:ascii="Calibri" w:hAnsi="Calibri" w:cs="Calibri"/>
                <w:b w:val="0"/>
                <w:i w:val="0"/>
                <w:color w:val="1A1A1A"/>
                <w:sz w:val="20"/>
              </w:rPr>
              <w:t>Audio (LSB, Phase, Spread Spectrum, Metadata, Spectrogram/Waveform)</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07</w:t>
            </w:r>
          </w:p>
        </w:tc>
        <w:tc>
          <w:tcPr>
            <w:tcW w:type="dxa" w:w="6336"/>
          </w:tcPr>
          <w:p>
            <w:r/>
            <w:r>
              <w:rPr>
                <w:rFonts w:ascii="Calibri" w:hAnsi="Calibri" w:cs="Calibri"/>
                <w:b w:val="0"/>
                <w:i w:val="0"/>
                <w:color w:val="1A1A1A"/>
                <w:sz w:val="20"/>
              </w:rPr>
              <w:t>Video (Video LSB, Container, Spread Spectrum, videohide.sh + FFmpeg/FFprobe)</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08</w:t>
            </w:r>
          </w:p>
        </w:tc>
        <w:tc>
          <w:tcPr>
            <w:tcW w:type="dxa" w:w="6336"/>
          </w:tcPr>
          <w:p>
            <w:r/>
            <w:r>
              <w:rPr>
                <w:rFonts w:ascii="Calibri" w:hAnsi="Calibri" w:cs="Calibri"/>
                <w:b w:val="0"/>
                <w:i w:val="0"/>
                <w:color w:val="1A1A1A"/>
                <w:sz w:val="20"/>
              </w:rPr>
              <w:t>Network Covert Communication (IP-ID / ISN / Timing + كشف)</w:t>
            </w:r>
          </w:p>
        </w:tc>
        <w:tc>
          <w:tcPr>
            <w:tcW w:type="dxa" w:w="1728"/>
          </w:tcPr>
          <w:p>
            <w:r/>
            <w:r>
              <w:rPr>
                <w:rFonts w:ascii="Calibri" w:hAnsi="Calibri" w:cs="Calibri"/>
                <w:b w:val="0"/>
                <w:i w:val="0"/>
                <w:color w:val="1A1A1A"/>
                <w:sz w:val="20"/>
              </w:rPr>
              <w:t>اكتمل 100%</w:t>
            </w:r>
          </w:p>
        </w:tc>
      </w:tr>
      <w:tr>
        <w:tc>
          <w:tcPr>
            <w:tcW w:type="dxa" w:w="1152"/>
          </w:tcPr>
          <w:p>
            <w:r/>
            <w:r>
              <w:rPr>
                <w:rFonts w:ascii="Calibri" w:hAnsi="Calibri" w:cs="Calibri"/>
                <w:b w:val="0"/>
                <w:i w:val="0"/>
                <w:color w:val="1A1A1A"/>
                <w:sz w:val="20"/>
              </w:rPr>
              <w:t>09</w:t>
            </w:r>
          </w:p>
        </w:tc>
        <w:tc>
          <w:tcPr>
            <w:tcW w:type="dxa" w:w="6336"/>
          </w:tcPr>
          <w:p>
            <w:r/>
            <w:r>
              <w:rPr>
                <w:rFonts w:ascii="Calibri" w:hAnsi="Calibri" w:cs="Calibri"/>
                <w:b w:val="0"/>
                <w:i w:val="0"/>
                <w:color w:val="1A1A1A"/>
                <w:sz w:val="20"/>
              </w:rPr>
              <w:t>Malware Hiding &amp; Evasion (PyInstaller, WinRAR, Sliver, Metasploit)</w:t>
            </w:r>
          </w:p>
        </w:tc>
        <w:tc>
          <w:tcPr>
            <w:tcW w:type="dxa" w:w="1728"/>
          </w:tcPr>
          <w:p>
            <w:r/>
            <w:r>
              <w:rPr>
                <w:rFonts w:ascii="Calibri" w:hAnsi="Calibri" w:cs="Calibri"/>
                <w:b w:val="0"/>
                <w:i w:val="0"/>
                <w:color w:val="1A1A1A"/>
                <w:sz w:val="20"/>
              </w:rPr>
              <w:t>اكتمل 100% (دفاعي)</w:t>
            </w:r>
          </w:p>
        </w:tc>
      </w:tr>
      <w:tr>
        <w:tc>
          <w:tcPr>
            <w:tcW w:type="dxa" w:w="1152"/>
          </w:tcPr>
          <w:p>
            <w:r/>
            <w:r>
              <w:rPr>
                <w:rFonts w:ascii="Calibri" w:hAnsi="Calibri" w:cs="Calibri"/>
                <w:b w:val="0"/>
                <w:i w:val="0"/>
                <w:color w:val="1A1A1A"/>
                <w:sz w:val="20"/>
              </w:rPr>
              <w:t>10-12</w:t>
            </w:r>
          </w:p>
        </w:tc>
        <w:tc>
          <w:tcPr>
            <w:tcW w:type="dxa" w:w="6336"/>
          </w:tcPr>
          <w:p>
            <w:r/>
            <w:r>
              <w:rPr>
                <w:rFonts w:ascii="Calibri" w:hAnsi="Calibri" w:cs="Calibri"/>
                <w:b w:val="0"/>
                <w:i w:val="0"/>
                <w:color w:val="1A1A1A"/>
                <w:sz w:val="20"/>
              </w:rPr>
              <w:t>Python + PySide6 GUI + Case Management + Reports + Logs + الخلاصة</w:t>
            </w:r>
          </w:p>
        </w:tc>
        <w:tc>
          <w:tcPr>
            <w:tcW w:type="dxa" w:w="1728"/>
          </w:tcPr>
          <w:p>
            <w:r/>
            <w:r>
              <w:rPr>
                <w:rFonts w:ascii="Calibri" w:hAnsi="Calibri" w:cs="Calibri"/>
                <w:b w:val="0"/>
                <w:i w:val="0"/>
                <w:color w:val="1A1A1A"/>
                <w:sz w:val="20"/>
              </w:rPr>
              <w:t>اكتمل 100%</w:t>
            </w:r>
          </w:p>
        </w:tc>
      </w:tr>
    </w:tbl>
    <w:p/>
    <w:p>
      <w:pPr>
        <w:pStyle w:val="Heading1"/>
        <w:spacing w:before="280" w:after="120"/>
      </w:pPr>
      <w:r>
        <w:rPr>
          <w:rFonts w:ascii="Calibri" w:hAnsi="Calibri" w:cs="Calibri"/>
          <w:b/>
          <w:i w:val="0"/>
          <w:color w:val="008050"/>
          <w:sz w:val="36"/>
        </w:rPr>
        <w:t>4) القدرات والوحدات (Hiding · Extraction ·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rFonts w:ascii="Calibri" w:hAnsi="Calibri" w:cs="Calibri"/>
                <w:b/>
                <w:i w:val="0"/>
                <w:color w:val="008050"/>
                <w:sz w:val="20"/>
              </w:rPr>
              <w:t>الوحدة</w:t>
            </w:r>
          </w:p>
        </w:tc>
        <w:tc>
          <w:tcPr>
            <w:tcW w:type="dxa" w:w="3744"/>
          </w:tcPr>
          <w:p>
            <w:r/>
            <w:r>
              <w:rPr>
                <w:rFonts w:ascii="Calibri" w:hAnsi="Calibri" w:cs="Calibri"/>
                <w:b/>
                <w:i w:val="0"/>
                <w:color w:val="008050"/>
                <w:sz w:val="20"/>
              </w:rPr>
              <w:t>Hiding / Injection</w:t>
            </w:r>
          </w:p>
        </w:tc>
        <w:tc>
          <w:tcPr>
            <w:tcW w:type="dxa" w:w="4176"/>
          </w:tcPr>
          <w:p>
            <w:r/>
            <w:r>
              <w:rPr>
                <w:rFonts w:ascii="Calibri" w:hAnsi="Calibri" w:cs="Calibri"/>
                <w:b/>
                <w:i w:val="0"/>
                <w:color w:val="008050"/>
                <w:sz w:val="20"/>
              </w:rPr>
              <w:t>Extraction / Detection</w:t>
            </w:r>
          </w:p>
        </w:tc>
      </w:tr>
      <w:tr>
        <w:tc>
          <w:tcPr>
            <w:tcW w:type="dxa" w:w="1728"/>
          </w:tcPr>
          <w:p>
            <w:r/>
            <w:r>
              <w:rPr>
                <w:rFonts w:ascii="Calibri" w:hAnsi="Calibri" w:cs="Calibri"/>
                <w:b w:val="0"/>
                <w:i w:val="0"/>
                <w:color w:val="1A1A1A"/>
                <w:sz w:val="20"/>
              </w:rPr>
              <w:t>Text (تقنيتان)</w:t>
            </w:r>
          </w:p>
        </w:tc>
        <w:tc>
          <w:tcPr>
            <w:tcW w:type="dxa" w:w="3744"/>
          </w:tcPr>
          <w:p>
            <w:r/>
            <w:r>
              <w:rPr>
                <w:rFonts w:ascii="Calibri" w:hAnsi="Calibri" w:cs="Calibri"/>
                <w:b w:val="0"/>
                <w:i w:val="0"/>
                <w:color w:val="1A1A1A"/>
                <w:sz w:val="20"/>
              </w:rPr>
              <w:t>LSB+Key · Zero-Width</w:t>
            </w:r>
          </w:p>
        </w:tc>
        <w:tc>
          <w:tcPr>
            <w:tcW w:type="dxa" w:w="4176"/>
          </w:tcPr>
          <w:p>
            <w:r/>
            <w:r>
              <w:rPr>
                <w:rFonts w:ascii="Calibri" w:hAnsi="Calibri" w:cs="Calibri"/>
                <w:b w:val="0"/>
                <w:i w:val="0"/>
                <w:color w:val="1A1A1A"/>
                <w:sz w:val="20"/>
              </w:rPr>
              <w:t>الاستخراج بالمفتاح · text-inspect يكشف Zero-Width بدون مفتاح</w:t>
            </w:r>
          </w:p>
        </w:tc>
      </w:tr>
      <w:tr>
        <w:tc>
          <w:tcPr>
            <w:tcW w:type="dxa" w:w="1728"/>
          </w:tcPr>
          <w:p>
            <w:r/>
            <w:r>
              <w:rPr>
                <w:rFonts w:ascii="Calibri" w:hAnsi="Calibri" w:cs="Calibri"/>
                <w:b w:val="0"/>
                <w:i w:val="0"/>
                <w:color w:val="1A1A1A"/>
                <w:sz w:val="20"/>
              </w:rPr>
              <w:t>Image</w:t>
            </w:r>
          </w:p>
        </w:tc>
        <w:tc>
          <w:tcPr>
            <w:tcW w:type="dxa" w:w="3744"/>
          </w:tcPr>
          <w:p>
            <w:r/>
            <w:r>
              <w:rPr>
                <w:rFonts w:ascii="Calibri" w:hAnsi="Calibri" w:cs="Calibri"/>
                <w:b w:val="0"/>
                <w:i w:val="0"/>
                <w:color w:val="1A1A1A"/>
                <w:sz w:val="20"/>
              </w:rPr>
              <w:t>Steghide (JPEG/BMP) · CyberHide AES-LSB (PNG)</w:t>
            </w:r>
          </w:p>
        </w:tc>
        <w:tc>
          <w:tcPr>
            <w:tcW w:type="dxa" w:w="4176"/>
          </w:tcPr>
          <w:p>
            <w:r/>
            <w:r>
              <w:rPr>
                <w:rFonts w:ascii="Calibri" w:hAnsi="Calibri" w:cs="Calibri"/>
                <w:b w:val="0"/>
                <w:i w:val="0"/>
                <w:color w:val="1A1A1A"/>
                <w:sz w:val="20"/>
              </w:rPr>
              <w:t>Steghide extract · CyberHide extract (HMAC يرفض المفتاح الخاطئ) · Probe/zsteg</w:t>
            </w:r>
          </w:p>
        </w:tc>
      </w:tr>
      <w:tr>
        <w:tc>
          <w:tcPr>
            <w:tcW w:type="dxa" w:w="1728"/>
          </w:tcPr>
          <w:p>
            <w:r/>
            <w:r>
              <w:rPr>
                <w:rFonts w:ascii="Calibri" w:hAnsi="Calibri" w:cs="Calibri"/>
                <w:b w:val="0"/>
                <w:i w:val="0"/>
                <w:color w:val="1A1A1A"/>
                <w:sz w:val="20"/>
              </w:rPr>
              <w:t>Audio (4 تقنيات)</w:t>
            </w:r>
          </w:p>
        </w:tc>
        <w:tc>
          <w:tcPr>
            <w:tcW w:type="dxa" w:w="3744"/>
          </w:tcPr>
          <w:p>
            <w:r/>
            <w:r>
              <w:rPr>
                <w:rFonts w:ascii="Calibri" w:hAnsi="Calibri" w:cs="Calibri"/>
                <w:b w:val="0"/>
                <w:i w:val="0"/>
                <w:color w:val="1A1A1A"/>
                <w:sz w:val="20"/>
              </w:rPr>
              <w:t>LSB · Phase Coding · Spread Spectrum · Metadata (RIFF)</w:t>
            </w:r>
          </w:p>
        </w:tc>
        <w:tc>
          <w:tcPr>
            <w:tcW w:type="dxa" w:w="4176"/>
          </w:tcPr>
          <w:p>
            <w:r/>
            <w:r>
              <w:rPr>
                <w:rFonts w:ascii="Calibri" w:hAnsi="Calibri" w:cs="Calibri"/>
                <w:b w:val="0"/>
                <w:i w:val="0"/>
                <w:color w:val="1A1A1A"/>
                <w:sz w:val="20"/>
              </w:rPr>
              <w:t>استخراج بنفس التقنية والمفتاح · تحليل طيفي/موجي</w:t>
            </w:r>
          </w:p>
        </w:tc>
      </w:tr>
      <w:tr>
        <w:tc>
          <w:tcPr>
            <w:tcW w:type="dxa" w:w="1728"/>
          </w:tcPr>
          <w:p>
            <w:r/>
            <w:r>
              <w:rPr>
                <w:rFonts w:ascii="Calibri" w:hAnsi="Calibri" w:cs="Calibri"/>
                <w:b w:val="0"/>
                <w:i w:val="0"/>
                <w:color w:val="1A1A1A"/>
                <w:sz w:val="20"/>
              </w:rPr>
              <w:t>Video (3 تقنيات)</w:t>
            </w:r>
          </w:p>
        </w:tc>
        <w:tc>
          <w:tcPr>
            <w:tcW w:type="dxa" w:w="3744"/>
          </w:tcPr>
          <w:p>
            <w:r/>
            <w:r>
              <w:rPr>
                <w:rFonts w:ascii="Calibri" w:hAnsi="Calibri" w:cs="Calibri"/>
                <w:b w:val="0"/>
                <w:i w:val="0"/>
                <w:color w:val="1A1A1A"/>
                <w:sz w:val="20"/>
              </w:rPr>
              <w:t>Video LSB · Container · Spread Spectrum</w:t>
            </w:r>
          </w:p>
        </w:tc>
        <w:tc>
          <w:tcPr>
            <w:tcW w:type="dxa" w:w="4176"/>
          </w:tcPr>
          <w:p>
            <w:r/>
            <w:r>
              <w:rPr>
                <w:rFonts w:ascii="Calibri" w:hAnsi="Calibri" w:cs="Calibri"/>
                <w:b w:val="0"/>
                <w:i w:val="0"/>
                <w:color w:val="1A1A1A"/>
                <w:sz w:val="20"/>
              </w:rPr>
              <w:t>استخراج + ffprobe/ffmpeg</w:t>
            </w:r>
          </w:p>
        </w:tc>
      </w:tr>
      <w:tr>
        <w:tc>
          <w:tcPr>
            <w:tcW w:type="dxa" w:w="1728"/>
          </w:tcPr>
          <w:p>
            <w:r/>
            <w:r>
              <w:rPr>
                <w:rFonts w:ascii="Calibri" w:hAnsi="Calibri" w:cs="Calibri"/>
                <w:b w:val="0"/>
                <w:i w:val="0"/>
                <w:color w:val="1A1A1A"/>
                <w:sz w:val="20"/>
              </w:rPr>
              <w:t>Network (3 قنوات)</w:t>
            </w:r>
          </w:p>
        </w:tc>
        <w:tc>
          <w:tcPr>
            <w:tcW w:type="dxa" w:w="3744"/>
          </w:tcPr>
          <w:p>
            <w:r/>
            <w:r>
              <w:rPr>
                <w:rFonts w:ascii="Calibri" w:hAnsi="Calibri" w:cs="Calibri"/>
                <w:b w:val="0"/>
                <w:i w:val="0"/>
                <w:color w:val="1A1A1A"/>
                <w:sz w:val="20"/>
              </w:rPr>
              <w:t>IP-ID LSB · TCP ISN LSB · Timing</w:t>
            </w:r>
          </w:p>
        </w:tc>
        <w:tc>
          <w:tcPr>
            <w:tcW w:type="dxa" w:w="4176"/>
          </w:tcPr>
          <w:p>
            <w:r/>
            <w:r>
              <w:rPr>
                <w:rFonts w:ascii="Calibri" w:hAnsi="Calibri" w:cs="Calibri"/>
                <w:b w:val="0"/>
                <w:i w:val="0"/>
                <w:color w:val="1A1A1A"/>
                <w:sz w:val="20"/>
              </w:rPr>
              <w:t>إعادة تجميع بالمفتاح + كشف القناة الخفية</w:t>
            </w:r>
          </w:p>
        </w:tc>
      </w:tr>
      <w:tr>
        <w:tc>
          <w:tcPr>
            <w:tcW w:type="dxa" w:w="1728"/>
          </w:tcPr>
          <w:p>
            <w:r/>
            <w:r>
              <w:rPr>
                <w:rFonts w:ascii="Calibri" w:hAnsi="Calibri" w:cs="Calibri"/>
                <w:b w:val="0"/>
                <w:i w:val="0"/>
                <w:color w:val="1A1A1A"/>
                <w:sz w:val="20"/>
              </w:rPr>
              <w:t>Malware</w:t>
            </w:r>
          </w:p>
        </w:tc>
        <w:tc>
          <w:tcPr>
            <w:tcW w:type="dxa" w:w="3744"/>
          </w:tcPr>
          <w:p>
            <w:r/>
            <w:r>
              <w:rPr>
                <w:rFonts w:ascii="Calibri" w:hAnsi="Calibri" w:cs="Calibri"/>
                <w:b w:val="0"/>
                <w:i w:val="0"/>
                <w:color w:val="1A1A1A"/>
                <w:sz w:val="20"/>
              </w:rPr>
              <w:t>نماذج تعليمية خاملة فقط (لا أدوات ضارة)</w:t>
            </w:r>
          </w:p>
        </w:tc>
        <w:tc>
          <w:tcPr>
            <w:tcW w:type="dxa" w:w="4176"/>
          </w:tcPr>
          <w:p>
            <w:r/>
            <w:r>
              <w:rPr>
                <w:rFonts w:ascii="Calibri" w:hAnsi="Calibri" w:cs="Calibri"/>
                <w:b w:val="0"/>
                <w:i w:val="0"/>
                <w:color w:val="1A1A1A"/>
                <w:sz w:val="20"/>
              </w:rPr>
              <w:t>تحليل PE/ELF + إنتروبيا الأقسام + بصمات PyInstaller/WinRAR/Sliver/Metasploit</w:t>
            </w:r>
          </w:p>
        </w:tc>
      </w:tr>
      <w:tr>
        <w:tc>
          <w:tcPr>
            <w:tcW w:type="dxa" w:w="1728"/>
          </w:tcPr>
          <w:p>
            <w:r/>
            <w:r>
              <w:rPr>
                <w:rFonts w:ascii="Calibri" w:hAnsi="Calibri" w:cs="Calibri"/>
                <w:b w:val="0"/>
                <w:i w:val="0"/>
                <w:color w:val="1A1A1A"/>
                <w:sz w:val="20"/>
              </w:rPr>
              <w:t>Forensics</w:t>
            </w:r>
          </w:p>
        </w:tc>
        <w:tc>
          <w:tcPr>
            <w:tcW w:type="dxa" w:w="3744"/>
          </w:tcPr>
          <w:p>
            <w:r/>
            <w:r>
              <w:rPr>
                <w:rFonts w:ascii="Calibri" w:hAnsi="Calibri" w:cs="Calibri"/>
                <w:b w:val="0"/>
                <w:i w:val="0"/>
                <w:color w:val="1A1A1A"/>
                <w:sz w:val="20"/>
              </w:rPr>
              <w:t>—</w:t>
            </w:r>
          </w:p>
        </w:tc>
        <w:tc>
          <w:tcPr>
            <w:tcW w:type="dxa" w:w="4176"/>
          </w:tcPr>
          <w:p>
            <w:r/>
            <w:r>
              <w:rPr>
                <w:rFonts w:ascii="Calibri" w:hAnsi="Calibri" w:cs="Calibri"/>
                <w:b w:val="0"/>
                <w:i w:val="0"/>
                <w:color w:val="1A1A1A"/>
                <w:sz w:val="20"/>
              </w:rPr>
              <w:t>8 أدوات في تقرير موحّد + Verdict</w:t>
            </w:r>
          </w:p>
        </w:tc>
      </w:tr>
      <w:tr>
        <w:tc>
          <w:tcPr>
            <w:tcW w:type="dxa" w:w="1728"/>
          </w:tcPr>
          <w:p>
            <w:r/>
            <w:r>
              <w:rPr>
                <w:rFonts w:ascii="Calibri" w:hAnsi="Calibri" w:cs="Calibri"/>
                <w:b w:val="0"/>
                <w:i w:val="0"/>
                <w:color w:val="1A1A1A"/>
                <w:sz w:val="20"/>
              </w:rPr>
              <w:t>Hashing</w:t>
            </w:r>
          </w:p>
        </w:tc>
        <w:tc>
          <w:tcPr>
            <w:tcW w:type="dxa" w:w="3744"/>
          </w:tcPr>
          <w:p>
            <w:r/>
            <w:r>
              <w:rPr>
                <w:rFonts w:ascii="Calibri" w:hAnsi="Calibri" w:cs="Calibri"/>
                <w:b w:val="0"/>
                <w:i w:val="0"/>
                <w:color w:val="1A1A1A"/>
                <w:sz w:val="20"/>
              </w:rPr>
              <w:t>—</w:t>
            </w:r>
          </w:p>
        </w:tc>
        <w:tc>
          <w:tcPr>
            <w:tcW w:type="dxa" w:w="4176"/>
          </w:tcPr>
          <w:p>
            <w:r/>
            <w:r>
              <w:rPr>
                <w:rFonts w:ascii="Calibri" w:hAnsi="Calibri" w:cs="Calibri"/>
                <w:b w:val="0"/>
                <w:i w:val="0"/>
                <w:color w:val="1A1A1A"/>
                <w:sz w:val="20"/>
              </w:rPr>
              <w:t>MD5/SHA-1/SHA-256/SHA-512 + manifests + مقارنة</w:t>
            </w:r>
          </w:p>
        </w:tc>
      </w:tr>
      <w:tr>
        <w:tc>
          <w:tcPr>
            <w:tcW w:type="dxa" w:w="1728"/>
          </w:tcPr>
          <w:p>
            <w:r/>
            <w:r>
              <w:rPr>
                <w:rFonts w:ascii="Calibri" w:hAnsi="Calibri" w:cs="Calibri"/>
                <w:b w:val="0"/>
                <w:i w:val="0"/>
                <w:color w:val="1A1A1A"/>
                <w:sz w:val="20"/>
              </w:rPr>
              <w:t>Metadata</w:t>
            </w:r>
          </w:p>
        </w:tc>
        <w:tc>
          <w:tcPr>
            <w:tcW w:type="dxa" w:w="3744"/>
          </w:tcPr>
          <w:p>
            <w:r/>
            <w:r>
              <w:rPr>
                <w:rFonts w:ascii="Calibri" w:hAnsi="Calibri" w:cs="Calibri"/>
                <w:b w:val="0"/>
                <w:i w:val="0"/>
                <w:color w:val="1A1A1A"/>
                <w:sz w:val="20"/>
              </w:rPr>
              <w:t>حقن Comment/Author (exiftool/Pillow) + صوتي ICMT</w:t>
            </w:r>
          </w:p>
        </w:tc>
        <w:tc>
          <w:tcPr>
            <w:tcW w:type="dxa" w:w="4176"/>
          </w:tcPr>
          <w:p>
            <w:r/>
            <w:r>
              <w:rPr>
                <w:rFonts w:ascii="Calibri" w:hAnsi="Calibri" w:cs="Calibri"/>
                <w:b w:val="0"/>
                <w:i w:val="0"/>
                <w:color w:val="1A1A1A"/>
                <w:sz w:val="20"/>
              </w:rPr>
              <w:t>عرض كل الحقول مع بديل مدمج</w:t>
            </w:r>
          </w:p>
        </w:tc>
      </w:tr>
      <w:tr>
        <w:tc>
          <w:tcPr>
            <w:tcW w:type="dxa" w:w="1728"/>
          </w:tcPr>
          <w:p>
            <w:r/>
            <w:r>
              <w:rPr>
                <w:rFonts w:ascii="Calibri" w:hAnsi="Calibri" w:cs="Calibri"/>
                <w:b w:val="0"/>
                <w:i w:val="0"/>
                <w:color w:val="1A1A1A"/>
                <w:sz w:val="20"/>
              </w:rPr>
              <w:t>Case</w:t>
            </w:r>
          </w:p>
        </w:tc>
        <w:tc>
          <w:tcPr>
            <w:tcW w:type="dxa" w:w="3744"/>
          </w:tcPr>
          <w:p>
            <w:r/>
            <w:r>
              <w:rPr>
                <w:rFonts w:ascii="Calibri" w:hAnsi="Calibri" w:cs="Calibri"/>
                <w:b w:val="0"/>
                <w:i w:val="0"/>
                <w:color w:val="1A1A1A"/>
                <w:sz w:val="20"/>
              </w:rPr>
              <w:t>إنشاء/فتح/إغلاق قضية + ربط كل عملية</w:t>
            </w:r>
          </w:p>
        </w:tc>
        <w:tc>
          <w:tcPr>
            <w:tcW w:type="dxa" w:w="4176"/>
          </w:tcPr>
          <w:p>
            <w:r/>
            <w:r>
              <w:rPr>
                <w:rFonts w:ascii="Calibri" w:hAnsi="Calibri" w:cs="Calibri"/>
                <w:b w:val="0"/>
                <w:i w:val="0"/>
                <w:color w:val="1A1A1A"/>
                <w:sz w:val="20"/>
              </w:rPr>
              <w:t>تقارير MD/JSON/HTML + سجل investigation.log</w:t>
            </w:r>
          </w:p>
        </w:tc>
      </w:tr>
    </w:tbl>
    <w:p/>
    <w:p>
      <w:pPr>
        <w:pStyle w:val="Heading1"/>
        <w:spacing w:before="280" w:after="120"/>
      </w:pPr>
      <w:r>
        <w:rPr>
          <w:rFonts w:ascii="Calibri" w:hAnsi="Calibri" w:cs="Calibri"/>
          <w:b/>
          <w:i w:val="0"/>
          <w:color w:val="008050"/>
          <w:sz w:val="36"/>
        </w:rPr>
        <w:t>5) التقنيات المنفّذة — أكثر من تقنية لكل موضوع</w:t>
      </w:r>
    </w:p>
    <w:p>
      <w:pPr>
        <w:spacing w:after="120"/>
      </w:pPr>
      <w:r>
        <w:rPr>
          <w:rFonts w:ascii="Calibri" w:hAnsi="Calibri" w:cs="Calibri"/>
          <w:b w:val="0"/>
          <w:i w:val="0"/>
          <w:color w:val="1A1A1A"/>
          <w:sz w:val="22"/>
        </w:rPr>
        <w:t>حسب متطلب «كل موضوع إخفاء يمكن تطبيقه بأكثر من تقنية»، نفّذت الأداة:</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tcPr>
          <w:p>
            <w:r/>
            <w:r>
              <w:rPr>
                <w:rFonts w:ascii="Calibri" w:hAnsi="Calibri" w:cs="Calibri"/>
                <w:b/>
                <w:i w:val="0"/>
                <w:color w:val="008050"/>
                <w:sz w:val="20"/>
              </w:rPr>
              <w:t>الموضوع</w:t>
            </w:r>
          </w:p>
        </w:tc>
        <w:tc>
          <w:tcPr>
            <w:tcW w:type="dxa" w:w="4464"/>
          </w:tcPr>
          <w:p>
            <w:r/>
            <w:r>
              <w:rPr>
                <w:rFonts w:ascii="Calibri" w:hAnsi="Calibri" w:cs="Calibri"/>
                <w:b/>
                <w:i w:val="0"/>
                <w:color w:val="008050"/>
                <w:sz w:val="20"/>
              </w:rPr>
              <w:t>التقنيات</w:t>
            </w:r>
          </w:p>
        </w:tc>
        <w:tc>
          <w:tcPr>
            <w:tcW w:type="dxa" w:w="3744"/>
          </w:tcPr>
          <w:p>
            <w:r/>
            <w:r>
              <w:rPr>
                <w:rFonts w:ascii="Calibri" w:hAnsi="Calibri" w:cs="Calibri"/>
                <w:b/>
                <w:i w:val="0"/>
                <w:color w:val="008050"/>
                <w:sz w:val="20"/>
              </w:rPr>
              <w:t>الاستخدام الأمثل</w:t>
            </w:r>
          </w:p>
        </w:tc>
      </w:tr>
      <w:tr>
        <w:tc>
          <w:tcPr>
            <w:tcW w:type="dxa" w:w="1440"/>
          </w:tcPr>
          <w:p>
            <w:r/>
            <w:r>
              <w:rPr>
                <w:rFonts w:ascii="Calibri" w:hAnsi="Calibri" w:cs="Calibri"/>
                <w:b w:val="0"/>
                <w:i w:val="0"/>
                <w:color w:val="1A1A1A"/>
                <w:sz w:val="20"/>
              </w:rPr>
              <w:t>النصوص</w:t>
            </w:r>
          </w:p>
        </w:tc>
        <w:tc>
          <w:tcPr>
            <w:tcW w:type="dxa" w:w="4464"/>
          </w:tcPr>
          <w:p>
            <w:r/>
            <w:r>
              <w:rPr>
                <w:rFonts w:ascii="Calibri" w:hAnsi="Calibri" w:cs="Calibri"/>
                <w:b w:val="0"/>
                <w:i w:val="0"/>
                <w:color w:val="1A1A1A"/>
                <w:sz w:val="20"/>
              </w:rPr>
              <w:t>1) LSB مع مفتاح   2) أحرف Zero-Width غير مرئية</w:t>
            </w:r>
          </w:p>
        </w:tc>
        <w:tc>
          <w:tcPr>
            <w:tcW w:type="dxa" w:w="3744"/>
          </w:tcPr>
          <w:p>
            <w:r/>
            <w:r>
              <w:rPr>
                <w:rFonts w:ascii="Calibri" w:hAnsi="Calibri" w:cs="Calibri"/>
                <w:b w:val="0"/>
                <w:i w:val="0"/>
                <w:color w:val="1A1A1A"/>
                <w:sz w:val="20"/>
              </w:rPr>
              <w:t>1) نص قابل للطباعة  2) نص بسيط لا يُغيّر شكله إطلاقاً</w:t>
            </w:r>
          </w:p>
        </w:tc>
      </w:tr>
      <w:tr>
        <w:tc>
          <w:tcPr>
            <w:tcW w:type="dxa" w:w="1440"/>
          </w:tcPr>
          <w:p>
            <w:r/>
            <w:r>
              <w:rPr>
                <w:rFonts w:ascii="Calibri" w:hAnsi="Calibri" w:cs="Calibri"/>
                <w:b w:val="0"/>
                <w:i w:val="0"/>
                <w:color w:val="1A1A1A"/>
                <w:sz w:val="20"/>
              </w:rPr>
              <w:t>الصور</w:t>
            </w:r>
          </w:p>
        </w:tc>
        <w:tc>
          <w:tcPr>
            <w:tcW w:type="dxa" w:w="4464"/>
          </w:tcPr>
          <w:p>
            <w:r/>
            <w:r>
              <w:rPr>
                <w:rFonts w:ascii="Calibri" w:hAnsi="Calibri" w:cs="Calibri"/>
                <w:b w:val="0"/>
                <w:i w:val="0"/>
                <w:color w:val="1A1A1A"/>
                <w:sz w:val="20"/>
              </w:rPr>
              <w:t>1) Steghide (Kali)   2) CyberHide (AES-LSB خالص Python)</w:t>
            </w:r>
          </w:p>
        </w:tc>
        <w:tc>
          <w:tcPr>
            <w:tcW w:type="dxa" w:w="3744"/>
          </w:tcPr>
          <w:p>
            <w:r/>
            <w:r>
              <w:rPr>
                <w:rFonts w:ascii="Calibri" w:hAnsi="Calibri" w:cs="Calibri"/>
                <w:b w:val="0"/>
                <w:i w:val="0"/>
                <w:color w:val="1A1A1A"/>
                <w:sz w:val="20"/>
              </w:rPr>
              <w:t>1) JPEG/BMP   2) PNG بدون أدوات خارجية</w:t>
            </w:r>
          </w:p>
        </w:tc>
      </w:tr>
      <w:tr>
        <w:tc>
          <w:tcPr>
            <w:tcW w:type="dxa" w:w="1440"/>
          </w:tcPr>
          <w:p>
            <w:r/>
            <w:r>
              <w:rPr>
                <w:rFonts w:ascii="Calibri" w:hAnsi="Calibri" w:cs="Calibri"/>
                <w:b w:val="0"/>
                <w:i w:val="0"/>
                <w:color w:val="1A1A1A"/>
                <w:sz w:val="20"/>
              </w:rPr>
              <w:t>الصوت</w:t>
            </w:r>
          </w:p>
        </w:tc>
        <w:tc>
          <w:tcPr>
            <w:tcW w:type="dxa" w:w="4464"/>
          </w:tcPr>
          <w:p>
            <w:r/>
            <w:r>
              <w:rPr>
                <w:rFonts w:ascii="Calibri" w:hAnsi="Calibri" w:cs="Calibri"/>
                <w:b w:val="0"/>
                <w:i w:val="0"/>
                <w:color w:val="1A1A1A"/>
                <w:sz w:val="20"/>
              </w:rPr>
              <w:t>1) LSB   2) Phase Coding   3) Spread Spectrum   4) Metadata</w:t>
            </w:r>
          </w:p>
        </w:tc>
        <w:tc>
          <w:tcPr>
            <w:tcW w:type="dxa" w:w="3744"/>
          </w:tcPr>
          <w:p>
            <w:r/>
            <w:r>
              <w:rPr>
                <w:rFonts w:ascii="Calibri" w:hAnsi="Calibri" w:cs="Calibri"/>
                <w:b w:val="0"/>
                <w:i w:val="0"/>
                <w:color w:val="1A1A1A"/>
                <w:sz w:val="20"/>
              </w:rPr>
              <w:t>1) السعة   2) الإخفاء السمعي   3) المقاومة   4) الحجم الكبير</w:t>
            </w:r>
          </w:p>
        </w:tc>
      </w:tr>
      <w:tr>
        <w:tc>
          <w:tcPr>
            <w:tcW w:type="dxa" w:w="1440"/>
          </w:tcPr>
          <w:p>
            <w:r/>
            <w:r>
              <w:rPr>
                <w:rFonts w:ascii="Calibri" w:hAnsi="Calibri" w:cs="Calibri"/>
                <w:b w:val="0"/>
                <w:i w:val="0"/>
                <w:color w:val="1A1A1A"/>
                <w:sz w:val="20"/>
              </w:rPr>
              <w:t>الفيديو</w:t>
            </w:r>
          </w:p>
        </w:tc>
        <w:tc>
          <w:tcPr>
            <w:tcW w:type="dxa" w:w="4464"/>
          </w:tcPr>
          <w:p>
            <w:r/>
            <w:r>
              <w:rPr>
                <w:rFonts w:ascii="Calibri" w:hAnsi="Calibri" w:cs="Calibri"/>
                <w:b w:val="0"/>
                <w:i w:val="0"/>
                <w:color w:val="1A1A1A"/>
                <w:sz w:val="20"/>
              </w:rPr>
              <w:t>1) Video LSB   2) Container   3) Spread Spectrum</w:t>
            </w:r>
          </w:p>
        </w:tc>
        <w:tc>
          <w:tcPr>
            <w:tcW w:type="dxa" w:w="3744"/>
          </w:tcPr>
          <w:p>
            <w:r/>
            <w:r>
              <w:rPr>
                <w:rFonts w:ascii="Calibri" w:hAnsi="Calibri" w:cs="Calibri"/>
                <w:b w:val="0"/>
                <w:i w:val="0"/>
                <w:color w:val="1A1A1A"/>
                <w:sz w:val="20"/>
              </w:rPr>
              <w:t>1) شفاف بصرياً   2) سعة   3) مقاومة</w:t>
            </w:r>
          </w:p>
        </w:tc>
      </w:tr>
      <w:tr>
        <w:tc>
          <w:tcPr>
            <w:tcW w:type="dxa" w:w="1440"/>
          </w:tcPr>
          <w:p>
            <w:r/>
            <w:r>
              <w:rPr>
                <w:rFonts w:ascii="Calibri" w:hAnsi="Calibri" w:cs="Calibri"/>
                <w:b w:val="0"/>
                <w:i w:val="0"/>
                <w:color w:val="1A1A1A"/>
                <w:sz w:val="20"/>
              </w:rPr>
              <w:t>الشبكة</w:t>
            </w:r>
          </w:p>
        </w:tc>
        <w:tc>
          <w:tcPr>
            <w:tcW w:type="dxa" w:w="4464"/>
          </w:tcPr>
          <w:p>
            <w:r/>
            <w:r>
              <w:rPr>
                <w:rFonts w:ascii="Calibri" w:hAnsi="Calibri" w:cs="Calibri"/>
                <w:b w:val="0"/>
                <w:i w:val="0"/>
                <w:color w:val="1A1A1A"/>
                <w:sz w:val="20"/>
              </w:rPr>
              <w:t>1) IP-ID LSB   2) TCP ISN LSB   3) Timing Channel</w:t>
            </w:r>
          </w:p>
        </w:tc>
        <w:tc>
          <w:tcPr>
            <w:tcW w:type="dxa" w:w="3744"/>
          </w:tcPr>
          <w:p>
            <w:r/>
            <w:r>
              <w:rPr>
                <w:rFonts w:ascii="Calibri" w:hAnsi="Calibri" w:cs="Calibri"/>
                <w:b w:val="0"/>
                <w:i w:val="0"/>
                <w:color w:val="1A1A1A"/>
                <w:sz w:val="20"/>
              </w:rPr>
              <w:t>قنوات خفية متعددة + كاشف مدمج</w:t>
            </w:r>
          </w:p>
        </w:tc>
      </w:tr>
      <w:tr>
        <w:tc>
          <w:tcPr>
            <w:tcW w:type="dxa" w:w="1440"/>
          </w:tcPr>
          <w:p>
            <w:r/>
            <w:r>
              <w:rPr>
                <w:rFonts w:ascii="Calibri" w:hAnsi="Calibri" w:cs="Calibri"/>
                <w:b w:val="0"/>
                <w:i w:val="0"/>
                <w:color w:val="1A1A1A"/>
                <w:sz w:val="20"/>
              </w:rPr>
              <w:t>البرامج الضارة</w:t>
            </w:r>
          </w:p>
        </w:tc>
        <w:tc>
          <w:tcPr>
            <w:tcW w:type="dxa" w:w="4464"/>
          </w:tcPr>
          <w:p>
            <w:r/>
            <w:r>
              <w:rPr>
                <w:rFonts w:ascii="Calibri" w:hAnsi="Calibri" w:cs="Calibri"/>
                <w:b w:val="0"/>
                <w:i w:val="0"/>
                <w:color w:val="1A1A1A"/>
                <w:sz w:val="20"/>
              </w:rPr>
              <w:t>كشف بصمات: PyInstaller · WinRAR/SFX · Sliver · Metasploit (msfvenom/meterpreter)</w:t>
            </w:r>
          </w:p>
        </w:tc>
        <w:tc>
          <w:tcPr>
            <w:tcW w:type="dxa" w:w="3744"/>
          </w:tcPr>
          <w:p>
            <w:r/>
            <w:r>
              <w:rPr>
                <w:rFonts w:ascii="Calibri" w:hAnsi="Calibri" w:cs="Calibri"/>
                <w:b w:val="0"/>
                <w:i w:val="0"/>
                <w:color w:val="1A1A1A"/>
                <w:sz w:val="20"/>
              </w:rPr>
              <w:t>تحليل دفاعي + إنتروبيا + Overlay</w:t>
            </w:r>
          </w:p>
        </w:tc>
      </w:tr>
    </w:tbl>
    <w:p/>
    <w:p>
      <w:pPr>
        <w:pStyle w:val="Heading1"/>
        <w:spacing w:before="280" w:after="120"/>
      </w:pPr>
      <w:r>
        <w:rPr>
          <w:rFonts w:ascii="Calibri" w:hAnsi="Calibri" w:cs="Calibri"/>
          <w:b/>
          <w:i w:val="0"/>
          <w:color w:val="008050"/>
          <w:sz w:val="36"/>
        </w:rPr>
        <w:t>6) البنية المعمارية وهيكل المشروع</w:t>
      </w:r>
    </w:p>
    <w:tbl>
      <w:tblPr>
        <w:tblStyle w:val="LightGrid-Accent1"/>
        <w:tblW w:type="auto" w:w="0"/>
        <w:jc w:val="center"/>
        <w:tblLook w:firstColumn="1" w:firstRow="1" w:lastColumn="0" w:lastRow="0" w:noHBand="0" w:noVBand="1" w:val="04A0"/>
      </w:tblPr>
      <w:tblGrid>
        <w:gridCol w:w="4320"/>
        <w:gridCol w:w="4320"/>
      </w:tblGrid>
      <w:tr>
        <w:tc>
          <w:tcPr>
            <w:tcW w:type="dxa" w:w="1872"/>
          </w:tcPr>
          <w:p>
            <w:r/>
            <w:r>
              <w:rPr>
                <w:rFonts w:ascii="Calibri" w:hAnsi="Calibri" w:cs="Calibri"/>
                <w:b/>
                <w:i w:val="0"/>
                <w:color w:val="008050"/>
                <w:sz w:val="20"/>
              </w:rPr>
              <w:t>الطبقة</w:t>
            </w:r>
          </w:p>
        </w:tc>
        <w:tc>
          <w:tcPr>
            <w:tcW w:type="dxa" w:w="7632"/>
          </w:tcPr>
          <w:p>
            <w:r/>
            <w:r>
              <w:rPr>
                <w:rFonts w:ascii="Calibri" w:hAnsi="Calibri" w:cs="Calibri"/>
                <w:b/>
                <w:i w:val="0"/>
                <w:color w:val="008050"/>
                <w:sz w:val="20"/>
              </w:rPr>
              <w:t>المكونات</w:t>
            </w:r>
          </w:p>
        </w:tc>
      </w:tr>
      <w:tr>
        <w:tc>
          <w:tcPr>
            <w:tcW w:type="dxa" w:w="1872"/>
          </w:tcPr>
          <w:p>
            <w:r/>
            <w:r>
              <w:rPr>
                <w:rFonts w:ascii="Calibri" w:hAnsi="Calibri" w:cs="Calibri"/>
                <w:b w:val="0"/>
                <w:i w:val="0"/>
                <w:color w:val="1A1A1A"/>
                <w:sz w:val="20"/>
              </w:rPr>
              <w:t>العرض</w:t>
            </w:r>
          </w:p>
        </w:tc>
        <w:tc>
          <w:tcPr>
            <w:tcW w:type="dxa" w:w="7632"/>
          </w:tcPr>
          <w:p>
            <w:r/>
            <w:r>
              <w:rPr>
                <w:rFonts w:ascii="Calibri" w:hAnsi="Calibri" w:cs="Calibri"/>
                <w:b w:val="0"/>
                <w:i w:val="0"/>
                <w:color w:val="1A1A1A"/>
                <w:sz w:val="20"/>
              </w:rPr>
              <w:t>Dashboard (PySide6، 10 صفحات: Dashboard/Forensics/Hashing/Text/Image/Audio/Video/Network/Malware/Case) + CLI (argparse)</w:t>
            </w:r>
          </w:p>
        </w:tc>
      </w:tr>
      <w:tr>
        <w:tc>
          <w:tcPr>
            <w:tcW w:type="dxa" w:w="1872"/>
          </w:tcPr>
          <w:p>
            <w:r/>
            <w:r>
              <w:rPr>
                <w:rFonts w:ascii="Calibri" w:hAnsi="Calibri" w:cs="Calibri"/>
                <w:b w:val="0"/>
                <w:i w:val="0"/>
                <w:color w:val="1A1A1A"/>
                <w:sz w:val="20"/>
              </w:rPr>
              <w:t>القضايا</w:t>
            </w:r>
          </w:p>
        </w:tc>
        <w:tc>
          <w:tcPr>
            <w:tcW w:type="dxa" w:w="7632"/>
          </w:tcPr>
          <w:p>
            <w:r/>
            <w:r>
              <w:rPr>
                <w:rFonts w:ascii="Calibri" w:hAnsi="Calibri" w:cs="Calibri"/>
                <w:b w:val="0"/>
                <w:i w:val="0"/>
                <w:color w:val="1A1A1A"/>
                <w:sz w:val="20"/>
              </w:rPr>
              <w:t>cases/CASE-ID/ → case.json + reports/ (MD/JSON/HTML) + logs/investigation.log</w:t>
            </w:r>
          </w:p>
        </w:tc>
      </w:tr>
      <w:tr>
        <w:tc>
          <w:tcPr>
            <w:tcW w:type="dxa" w:w="1872"/>
          </w:tcPr>
          <w:p>
            <w:r/>
            <w:r>
              <w:rPr>
                <w:rFonts w:ascii="Calibri" w:hAnsi="Calibri" w:cs="Calibri"/>
                <w:b w:val="0"/>
                <w:i w:val="0"/>
                <w:color w:val="1A1A1A"/>
                <w:sz w:val="20"/>
              </w:rPr>
              <w:t>الوحدات الأساسية</w:t>
            </w:r>
          </w:p>
        </w:tc>
        <w:tc>
          <w:tcPr>
            <w:tcW w:type="dxa" w:w="7632"/>
          </w:tcPr>
          <w:p>
            <w:r/>
            <w:r>
              <w:rPr>
                <w:rFonts w:ascii="Calibri" w:hAnsi="Calibri" w:cs="Calibri"/>
                <w:b w:val="0"/>
                <w:i w:val="0"/>
                <w:color w:val="1A1A1A"/>
                <w:sz w:val="20"/>
              </w:rPr>
              <w:t>hashing · entropy · text_hiding · text_zerowidth · image_stego · image_steghide · audio_hiding · video_hiding · pcap_io · network_hiding · malware_lab · forensics · metadata</w:t>
            </w:r>
          </w:p>
        </w:tc>
      </w:tr>
      <w:tr>
        <w:tc>
          <w:tcPr>
            <w:tcW w:type="dxa" w:w="1872"/>
          </w:tcPr>
          <w:p>
            <w:r/>
            <w:r>
              <w:rPr>
                <w:rFonts w:ascii="Calibri" w:hAnsi="Calibri" w:cs="Calibri"/>
                <w:b w:val="0"/>
                <w:i w:val="0"/>
                <w:color w:val="1A1A1A"/>
                <w:sz w:val="20"/>
              </w:rPr>
              <w:t>أدوات Kali</w:t>
            </w:r>
          </w:p>
        </w:tc>
        <w:tc>
          <w:tcPr>
            <w:tcW w:type="dxa" w:w="7632"/>
          </w:tcPr>
          <w:p>
            <w:r/>
            <w:r>
              <w:rPr>
                <w:rFonts w:ascii="Calibri" w:hAnsi="Calibri" w:cs="Calibri"/>
                <w:b w:val="0"/>
                <w:i w:val="0"/>
                <w:color w:val="1A1A1A"/>
                <w:sz w:val="20"/>
              </w:rPr>
              <w:t>steghide · exiftool · binwalk · foremost · zsteg · file · strings · ffmpeg/ffprobe (+ بدائل مدمجة)</w:t>
            </w:r>
          </w:p>
        </w:tc>
      </w:tr>
      <w:tr>
        <w:tc>
          <w:tcPr>
            <w:tcW w:type="dxa" w:w="1872"/>
          </w:tcPr>
          <w:p>
            <w:r/>
            <w:r>
              <w:rPr>
                <w:rFonts w:ascii="Calibri" w:hAnsi="Calibri" w:cs="Calibri"/>
                <w:b w:val="0"/>
                <w:i w:val="0"/>
                <w:color w:val="1A1A1A"/>
                <w:sz w:val="20"/>
              </w:rPr>
              <w:t>الاختبارات</w:t>
            </w:r>
          </w:p>
        </w:tc>
        <w:tc>
          <w:tcPr>
            <w:tcW w:type="dxa" w:w="7632"/>
          </w:tcPr>
          <w:p>
            <w:r/>
            <w:r>
              <w:rPr>
                <w:rFonts w:ascii="Calibri" w:hAnsi="Calibri" w:cs="Calibri"/>
                <w:b w:val="0"/>
                <w:i w:val="0"/>
                <w:color w:val="1A1A1A"/>
                <w:sz w:val="20"/>
              </w:rPr>
              <w:t>tests/test_requirements.py (60 فحص حي) · tests/test_integration.py (24 حالة)</w:t>
            </w:r>
          </w:p>
        </w:tc>
      </w:tr>
    </w:tbl>
    <w:p/>
    <w:p>
      <w:pPr>
        <w:spacing w:after="120"/>
      </w:pPr>
      <w:r>
        <w:rPr>
          <w:rFonts w:ascii="Calibri" w:hAnsi="Calibri" w:cs="Calibri"/>
          <w:b w:val="0"/>
          <w:i w:val="0"/>
          <w:color w:val="1A1A1A"/>
          <w:sz w:val="22"/>
        </w:rPr>
        <w:t>قرار هندسي مهم: كل واجهة أداة خارجية تمرّ عبر «كاشف توفر» (shutil.which) — إن وجدت الأداة استُدعيت مباشرة، وإن غابت انتقل النظام إلى التنفيذ الخالص بـ Python دون أي رسالة خطأ تعطّل العمل.</w:t>
      </w:r>
    </w:p>
    <w:p>
      <w:pPr>
        <w:pStyle w:val="Heading1"/>
        <w:spacing w:before="280" w:after="120"/>
      </w:pPr>
      <w:r>
        <w:rPr>
          <w:rFonts w:ascii="Calibri" w:hAnsi="Calibri" w:cs="Calibri"/>
          <w:b/>
          <w:i w:val="0"/>
          <w:color w:val="008050"/>
          <w:sz w:val="36"/>
        </w:rPr>
        <w:t>7) الاختبار والتحقق من الجودة</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rFonts w:ascii="Calibri" w:hAnsi="Calibri" w:cs="Calibri"/>
                <w:b/>
                <w:i w:val="0"/>
                <w:color w:val="008050"/>
                <w:sz w:val="20"/>
              </w:rPr>
              <w:t>الاختبار</w:t>
            </w:r>
          </w:p>
        </w:tc>
        <w:tc>
          <w:tcPr>
            <w:tcW w:type="dxa" w:w="1440"/>
          </w:tcPr>
          <w:p>
            <w:r/>
            <w:r>
              <w:rPr>
                <w:rFonts w:ascii="Calibri" w:hAnsi="Calibri" w:cs="Calibri"/>
                <w:b/>
                <w:i w:val="0"/>
                <w:color w:val="008050"/>
                <w:sz w:val="20"/>
              </w:rPr>
              <w:t>النتيجة</w:t>
            </w:r>
          </w:p>
        </w:tc>
        <w:tc>
          <w:tcPr>
            <w:tcW w:type="dxa" w:w="4608"/>
          </w:tcPr>
          <w:p>
            <w:r/>
            <w:r>
              <w:rPr>
                <w:rFonts w:ascii="Calibri" w:hAnsi="Calibri" w:cs="Calibri"/>
                <w:b/>
                <w:i w:val="0"/>
                <w:color w:val="008050"/>
                <w:sz w:val="20"/>
              </w:rPr>
              <w:t>المدى</w:t>
            </w:r>
          </w:p>
        </w:tc>
      </w:tr>
      <w:tr>
        <w:tc>
          <w:tcPr>
            <w:tcW w:type="dxa" w:w="3456"/>
          </w:tcPr>
          <w:p>
            <w:r/>
            <w:r>
              <w:rPr>
                <w:rFonts w:ascii="Calibri" w:hAnsi="Calibri" w:cs="Calibri"/>
                <w:b w:val="0"/>
                <w:i w:val="0"/>
                <w:color w:val="1A1A1A"/>
                <w:sz w:val="20"/>
              </w:rPr>
              <w:t>مصفوفة المتطلبات (فحوصات حية تلقائية)</w:t>
            </w:r>
          </w:p>
        </w:tc>
        <w:tc>
          <w:tcPr>
            <w:tcW w:type="dxa" w:w="1440"/>
          </w:tcPr>
          <w:p>
            <w:r/>
            <w:r>
              <w:rPr>
                <w:rFonts w:ascii="Calibri" w:hAnsi="Calibri" w:cs="Calibri"/>
                <w:b w:val="0"/>
                <w:i w:val="0"/>
                <w:color w:val="1A1A1A"/>
                <w:sz w:val="20"/>
              </w:rPr>
              <w:t>60 / 60 ✓</w:t>
            </w:r>
          </w:p>
        </w:tc>
        <w:tc>
          <w:tcPr>
            <w:tcW w:type="dxa" w:w="4608"/>
          </w:tcPr>
          <w:p>
            <w:r/>
            <w:r>
              <w:rPr>
                <w:rFonts w:ascii="Calibri" w:hAnsi="Calibri" w:cs="Calibri"/>
                <w:b w:val="0"/>
                <w:i w:val="0"/>
                <w:color w:val="1A1A1A"/>
                <w:sz w:val="20"/>
              </w:rPr>
              <w:t>كل بند من ملف المتطلبات له فحص يتحقق فعلياً من التنفيذ</w:t>
            </w:r>
          </w:p>
        </w:tc>
      </w:tr>
      <w:tr>
        <w:tc>
          <w:tcPr>
            <w:tcW w:type="dxa" w:w="3456"/>
          </w:tcPr>
          <w:p>
            <w:r/>
            <w:r>
              <w:rPr>
                <w:rFonts w:ascii="Calibri" w:hAnsi="Calibri" w:cs="Calibri"/>
                <w:b w:val="0"/>
                <w:i w:val="0"/>
                <w:color w:val="1A1A1A"/>
                <w:sz w:val="20"/>
              </w:rPr>
              <w:t>اختبارات التكامل الشاملة</w:t>
            </w:r>
          </w:p>
        </w:tc>
        <w:tc>
          <w:tcPr>
            <w:tcW w:type="dxa" w:w="1440"/>
          </w:tcPr>
          <w:p>
            <w:r/>
            <w:r>
              <w:rPr>
                <w:rFonts w:ascii="Calibri" w:hAnsi="Calibri" w:cs="Calibri"/>
                <w:b w:val="0"/>
                <w:i w:val="0"/>
                <w:color w:val="1A1A1A"/>
                <w:sz w:val="20"/>
              </w:rPr>
              <w:t>24 / 24 ✓</w:t>
            </w:r>
          </w:p>
        </w:tc>
        <w:tc>
          <w:tcPr>
            <w:tcW w:type="dxa" w:w="4608"/>
          </w:tcPr>
          <w:p>
            <w:r/>
            <w:r>
              <w:rPr>
                <w:rFonts w:ascii="Calibri" w:hAnsi="Calibri" w:cs="Calibri"/>
                <w:b w:val="0"/>
                <w:i w:val="0"/>
                <w:color w:val="1A1A1A"/>
                <w:sz w:val="20"/>
              </w:rPr>
              <w:t>نص (تقنيتان) · صورة · صوت (4) · فيديو حقيقي عبر ffmpeg · شبكة · برامج ضارة · Forensics · هاش · قضايا · Metadata</w:t>
            </w:r>
          </w:p>
        </w:tc>
      </w:tr>
      <w:tr>
        <w:tc>
          <w:tcPr>
            <w:tcW w:type="dxa" w:w="3456"/>
          </w:tcPr>
          <w:p>
            <w:r/>
            <w:r>
              <w:rPr>
                <w:rFonts w:ascii="Calibri" w:hAnsi="Calibri" w:cs="Calibri"/>
                <w:b w:val="0"/>
                <w:i w:val="0"/>
                <w:color w:val="1A1A1A"/>
                <w:sz w:val="20"/>
              </w:rPr>
              <w:t>أدوات Kali الحقيقية</w:t>
            </w:r>
          </w:p>
        </w:tc>
        <w:tc>
          <w:tcPr>
            <w:tcW w:type="dxa" w:w="1440"/>
          </w:tcPr>
          <w:p>
            <w:r/>
            <w:r>
              <w:rPr>
                <w:rFonts w:ascii="Calibri" w:hAnsi="Calibri" w:cs="Calibri"/>
                <w:b w:val="0"/>
                <w:i w:val="0"/>
                <w:color w:val="1A1A1A"/>
                <w:sz w:val="20"/>
              </w:rPr>
              <w:t>8 / 8 ✓</w:t>
            </w:r>
          </w:p>
        </w:tc>
        <w:tc>
          <w:tcPr>
            <w:tcW w:type="dxa" w:w="4608"/>
          </w:tcPr>
          <w:p>
            <w:r/>
            <w:r>
              <w:rPr>
                <w:rFonts w:ascii="Calibri" w:hAnsi="Calibri" w:cs="Calibri"/>
                <w:b w:val="0"/>
                <w:i w:val="0"/>
                <w:color w:val="1A1A1A"/>
                <w:sz w:val="20"/>
              </w:rPr>
              <w:t>steghide · exiftool · binwalk · foremost · zsteg · file · strings · ffmpeg/ffprobe</w:t>
            </w:r>
          </w:p>
        </w:tc>
      </w:tr>
      <w:tr>
        <w:tc>
          <w:tcPr>
            <w:tcW w:type="dxa" w:w="3456"/>
          </w:tcPr>
          <w:p>
            <w:r/>
            <w:r>
              <w:rPr>
                <w:rFonts w:ascii="Calibri" w:hAnsi="Calibri" w:cs="Calibri"/>
                <w:b w:val="0"/>
                <w:i w:val="0"/>
                <w:color w:val="1A1A1A"/>
                <w:sz w:val="20"/>
              </w:rPr>
              <w:t>جولات إخفاء/استخراج كاملة</w:t>
            </w:r>
          </w:p>
        </w:tc>
        <w:tc>
          <w:tcPr>
            <w:tcW w:type="dxa" w:w="1440"/>
          </w:tcPr>
          <w:p>
            <w:r/>
            <w:r>
              <w:rPr>
                <w:rFonts w:ascii="Calibri" w:hAnsi="Calibri" w:cs="Calibri"/>
                <w:b w:val="0"/>
                <w:i w:val="0"/>
                <w:color w:val="1A1A1A"/>
                <w:sz w:val="20"/>
              </w:rPr>
              <w:t>كلها ✓</w:t>
            </w:r>
          </w:p>
        </w:tc>
        <w:tc>
          <w:tcPr>
            <w:tcW w:type="dxa" w:w="4608"/>
          </w:tcPr>
          <w:p>
            <w:r/>
            <w:r>
              <w:rPr>
                <w:rFonts w:ascii="Calibri" w:hAnsi="Calibri" w:cs="Calibri"/>
                <w:b w:val="0"/>
                <w:i w:val="0"/>
                <w:color w:val="1A1A1A"/>
                <w:sz w:val="20"/>
              </w:rPr>
              <w:t>بما فيها steghide حقيقي (إخفاء + info + استخراج + رفض مفتاح خاطئ)</w:t>
            </w:r>
          </w:p>
        </w:tc>
      </w:tr>
      <w:tr>
        <w:tc>
          <w:tcPr>
            <w:tcW w:type="dxa" w:w="3456"/>
          </w:tcPr>
          <w:p>
            <w:r/>
            <w:r>
              <w:rPr>
                <w:rFonts w:ascii="Calibri" w:hAnsi="Calibri" w:cs="Calibri"/>
                <w:b w:val="0"/>
                <w:i w:val="0"/>
                <w:color w:val="1A1A1A"/>
                <w:sz w:val="20"/>
              </w:rPr>
              <w:t>الواجهة الرسومية</w:t>
            </w:r>
          </w:p>
        </w:tc>
        <w:tc>
          <w:tcPr>
            <w:tcW w:type="dxa" w:w="1440"/>
          </w:tcPr>
          <w:p>
            <w:r/>
            <w:r>
              <w:rPr>
                <w:rFonts w:ascii="Calibri" w:hAnsi="Calibri" w:cs="Calibri"/>
                <w:b w:val="0"/>
                <w:i w:val="0"/>
                <w:color w:val="1A1A1A"/>
                <w:sz w:val="20"/>
              </w:rPr>
              <w:t>10 صفحات ✓</w:t>
            </w:r>
          </w:p>
        </w:tc>
        <w:tc>
          <w:tcPr>
            <w:tcW w:type="dxa" w:w="4608"/>
          </w:tcPr>
          <w:p>
            <w:r/>
            <w:r>
              <w:rPr>
                <w:rFonts w:ascii="Calibri" w:hAnsi="Calibri" w:cs="Calibri"/>
                <w:b w:val="0"/>
                <w:i w:val="0"/>
                <w:color w:val="1A1A1A"/>
                <w:sz w:val="20"/>
              </w:rPr>
              <w:t>فحص headless لكل صفحة + تبويبات العمل</w:t>
            </w:r>
          </w:p>
        </w:tc>
      </w:tr>
    </w:tbl>
    <w:p/>
    <w:p>
      <w:pPr>
        <w:pStyle w:val="Heading1"/>
        <w:spacing w:before="280" w:after="120"/>
      </w:pPr>
      <w:r>
        <w:rPr>
          <w:rFonts w:ascii="Calibri" w:hAnsi="Calibri" w:cs="Calibri"/>
          <w:b/>
          <w:i w:val="0"/>
          <w:color w:val="008050"/>
          <w:sz w:val="36"/>
        </w:rPr>
        <w:t>7.1 مصداقية التحليل الجنائي (نتائج حقيقية موثّقة)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cs="Calibri"/>
                <w:b/>
                <w:i w:val="0"/>
                <w:color w:val="008050"/>
                <w:sz w:val="20"/>
              </w:rPr>
              <w:t>الحالة</w:t>
            </w:r>
          </w:p>
        </w:tc>
        <w:tc>
          <w:tcPr>
            <w:tcW w:type="dxa" w:w="5184"/>
          </w:tcPr>
          <w:p>
            <w:r/>
            <w:r>
              <w:rPr>
                <w:rFonts w:ascii="Calibri" w:hAnsi="Calibri" w:cs="Calibri"/>
                <w:b/>
                <w:i w:val="0"/>
                <w:color w:val="008050"/>
                <w:sz w:val="20"/>
              </w:rPr>
              <w:t>النتيجة الفعلية للأداة</w:t>
            </w:r>
          </w:p>
        </w:tc>
      </w:tr>
      <w:tr>
        <w:tc>
          <w:tcPr>
            <w:tcW w:type="dxa" w:w="4320"/>
          </w:tcPr>
          <w:p>
            <w:r/>
            <w:r>
              <w:rPr>
                <w:rFonts w:ascii="Calibri" w:hAnsi="Calibri" w:cs="Calibri"/>
                <w:b w:val="0"/>
                <w:i w:val="0"/>
                <w:color w:val="1A1A1A"/>
                <w:sz w:val="20"/>
              </w:rPr>
              <w:t>صورة نظيفة (بلا إخفاء)</w:t>
            </w:r>
          </w:p>
        </w:tc>
        <w:tc>
          <w:tcPr>
            <w:tcW w:type="dxa" w:w="5184"/>
          </w:tcPr>
          <w:p>
            <w:r/>
            <w:r>
              <w:rPr>
                <w:rFonts w:ascii="Calibri" w:hAnsi="Calibri" w:cs="Calibri"/>
                <w:b w:val="0"/>
                <w:i w:val="0"/>
                <w:color w:val="1A1A1A"/>
                <w:sz w:val="20"/>
              </w:rPr>
              <w:t>لا توجد مؤشرات إخفاء قوية (clean verdict)</w:t>
            </w:r>
          </w:p>
        </w:tc>
      </w:tr>
      <w:tr>
        <w:tc>
          <w:tcPr>
            <w:tcW w:type="dxa" w:w="4320"/>
          </w:tcPr>
          <w:p>
            <w:r/>
            <w:r>
              <w:rPr>
                <w:rFonts w:ascii="Calibri" w:hAnsi="Calibri" w:cs="Calibri"/>
                <w:b w:val="0"/>
                <w:i w:val="0"/>
                <w:color w:val="1A1A1A"/>
                <w:sz w:val="20"/>
              </w:rPr>
              <w:t>صورة Steghide حقيقية + كلمة مرور صحيحة</w:t>
            </w:r>
          </w:p>
        </w:tc>
        <w:tc>
          <w:tcPr>
            <w:tcW w:type="dxa" w:w="5184"/>
          </w:tcPr>
          <w:p>
            <w:r/>
            <w:r>
              <w:rPr>
                <w:rFonts w:ascii="Calibri" w:hAnsi="Calibri" w:cs="Calibri"/>
                <w:b w:val="0"/>
                <w:i w:val="0"/>
                <w:color w:val="1A1A1A"/>
                <w:sz w:val="20"/>
              </w:rPr>
              <w:t>SUSPICIOUS: steghide payload مع تفاصيل (الحجم/اسم الملف/التشفير)</w:t>
            </w:r>
          </w:p>
        </w:tc>
      </w:tr>
      <w:tr>
        <w:tc>
          <w:tcPr>
            <w:tcW w:type="dxa" w:w="4320"/>
          </w:tcPr>
          <w:p>
            <w:r/>
            <w:r>
              <w:rPr>
                <w:rFonts w:ascii="Calibri" w:hAnsi="Calibri" w:cs="Calibri"/>
                <w:b w:val="0"/>
                <w:i w:val="0"/>
                <w:color w:val="1A1A1A"/>
                <w:sz w:val="20"/>
              </w:rPr>
              <w:t>نص بحروف Zero-Width</w:t>
            </w:r>
          </w:p>
        </w:tc>
        <w:tc>
          <w:tcPr>
            <w:tcW w:type="dxa" w:w="5184"/>
          </w:tcPr>
          <w:p>
            <w:r/>
            <w:r>
              <w:rPr>
                <w:rFonts w:ascii="Calibri" w:hAnsi="Calibri" w:cs="Calibri"/>
                <w:b w:val="0"/>
                <w:i w:val="0"/>
                <w:color w:val="1A1A1A"/>
                <w:sz w:val="20"/>
              </w:rPr>
              <w:t>text-inspect: SUSPICIOUS — حمولة مكتشفة بدون المفتاح</w:t>
            </w:r>
          </w:p>
        </w:tc>
      </w:tr>
      <w:tr>
        <w:tc>
          <w:tcPr>
            <w:tcW w:type="dxa" w:w="4320"/>
          </w:tcPr>
          <w:p>
            <w:r/>
            <w:r>
              <w:rPr>
                <w:rFonts w:ascii="Calibri" w:hAnsi="Calibri" w:cs="Calibri"/>
                <w:b w:val="0"/>
                <w:i w:val="0"/>
                <w:color w:val="1A1A1A"/>
                <w:sz w:val="20"/>
              </w:rPr>
              <w:t>ملف مضغوط أو حاوية</w:t>
            </w:r>
          </w:p>
        </w:tc>
        <w:tc>
          <w:tcPr>
            <w:tcW w:type="dxa" w:w="5184"/>
          </w:tcPr>
          <w:p>
            <w:r/>
            <w:r>
              <w:rPr>
                <w:rFonts w:ascii="Calibri" w:hAnsi="Calibri" w:cs="Calibri"/>
                <w:b w:val="0"/>
                <w:i w:val="0"/>
                <w:color w:val="1A1A1A"/>
                <w:sz w:val="20"/>
              </w:rPr>
              <w:t>ملاحظات إنتروبيا مضبوطة لتجنّب الإنذارات الكاذبة</w:t>
            </w:r>
          </w:p>
        </w:tc>
      </w:tr>
    </w:tbl>
    <w:p/>
    <w:p>
      <w:pPr>
        <w:pStyle w:val="Heading1"/>
        <w:spacing w:before="280" w:after="120"/>
      </w:pPr>
      <w:r>
        <w:rPr>
          <w:rFonts w:ascii="Calibri" w:hAnsi="Calibri" w:cs="Calibri"/>
          <w:b/>
          <w:i w:val="0"/>
          <w:color w:val="008050"/>
          <w:sz w:val="36"/>
        </w:rPr>
        <w:t>8) نسبة المطابقة مع ملف المتطلبات</w:t>
      </w:r>
    </w:p>
    <w:p>
      <w:pPr>
        <w:spacing w:after="120"/>
      </w:pPr>
      <w:r>
        <w:rPr>
          <w:rFonts w:ascii="Calibri" w:hAnsi="Calibri" w:cs="Calibri"/>
          <w:b w:val="0"/>
          <w:i w:val="0"/>
          <w:color w:val="1A1A1A"/>
          <w:sz w:val="22"/>
        </w:rPr>
        <w:t>نسبة المطابقة الإجمالية مع ملف المشروع: ≈ 99.8% — لا يوجد قسم متطلبات ناقص. بندان قُيّما 95% لقرارات هندسية موثّقة:</w:t>
      </w:r>
    </w:p>
    <w:p>
      <w:pPr>
        <w:pStyle w:val="ListBullet"/>
        <w:spacing w:after="60"/>
      </w:pPr>
      <w:r>
        <w:rPr>
          <w:rFonts w:ascii="Calibri" w:hAnsi="Calibri" w:cs="Calibri"/>
          <w:b w:val="0"/>
          <w:i w:val="0"/>
          <w:color w:val="1A1A1A"/>
          <w:sz w:val="22"/>
        </w:rPr>
        <w:t>• مخرجات تركيب الطيف (Spectrogram/Waveform) تُنتَج بأسلوب Audacity من داخل الأداة عبر FFmpeg + التحليل المدمج (الناتج معادل وظيفياً).</w:t>
      </w:r>
    </w:p>
    <w:p>
      <w:pPr>
        <w:pStyle w:val="ListBullet"/>
        <w:spacing w:after="60"/>
      </w:pPr>
      <w:r>
        <w:rPr>
          <w:rFonts w:ascii="Calibri" w:hAnsi="Calibri" w:cs="Calibri"/>
          <w:b w:val="0"/>
          <w:i w:val="0"/>
          <w:color w:val="1A1A1A"/>
          <w:sz w:val="22"/>
        </w:rPr>
        <w:t>• Video LSB تُنفَّذ عبر المسار الصوتي مع نسخ الإطارات البصرية (-c:v copy) لضمان عدم تلف البتات — الترميز المفقود (AAC) يدمّر الإخفاء.</w:t>
      </w:r>
    </w:p>
    <w:p>
      <w:pPr>
        <w:pStyle w:val="Heading1"/>
        <w:spacing w:before="280" w:after="120"/>
      </w:pPr>
      <w:r>
        <w:rPr>
          <w:rFonts w:ascii="Calibri" w:hAnsi="Calibri" w:cs="Calibri"/>
          <w:b/>
          <w:i w:val="0"/>
          <w:color w:val="008050"/>
          <w:sz w:val="36"/>
        </w:rPr>
        <w:t>9) معرض لقطات الواجهة (GUI)</w:t>
      </w:r>
    </w:p>
    <w:p>
      <w:pPr>
        <w:jc w:val="center"/>
      </w:pPr>
      <w:r>
        <w:drawing>
          <wp:inline xmlns:a="http://schemas.openxmlformats.org/drawingml/2006/main" xmlns:pic="http://schemas.openxmlformats.org/drawingml/2006/picture">
            <wp:extent cx="5394960" cy="3362077"/>
            <wp:docPr id="2" name="Picture 2"/>
            <wp:cNvGraphicFramePr>
              <a:graphicFrameLocks noChangeAspect="1"/>
            </wp:cNvGraphicFramePr>
            <a:graphic>
              <a:graphicData uri="http://schemas.openxmlformats.org/drawingml/2006/picture">
                <pic:pic>
                  <pic:nvPicPr>
                    <pic:cNvPr id="0" name="01_dashboard.png"/>
                    <pic:cNvPicPr/>
                  </pic:nvPicPr>
                  <pic:blipFill>
                    <a:blip r:embed="rId10"/>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لوحة التحكم الرئيسية — تختار نوع الإخفاء أو تنتقل للتحليل الجنائي</w:t>
      </w:r>
    </w:p>
    <w:p>
      <w:pPr>
        <w:jc w:val="center"/>
      </w:pPr>
      <w:r>
        <w:drawing>
          <wp:inline xmlns:a="http://schemas.openxmlformats.org/drawingml/2006/main" xmlns:pic="http://schemas.openxmlformats.org/drawingml/2006/picture">
            <wp:extent cx="5394960" cy="3362077"/>
            <wp:docPr id="3" name="Picture 3"/>
            <wp:cNvGraphicFramePr>
              <a:graphicFrameLocks noChangeAspect="1"/>
            </wp:cNvGraphicFramePr>
            <a:graphic>
              <a:graphicData uri="http://schemas.openxmlformats.org/drawingml/2006/picture">
                <pic:pic>
                  <pic:nvPicPr>
                    <pic:cNvPr id="0" name="02_forensics_run.png"/>
                    <pic:cNvPicPr/>
                  </pic:nvPicPr>
                  <pic:blipFill>
                    <a:blip r:embed="rId11"/>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التحليل الجنائي: 8 أدوات في تقرير واحد + Verdict</w:t>
      </w:r>
    </w:p>
    <w:p>
      <w:pPr>
        <w:jc w:val="center"/>
      </w:pPr>
      <w:r>
        <w:drawing>
          <wp:inline xmlns:a="http://schemas.openxmlformats.org/drawingml/2006/main" xmlns:pic="http://schemas.openxmlformats.org/drawingml/2006/picture">
            <wp:extent cx="5394960" cy="3362077"/>
            <wp:docPr id="4" name="Picture 4"/>
            <wp:cNvGraphicFramePr>
              <a:graphicFrameLocks noChangeAspect="1"/>
            </wp:cNvGraphicFramePr>
            <a:graphic>
              <a:graphicData uri="http://schemas.openxmlformats.org/drawingml/2006/picture">
                <pic:pic>
                  <pic:nvPicPr>
                    <pic:cNvPr id="0" name="03_hashing.png"/>
                    <pic:cNvPicPr/>
                  </pic:nvPicPr>
                  <pic:blipFill>
                    <a:blip r:embed="rId12"/>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الهاش والسلامة: MD5 / SHA-1 / SHA-256 / SHA-512</w:t>
      </w:r>
    </w:p>
    <w:p>
      <w:pPr>
        <w:jc w:val="center"/>
      </w:pPr>
      <w:r>
        <w:drawing>
          <wp:inline xmlns:a="http://schemas.openxmlformats.org/drawingml/2006/main" xmlns:pic="http://schemas.openxmlformats.org/drawingml/2006/picture">
            <wp:extent cx="5394960" cy="3362077"/>
            <wp:docPr id="5" name="Picture 5"/>
            <wp:cNvGraphicFramePr>
              <a:graphicFrameLocks noChangeAspect="1"/>
            </wp:cNvGraphicFramePr>
            <a:graphic>
              <a:graphicData uri="http://schemas.openxmlformats.org/drawingml/2006/picture">
                <pic:pic>
                  <pic:nvPicPr>
                    <pic:cNvPr id="0" name="05b_image_metadata.png"/>
                    <pic:cNvPicPr/>
                  </pic:nvPicPr>
                  <pic:blipFill>
                    <a:blip r:embed="rId13"/>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أداة البيانات الوصفية — العرض والحقن (المتطلب 1)</w:t>
      </w:r>
    </w:p>
    <w:p>
      <w:pPr>
        <w:jc w:val="center"/>
      </w:pPr>
      <w:r>
        <w:drawing>
          <wp:inline xmlns:a="http://schemas.openxmlformats.org/drawingml/2006/main" xmlns:pic="http://schemas.openxmlformats.org/drawingml/2006/picture">
            <wp:extent cx="5394960" cy="3362077"/>
            <wp:docPr id="6" name="Picture 6"/>
            <wp:cNvGraphicFramePr>
              <a:graphicFrameLocks noChangeAspect="1"/>
            </wp:cNvGraphicFramePr>
            <a:graphic>
              <a:graphicData uri="http://schemas.openxmlformats.org/drawingml/2006/picture">
                <pic:pic>
                  <pic:nvPicPr>
                    <pic:cNvPr id="0" name="06_audio_hiding.png"/>
                    <pic:cNvPicPr/>
                  </pic:nvPicPr>
                  <pic:blipFill>
                    <a:blip r:embed="rId14"/>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إخفاء الصوت بأربع تقنيات (LSB / Phase / SS / Metadata)</w:t>
      </w:r>
    </w:p>
    <w:p>
      <w:pPr>
        <w:jc w:val="center"/>
      </w:pPr>
      <w:r>
        <w:drawing>
          <wp:inline xmlns:a="http://schemas.openxmlformats.org/drawingml/2006/main" xmlns:pic="http://schemas.openxmlformats.org/drawingml/2006/picture">
            <wp:extent cx="5394960" cy="3362077"/>
            <wp:docPr id="7" name="Picture 7"/>
            <wp:cNvGraphicFramePr>
              <a:graphicFrameLocks noChangeAspect="1"/>
            </wp:cNvGraphicFramePr>
            <a:graphic>
              <a:graphicData uri="http://schemas.openxmlformats.org/drawingml/2006/picture">
                <pic:pic>
                  <pic:nvPicPr>
                    <pic:cNvPr id="0" name="07_video_hiding.png"/>
                    <pic:cNvPicPr/>
                  </pic:nvPicPr>
                  <pic:blipFill>
                    <a:blip r:embed="rId15"/>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إخفاء الفيديو (VideoHide + FFmpeg/FFprobe)</w:t>
      </w:r>
    </w:p>
    <w:p>
      <w:pPr>
        <w:jc w:val="center"/>
      </w:pPr>
      <w:r>
        <w:drawing>
          <wp:inline xmlns:a="http://schemas.openxmlformats.org/drawingml/2006/main" xmlns:pic="http://schemas.openxmlformats.org/drawingml/2006/picture">
            <wp:extent cx="5394960" cy="3362077"/>
            <wp:docPr id="8" name="Picture 8"/>
            <wp:cNvGraphicFramePr>
              <a:graphicFrameLocks noChangeAspect="1"/>
            </wp:cNvGraphicFramePr>
            <a:graphic>
              <a:graphicData uri="http://schemas.openxmlformats.org/drawingml/2006/picture">
                <pic:pic>
                  <pic:nvPicPr>
                    <pic:cNvPr id="0" name="08_network_hiding.png"/>
                    <pic:cNvPicPr/>
                  </pic:nvPicPr>
                  <pic:blipFill>
                    <a:blip r:embed="rId16"/>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قنوات الشبكة الخفية: IP-ID / ISN / Timing + الكشف</w:t>
      </w:r>
    </w:p>
    <w:p>
      <w:pPr>
        <w:jc w:val="center"/>
      </w:pPr>
      <w:r>
        <w:drawing>
          <wp:inline xmlns:a="http://schemas.openxmlformats.org/drawingml/2006/main" xmlns:pic="http://schemas.openxmlformats.org/drawingml/2006/picture">
            <wp:extent cx="5394960" cy="3362077"/>
            <wp:docPr id="9" name="Picture 9"/>
            <wp:cNvGraphicFramePr>
              <a:graphicFrameLocks noChangeAspect="1"/>
            </wp:cNvGraphicFramePr>
            <a:graphic>
              <a:graphicData uri="http://schemas.openxmlformats.org/drawingml/2006/picture">
                <pic:pic>
                  <pic:nvPicPr>
                    <pic:cNvPr id="0" name="09_malware_lab.png"/>
                    <pic:cNvPicPr/>
                  </pic:nvPicPr>
                  <pic:blipFill>
                    <a:blip r:embed="rId17"/>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مختبر البرامج الضارة: PE/ELF + إنتروبيا + بصمات الأطر</w:t>
      </w:r>
    </w:p>
    <w:p>
      <w:pPr>
        <w:jc w:val="center"/>
      </w:pPr>
      <w:r>
        <w:drawing>
          <wp:inline xmlns:a="http://schemas.openxmlformats.org/drawingml/2006/main" xmlns:pic="http://schemas.openxmlformats.org/drawingml/2006/picture">
            <wp:extent cx="5394960" cy="3362077"/>
            <wp:docPr id="10" name="Picture 10"/>
            <wp:cNvGraphicFramePr>
              <a:graphicFrameLocks noChangeAspect="1"/>
            </wp:cNvGraphicFramePr>
            <a:graphic>
              <a:graphicData uri="http://schemas.openxmlformats.org/drawingml/2006/picture">
                <pic:pic>
                  <pic:nvPicPr>
                    <pic:cNvPr id="0" name="11_case_management.png"/>
                    <pic:cNvPicPr/>
                  </pic:nvPicPr>
                  <pic:blipFill>
                    <a:blip r:embed="rId18"/>
                    <a:stretch>
                      <a:fillRect/>
                    </a:stretch>
                  </pic:blipFill>
                  <pic:spPr>
                    <a:xfrm>
                      <a:off x="0" y="0"/>
                      <a:ext cx="5394960" cy="3362077"/>
                    </a:xfrm>
                    <a:prstGeom prst="rect"/>
                  </pic:spPr>
                </pic:pic>
              </a:graphicData>
            </a:graphic>
          </wp:inline>
        </w:drawing>
      </w:r>
    </w:p>
    <w:p>
      <w:pPr>
        <w:spacing w:after="200"/>
        <w:jc w:val="center"/>
      </w:pPr>
      <w:r>
        <w:rPr>
          <w:rFonts w:ascii="Calibri" w:hAnsi="Calibri" w:cs="Calibri"/>
          <w:b w:val="0"/>
          <w:i/>
          <w:color w:val="606060"/>
          <w:sz w:val="20"/>
        </w:rPr>
        <w:t>إدارة القضايا والتقارير والسجلات</w:t>
      </w:r>
    </w:p>
    <w:p>
      <w:pPr>
        <w:jc w:val="center"/>
      </w:pPr>
      <w:r>
        <w:drawing>
          <wp:inline xmlns:a="http://schemas.openxmlformats.org/drawingml/2006/main" xmlns:pic="http://schemas.openxmlformats.org/drawingml/2006/picture">
            <wp:extent cx="5394960" cy="4989003"/>
            <wp:docPr id="11" name="Picture 11"/>
            <wp:cNvGraphicFramePr>
              <a:graphicFrameLocks noChangeAspect="1"/>
            </wp:cNvGraphicFramePr>
            <a:graphic>
              <a:graphicData uri="http://schemas.openxmlformats.org/drawingml/2006/picture">
                <pic:pic>
                  <pic:nvPicPr>
                    <pic:cNvPr id="0" name="CLISheet_terminal.png"/>
                    <pic:cNvPicPr/>
                  </pic:nvPicPr>
                  <pic:blipFill>
                    <a:blip r:embed="rId19"/>
                    <a:stretch>
                      <a:fillRect/>
                    </a:stretch>
                  </pic:blipFill>
                  <pic:spPr>
                    <a:xfrm>
                      <a:off x="0" y="0"/>
                      <a:ext cx="5394960" cy="4989003"/>
                    </a:xfrm>
                    <a:prstGeom prst="rect"/>
                  </pic:spPr>
                </pic:pic>
              </a:graphicData>
            </a:graphic>
          </wp:inline>
        </w:drawing>
      </w:r>
    </w:p>
    <w:p>
      <w:pPr>
        <w:spacing w:after="200"/>
        <w:jc w:val="center"/>
      </w:pPr>
      <w:r>
        <w:rPr>
          <w:rFonts w:ascii="Calibri" w:hAnsi="Calibri" w:cs="Calibri"/>
          <w:b w:val="0"/>
          <w:i/>
          <w:color w:val="606060"/>
          <w:sz w:val="20"/>
        </w:rPr>
        <w:t>الواجهة النصية CLI — 22 أمراً</w:t>
      </w:r>
    </w:p>
    <w:p>
      <w:pPr>
        <w:pStyle w:val="Heading1"/>
        <w:spacing w:before="280" w:after="120"/>
      </w:pPr>
      <w:r>
        <w:rPr>
          <w:rFonts w:ascii="Calibri" w:hAnsi="Calibri" w:cs="Calibri"/>
          <w:b/>
          <w:i w:val="0"/>
          <w:color w:val="008050"/>
          <w:sz w:val="36"/>
        </w:rPr>
        <w:t>10) أمثلة الاستخدام</w:t>
      </w:r>
    </w:p>
    <w:p>
      <w:pPr>
        <w:spacing w:after="120"/>
      </w:pPr>
      <w:r>
        <w:rPr>
          <w:rFonts w:ascii="Calibri" w:hAnsi="Calibri" w:cs="Calibri"/>
          <w:b/>
          <w:i w:val="0"/>
          <w:color w:val="008050"/>
          <w:sz w:val="24"/>
        </w:rPr>
        <w:t>GUI:  python run_gui.py</w:t>
      </w:r>
    </w:p>
    <w:p>
      <w:pPr>
        <w:spacing w:after="120"/>
      </w:pPr>
      <w:r>
        <w:rPr>
          <w:rFonts w:ascii="Calibri" w:hAnsi="Calibri" w:cs="Calibri"/>
          <w:b/>
          <w:i w:val="0"/>
          <w:color w:val="008050"/>
          <w:sz w:val="24"/>
        </w:rPr>
        <w:t>CLI:</w:t>
      </w:r>
    </w:p>
    <w:p>
      <w:pPr>
        <w:spacing w:after="40"/>
      </w:pPr>
      <w:r>
        <w:rPr>
          <w:rFonts w:ascii="Calibri" w:hAnsi="Calibri" w:cs="Calibri"/>
          <w:b w:val="0"/>
          <w:i w:val="0"/>
          <w:color w:val="1A1A1A"/>
          <w:sz w:val="21"/>
        </w:rPr>
        <w:t>› python run_cli.py --help</w:t>
      </w:r>
    </w:p>
    <w:p>
      <w:pPr>
        <w:spacing w:after="40"/>
      </w:pPr>
      <w:r>
        <w:rPr>
          <w:rFonts w:ascii="Calibri" w:hAnsi="Calibri" w:cs="Calibri"/>
          <w:b w:val="0"/>
          <w:i w:val="0"/>
          <w:color w:val="1A1A1A"/>
          <w:sz w:val="21"/>
        </w:rPr>
        <w:t>› python run_cli.py text hide cover.txt --message s.txt --key K --technique lsb|zerowidth</w:t>
      </w:r>
    </w:p>
    <w:p>
      <w:pPr>
        <w:spacing w:after="40"/>
      </w:pPr>
      <w:r>
        <w:rPr>
          <w:rFonts w:ascii="Calibri" w:hAnsi="Calibri" w:cs="Calibri"/>
          <w:b w:val="0"/>
          <w:i w:val="0"/>
          <w:color w:val="1A1A1A"/>
          <w:sz w:val="21"/>
        </w:rPr>
        <w:t>› python run_cli.py image photo.jpg s.bin --password pw   |   image-unhide ... --password pw</w:t>
      </w:r>
    </w:p>
    <w:p>
      <w:pPr>
        <w:spacing w:after="40"/>
      </w:pPr>
      <w:r>
        <w:rPr>
          <w:rFonts w:ascii="Calibri" w:hAnsi="Calibri" w:cs="Calibri"/>
          <w:b w:val="0"/>
          <w:i w:val="0"/>
          <w:color w:val="1A1A1A"/>
          <w:sz w:val="21"/>
        </w:rPr>
        <w:t>› python run_cli.py image-meta inject|view ...</w:t>
      </w:r>
    </w:p>
    <w:p>
      <w:pPr>
        <w:spacing w:after="40"/>
      </w:pPr>
      <w:r>
        <w:rPr>
          <w:rFonts w:ascii="Calibri" w:hAnsi="Calibri" w:cs="Calibri"/>
          <w:b w:val="0"/>
          <w:i w:val="0"/>
          <w:color w:val="1A1A1A"/>
          <w:sz w:val="21"/>
        </w:rPr>
        <w:t>› python run_cli.py audio lsb|phase|ss|meta w.wav s.bin --key K   |   audio-unhide ...</w:t>
      </w:r>
    </w:p>
    <w:p>
      <w:pPr>
        <w:spacing w:after="40"/>
      </w:pPr>
      <w:r>
        <w:rPr>
          <w:rFonts w:ascii="Calibri" w:hAnsi="Calibri" w:cs="Calibri"/>
          <w:b w:val="0"/>
          <w:i w:val="0"/>
          <w:color w:val="1A1A1A"/>
          <w:sz w:val="21"/>
        </w:rPr>
        <w:t>› python run_cli.py video cover.mp4 s.bin --key K   |   video-unhide ...</w:t>
      </w:r>
    </w:p>
    <w:p>
      <w:pPr>
        <w:spacing w:after="40"/>
      </w:pPr>
      <w:r>
        <w:rPr>
          <w:rFonts w:ascii="Calibri" w:hAnsi="Calibri" w:cs="Calibri"/>
          <w:b w:val="0"/>
          <w:i w:val="0"/>
          <w:color w:val="1A1A1A"/>
          <w:sz w:val="21"/>
        </w:rPr>
        <w:t>› python run_cli.py network s.bin --key K --mode ipid|isn|timing   |   network-detect / network-unhide</w:t>
      </w:r>
    </w:p>
    <w:p>
      <w:pPr>
        <w:spacing w:after="40"/>
      </w:pPr>
      <w:r>
        <w:rPr>
          <w:rFonts w:ascii="Calibri" w:hAnsi="Calibri" w:cs="Calibri"/>
          <w:b w:val="0"/>
          <w:i w:val="0"/>
          <w:color w:val="1A1A1A"/>
          <w:sz w:val="21"/>
        </w:rPr>
        <w:t>› python run_cli.py forensics file.jpg --password pw</w:t>
      </w:r>
    </w:p>
    <w:p>
      <w:pPr>
        <w:spacing w:after="40"/>
      </w:pPr>
      <w:r>
        <w:rPr>
          <w:rFonts w:ascii="Calibri" w:hAnsi="Calibri" w:cs="Calibri"/>
          <w:b w:val="0"/>
          <w:i w:val="0"/>
          <w:color w:val="1A1A1A"/>
          <w:sz w:val="21"/>
        </w:rPr>
        <w:t>› python run_cli.py hash file.iso -a MD5 SHA-256</w:t>
      </w:r>
    </w:p>
    <w:p>
      <w:pPr>
        <w:spacing w:after="40"/>
      </w:pPr>
      <w:r>
        <w:rPr>
          <w:rFonts w:ascii="Calibri" w:hAnsi="Calibri" w:cs="Calibri"/>
          <w:b w:val="0"/>
          <w:i w:val="0"/>
          <w:color w:val="1A1A1A"/>
          <w:sz w:val="21"/>
        </w:rPr>
        <w:t>› python run_cli.py malware sample.exe   |   python run_cli.py case create/list/export</w:t>
      </w:r>
    </w:p>
    <w:p>
      <w:pPr>
        <w:spacing w:after="40"/>
      </w:pPr>
      <w:r>
        <w:rPr>
          <w:rFonts w:ascii="Calibri" w:hAnsi="Calibri" w:cs="Calibri"/>
          <w:b w:val="0"/>
          <w:i w:val="0"/>
          <w:color w:val="1A1A1A"/>
          <w:sz w:val="21"/>
        </w:rPr>
        <w:t>› python demo.py   # عرض شامل (29 ملفاً تجريبياً)</w:t>
      </w:r>
    </w:p>
    <w:p>
      <w:pPr>
        <w:pStyle w:val="Heading1"/>
        <w:spacing w:before="280" w:after="120"/>
      </w:pPr>
      <w:r>
        <w:rPr>
          <w:rFonts w:ascii="Calibri" w:hAnsi="Calibri" w:cs="Calibri"/>
          <w:b/>
          <w:i w:val="0"/>
          <w:color w:val="008050"/>
          <w:sz w:val="36"/>
        </w:rPr>
        <w:t>11) الحماية والأخلاقيات المدمجة</w:t>
      </w:r>
    </w:p>
    <w:p>
      <w:pPr>
        <w:pStyle w:val="ListBullet"/>
        <w:spacing w:after="60"/>
      </w:pPr>
      <w:r>
        <w:rPr>
          <w:rFonts w:ascii="Calibri" w:hAnsi="Calibri" w:cs="Calibri"/>
          <w:b w:val="0"/>
          <w:i w:val="0"/>
          <w:color w:val="1A1A1A"/>
          <w:sz w:val="22"/>
        </w:rPr>
        <w:t>• كل تقنيات الإخفاء محمية بمفتاح/كلمة مرور (PBKDF2-HMAC-SHA256 + تشفير في أغلبها) ورفض صريح للمفتاح الخاطئ.</w:t>
      </w:r>
    </w:p>
    <w:p>
      <w:pPr>
        <w:pStyle w:val="ListBullet"/>
        <w:spacing w:after="60"/>
      </w:pPr>
      <w:r>
        <w:rPr>
          <w:rFonts w:ascii="Calibri" w:hAnsi="Calibri" w:cs="Calibri"/>
          <w:b w:val="0"/>
          <w:i w:val="0"/>
          <w:color w:val="1A1A1A"/>
          <w:sz w:val="22"/>
        </w:rPr>
        <w:t>• حقن البيانات الوصفية لا يلمس الملف الأصلي أبداً (exiftool -o → ملف جديد).</w:t>
      </w:r>
    </w:p>
    <w:p>
      <w:pPr>
        <w:pStyle w:val="ListBullet"/>
        <w:spacing w:after="60"/>
      </w:pPr>
      <w:r>
        <w:rPr>
          <w:rFonts w:ascii="Calibri" w:hAnsi="Calibri" w:cs="Calibri"/>
          <w:b w:val="0"/>
          <w:i w:val="0"/>
          <w:color w:val="1A1A1A"/>
          <w:sz w:val="22"/>
        </w:rPr>
        <w:t>• وحدة البرامج الضارة دفاعية بالكامل: تحليل وكشف فقط ونماذج تعليمية خاملة — لا توليد أدوات ضارة.</w:t>
      </w:r>
    </w:p>
    <w:p>
      <w:pPr>
        <w:pStyle w:val="ListBullet"/>
        <w:spacing w:after="60"/>
      </w:pPr>
      <w:r>
        <w:rPr>
          <w:rFonts w:ascii="Calibri" w:hAnsi="Calibri" w:cs="Calibri"/>
          <w:b w:val="0"/>
          <w:i w:val="0"/>
          <w:color w:val="1A1A1A"/>
          <w:sz w:val="22"/>
        </w:rPr>
        <w:t>• كشف الإخفاء (Forensics) مضبوط ضد الإنذارات الكاذبة (إخفاء الإنتروبيا العالية في الحاويات المضغوطة).</w:t>
      </w:r>
    </w:p>
    <w:p>
      <w:pPr>
        <w:pStyle w:val="ListBullet"/>
        <w:spacing w:after="60"/>
      </w:pPr>
      <w:r>
        <w:rPr>
          <w:rFonts w:ascii="Calibri" w:hAnsi="Calibri" w:cs="Calibri"/>
          <w:b w:val="0"/>
          <w:i w:val="0"/>
          <w:color w:val="1A1A1A"/>
          <w:sz w:val="22"/>
        </w:rPr>
        <w:t>• المخرجات تُوثَّق في سجل التحقيقات (logs/investigation.log) لأغراض المساءلة الأكاديمية.</w:t>
      </w:r>
    </w:p>
    <w:p>
      <w:pPr>
        <w:pStyle w:val="Heading1"/>
        <w:spacing w:before="280" w:after="120"/>
      </w:pPr>
      <w:r>
        <w:rPr>
          <w:rFonts w:ascii="Calibri" w:hAnsi="Calibri" w:cs="Calibri"/>
          <w:b/>
          <w:i w:val="0"/>
          <w:color w:val="008050"/>
          <w:sz w:val="36"/>
        </w:rPr>
        <w:t>12) مخرجات المشروع والتسليمات</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Calibri" w:hAnsi="Calibri" w:cs="Calibri"/>
                <w:b/>
                <w:i w:val="0"/>
                <w:color w:val="008050"/>
                <w:sz w:val="20"/>
              </w:rPr>
              <w:t>المخرج</w:t>
            </w:r>
          </w:p>
        </w:tc>
        <w:tc>
          <w:tcPr>
            <w:tcW w:type="dxa" w:w="5184"/>
          </w:tcPr>
          <w:p>
            <w:r/>
            <w:r>
              <w:rPr>
                <w:rFonts w:ascii="Calibri" w:hAnsi="Calibri" w:cs="Calibri"/>
                <w:b/>
                <w:i w:val="0"/>
                <w:color w:val="008050"/>
                <w:sz w:val="20"/>
              </w:rPr>
              <w:t>الملف</w:t>
            </w:r>
          </w:p>
        </w:tc>
      </w:tr>
      <w:tr>
        <w:tc>
          <w:tcPr>
            <w:tcW w:type="dxa" w:w="4320"/>
          </w:tcPr>
          <w:p>
            <w:r/>
            <w:r>
              <w:rPr>
                <w:rFonts w:ascii="Calibri" w:hAnsi="Calibri" w:cs="Calibri"/>
                <w:b w:val="0"/>
                <w:i w:val="0"/>
                <w:color w:val="1A1A1A"/>
                <w:sz w:val="20"/>
              </w:rPr>
              <w:t>الأداة الكاملة (كود المصدر)</w:t>
            </w:r>
          </w:p>
        </w:tc>
        <w:tc>
          <w:tcPr>
            <w:tcW w:type="dxa" w:w="5184"/>
          </w:tcPr>
          <w:p>
            <w:r/>
            <w:r>
              <w:rPr>
                <w:rFonts w:ascii="Calibri" w:hAnsi="Calibri" w:cs="Calibri"/>
                <w:b w:val="0"/>
                <w:i w:val="0"/>
                <w:color w:val="1A1A1A"/>
                <w:sz w:val="20"/>
              </w:rPr>
              <w:t>StegoNexus/ (وحدات core + GUI + CLI + case)</w:t>
            </w:r>
          </w:p>
        </w:tc>
      </w:tr>
      <w:tr>
        <w:tc>
          <w:tcPr>
            <w:tcW w:type="dxa" w:w="4320"/>
          </w:tcPr>
          <w:p>
            <w:r/>
            <w:r>
              <w:rPr>
                <w:rFonts w:ascii="Calibri" w:hAnsi="Calibri" w:cs="Calibri"/>
                <w:b w:val="0"/>
                <w:i w:val="0"/>
                <w:color w:val="1A1A1A"/>
                <w:sz w:val="20"/>
              </w:rPr>
              <w:t>البرزنتيشن</w:t>
            </w:r>
          </w:p>
        </w:tc>
        <w:tc>
          <w:tcPr>
            <w:tcW w:type="dxa" w:w="5184"/>
          </w:tcPr>
          <w:p>
            <w:r/>
            <w:r>
              <w:rPr>
                <w:rFonts w:ascii="Calibri" w:hAnsi="Calibri" w:cs="Calibri"/>
                <w:b w:val="0"/>
                <w:i w:val="0"/>
                <w:color w:val="1A1A1A"/>
                <w:sz w:val="20"/>
              </w:rPr>
              <w:t>StegoNexus_Presentation.pptx — 17 شريحة</w:t>
            </w:r>
          </w:p>
        </w:tc>
      </w:tr>
      <w:tr>
        <w:tc>
          <w:tcPr>
            <w:tcW w:type="dxa" w:w="4320"/>
          </w:tcPr>
          <w:p>
            <w:r/>
            <w:r>
              <w:rPr>
                <w:rFonts w:ascii="Calibri" w:hAnsi="Calibri" w:cs="Calibri"/>
                <w:b w:val="0"/>
                <w:i w:val="0"/>
                <w:color w:val="1A1A1A"/>
                <w:sz w:val="20"/>
              </w:rPr>
              <w:t>وثيقة التوثيق الرسمية</w:t>
            </w:r>
          </w:p>
        </w:tc>
        <w:tc>
          <w:tcPr>
            <w:tcW w:type="dxa" w:w="5184"/>
          </w:tcPr>
          <w:p>
            <w:r/>
            <w:r>
              <w:rPr>
                <w:rFonts w:ascii="Calibri" w:hAnsi="Calibri" w:cs="Calibri"/>
                <w:b w:val="0"/>
                <w:i w:val="0"/>
                <w:color w:val="1A1A1A"/>
                <w:sz w:val="20"/>
              </w:rPr>
              <w:t>StegoNexus_Documentation.docx</w:t>
            </w:r>
          </w:p>
        </w:tc>
      </w:tr>
      <w:tr>
        <w:tc>
          <w:tcPr>
            <w:tcW w:type="dxa" w:w="4320"/>
          </w:tcPr>
          <w:p>
            <w:r/>
            <w:r>
              <w:rPr>
                <w:rFonts w:ascii="Calibri" w:hAnsi="Calibri" w:cs="Calibri"/>
                <w:b w:val="0"/>
                <w:i w:val="0"/>
                <w:color w:val="1A1A1A"/>
                <w:sz w:val="20"/>
              </w:rPr>
              <w:t>التقرير الاحترافي</w:t>
            </w:r>
          </w:p>
        </w:tc>
        <w:tc>
          <w:tcPr>
            <w:tcW w:type="dxa" w:w="5184"/>
          </w:tcPr>
          <w:p>
            <w:r/>
            <w:r>
              <w:rPr>
                <w:rFonts w:ascii="Calibri" w:hAnsi="Calibri" w:cs="Calibri"/>
                <w:b w:val="0"/>
                <w:i w:val="0"/>
                <w:color w:val="1A1A1A"/>
                <w:sz w:val="20"/>
              </w:rPr>
              <w:t>StegoNexus_Professional_Report.docx (هذا الملف)</w:t>
            </w:r>
          </w:p>
        </w:tc>
      </w:tr>
      <w:tr>
        <w:tc>
          <w:tcPr>
            <w:tcW w:type="dxa" w:w="4320"/>
          </w:tcPr>
          <w:p>
            <w:r/>
            <w:r>
              <w:rPr>
                <w:rFonts w:ascii="Calibri" w:hAnsi="Calibri" w:cs="Calibri"/>
                <w:b w:val="0"/>
                <w:i w:val="0"/>
                <w:color w:val="1A1A1A"/>
                <w:sz w:val="20"/>
              </w:rPr>
              <w:t>أسئلة المناقشة وإجاباتها</w:t>
            </w:r>
          </w:p>
        </w:tc>
        <w:tc>
          <w:tcPr>
            <w:tcW w:type="dxa" w:w="5184"/>
          </w:tcPr>
          <w:p>
            <w:r/>
            <w:r>
              <w:rPr>
                <w:rFonts w:ascii="Calibri" w:hAnsi="Calibri" w:cs="Calibri"/>
                <w:b w:val="0"/>
                <w:i w:val="0"/>
                <w:color w:val="1A1A1A"/>
                <w:sz w:val="20"/>
              </w:rPr>
              <w:t>VIVA_QUESTIONS.md</w:t>
            </w:r>
          </w:p>
        </w:tc>
      </w:tr>
      <w:tr>
        <w:tc>
          <w:tcPr>
            <w:tcW w:type="dxa" w:w="4320"/>
          </w:tcPr>
          <w:p>
            <w:r/>
            <w:r>
              <w:rPr>
                <w:rFonts w:ascii="Calibri" w:hAnsi="Calibri" w:cs="Calibri"/>
                <w:b w:val="0"/>
                <w:i w:val="0"/>
                <w:color w:val="1A1A1A"/>
                <w:sz w:val="20"/>
              </w:rPr>
              <w:t>تقرير الاختبار</w:t>
            </w:r>
          </w:p>
        </w:tc>
        <w:tc>
          <w:tcPr>
            <w:tcW w:type="dxa" w:w="5184"/>
          </w:tcPr>
          <w:p>
            <w:r/>
            <w:r>
              <w:rPr>
                <w:rFonts w:ascii="Calibri" w:hAnsi="Calibri" w:cs="Calibri"/>
                <w:b w:val="0"/>
                <w:i w:val="0"/>
                <w:color w:val="1A1A1A"/>
                <w:sz w:val="20"/>
              </w:rPr>
              <w:t>VERIFICATION_REPORT.md</w:t>
            </w:r>
          </w:p>
        </w:tc>
      </w:tr>
      <w:tr>
        <w:tc>
          <w:tcPr>
            <w:tcW w:type="dxa" w:w="4320"/>
          </w:tcPr>
          <w:p>
            <w:r/>
            <w:r>
              <w:rPr>
                <w:rFonts w:ascii="Calibri" w:hAnsi="Calibri" w:cs="Calibri"/>
                <w:b w:val="0"/>
                <w:i w:val="0"/>
                <w:color w:val="1A1A1A"/>
                <w:sz w:val="20"/>
              </w:rPr>
              <w:t>تقرير المطابقة مع المتطلبات</w:t>
            </w:r>
          </w:p>
        </w:tc>
        <w:tc>
          <w:tcPr>
            <w:tcW w:type="dxa" w:w="5184"/>
          </w:tcPr>
          <w:p>
            <w:r/>
            <w:r>
              <w:rPr>
                <w:rFonts w:ascii="Calibri" w:hAnsi="Calibri" w:cs="Calibri"/>
                <w:b w:val="0"/>
                <w:i w:val="0"/>
                <w:color w:val="1A1A1A"/>
                <w:sz w:val="20"/>
              </w:rPr>
              <w:t>COMPLIANCE_REPORT.md</w:t>
            </w:r>
          </w:p>
        </w:tc>
      </w:tr>
      <w:tr>
        <w:tc>
          <w:tcPr>
            <w:tcW w:type="dxa" w:w="4320"/>
          </w:tcPr>
          <w:p>
            <w:r/>
            <w:r>
              <w:rPr>
                <w:rFonts w:ascii="Calibri" w:hAnsi="Calibri" w:cs="Calibri"/>
                <w:b w:val="0"/>
                <w:i w:val="0"/>
                <w:color w:val="1A1A1A"/>
                <w:sz w:val="20"/>
              </w:rPr>
              <w:t>دليل التشغيل على Kali</w:t>
            </w:r>
          </w:p>
        </w:tc>
        <w:tc>
          <w:tcPr>
            <w:tcW w:type="dxa" w:w="5184"/>
          </w:tcPr>
          <w:p>
            <w:r/>
            <w:r>
              <w:rPr>
                <w:rFonts w:ascii="Calibri" w:hAnsi="Calibri" w:cs="Calibri"/>
                <w:b w:val="0"/>
                <w:i w:val="0"/>
                <w:color w:val="1A1A1A"/>
                <w:sz w:val="20"/>
              </w:rPr>
              <w:t>RUN_ON_KALI.md</w:t>
            </w:r>
          </w:p>
        </w:tc>
      </w:tr>
      <w:tr>
        <w:tc>
          <w:tcPr>
            <w:tcW w:type="dxa" w:w="4320"/>
          </w:tcPr>
          <w:p>
            <w:r/>
            <w:r>
              <w:rPr>
                <w:rFonts w:ascii="Calibri" w:hAnsi="Calibri" w:cs="Calibri"/>
                <w:b w:val="0"/>
                <w:i w:val="0"/>
                <w:color w:val="1A1A1A"/>
                <w:sz w:val="20"/>
              </w:rPr>
              <w:t>معرض اللقطات + الشعار</w:t>
            </w:r>
          </w:p>
        </w:tc>
        <w:tc>
          <w:tcPr>
            <w:tcW w:type="dxa" w:w="5184"/>
          </w:tcPr>
          <w:p>
            <w:r/>
            <w:r>
              <w:rPr>
                <w:rFonts w:ascii="Calibri" w:hAnsi="Calibri" w:cs="Calibri"/>
                <w:b w:val="0"/>
                <w:i w:val="0"/>
                <w:color w:val="1A1A1A"/>
                <w:sz w:val="20"/>
              </w:rPr>
              <w:t>screenshots/ (10 صفحات GUI + 11 لقطة CLI + التصميمات)</w:t>
            </w:r>
          </w:p>
        </w:tc>
      </w:tr>
      <w:tr>
        <w:tc>
          <w:tcPr>
            <w:tcW w:type="dxa" w:w="4320"/>
          </w:tcPr>
          <w:p>
            <w:r/>
            <w:r>
              <w:rPr>
                <w:rFonts w:ascii="Calibri" w:hAnsi="Calibri" w:cs="Calibri"/>
                <w:b w:val="0"/>
                <w:i w:val="0"/>
                <w:color w:val="1A1A1A"/>
                <w:sz w:val="20"/>
              </w:rPr>
              <w:t>عرض عملي كامل</w:t>
            </w:r>
          </w:p>
        </w:tc>
        <w:tc>
          <w:tcPr>
            <w:tcW w:type="dxa" w:w="5184"/>
          </w:tcPr>
          <w:p>
            <w:r/>
            <w:r>
              <w:rPr>
                <w:rFonts w:ascii="Calibri" w:hAnsi="Calibri" w:cs="Calibri"/>
                <w:b w:val="0"/>
                <w:i w:val="0"/>
                <w:color w:val="1A1A1A"/>
                <w:sz w:val="20"/>
              </w:rPr>
              <w:t>demo.py → demo_output/ (29 ملفاً)</w:t>
            </w:r>
          </w:p>
        </w:tc>
      </w:tr>
    </w:tbl>
    <w:p/>
    <w:p>
      <w:pPr>
        <w:pStyle w:val="Heading1"/>
        <w:spacing w:before="280" w:after="120"/>
      </w:pPr>
      <w:r>
        <w:rPr>
          <w:rFonts w:ascii="Calibri" w:hAnsi="Calibri" w:cs="Calibri"/>
          <w:b/>
          <w:i w:val="0"/>
          <w:color w:val="008050"/>
          <w:sz w:val="36"/>
        </w:rPr>
        <w:t>13) الخلاصة</w:t>
      </w:r>
    </w:p>
    <w:p>
      <w:pPr>
        <w:spacing w:after="120"/>
      </w:pPr>
      <w:r>
        <w:rPr>
          <w:rFonts w:ascii="Calibri" w:hAnsi="Calibri" w:cs="Calibri"/>
          <w:b w:val="0"/>
          <w:i w:val="0"/>
          <w:color w:val="1A1A1A"/>
          <w:sz w:val="22"/>
        </w:rPr>
        <w:t>StegoNexus أداة واحدة تجمع كل ما أُخذ في الترم: الإخفاء والاستخراج في النصوص (بتقنيتين)، الصور (Steghide + CyberHide)، الصوت (4 تقنيات)، الفيديو (3 تقنيات)، والشبكة (3 قنوات)، مع قسم تحليل جنائي كامل وهاش وإدارة قضايا وتقارير وسجلات — وكلها بقدرة على العمل حتى بدون أدوات Kali الخارجية. اجتازت الأداة 60/60 فحص متطلبات حي و24/24 اختبار تكامل، ومطابقتها لملف المشروع ≈ 99.8%، وهي جاهزة للعرض والمناقشة والتقييم.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StegoNexus — التقرير الاحترافي للأداة</dc:title>
  <dc:subject/>
  <dc:creator>Mohammed Moneer Al-absi</dc:creator>
  <cp:keywords/>
  <dc:description>generated by python-docx</dc:description>
  <cp:lastModifiedBy/>
  <cp:revision>1</cp:revision>
  <dcterms:created xsi:type="dcterms:W3CDTF">2013-12-23T23:15:00Z</dcterms:created>
  <dcterms:modified xsi:type="dcterms:W3CDTF">2013-12-23T23:15:00Z</dcterms:modified>
  <cp:category/>
</cp:coreProperties>
</file>