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19C3" w14:textId="4EC43E58" w:rsidR="00795E23" w:rsidRPr="00795E23" w:rsidRDefault="00795E23" w:rsidP="00795E23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 xml:space="preserve">4. </w:t>
      </w:r>
      <w:bookmarkStart w:id="0" w:name="_GoBack"/>
      <w:bookmarkEnd w:id="0"/>
      <w:r>
        <w:rPr>
          <w:rFonts w:ascii="Times New Roman" w:hAnsi="Times New Roman" w:cs="Times New Roman"/>
          <w:sz w:val="40"/>
          <w:lang w:val="lt-LT"/>
        </w:rPr>
        <w:t>Duomenų bazė</w:t>
      </w:r>
    </w:p>
    <w:sectPr w:rsidR="00795E23" w:rsidRPr="00795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23"/>
    <w:rsid w:val="0079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AA43"/>
  <w15:chartTrackingRefBased/>
  <w15:docId w15:val="{392594BF-ECC0-4D2F-9FD0-D8382B4E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Krupauskas</dc:creator>
  <cp:keywords/>
  <dc:description/>
  <cp:lastModifiedBy>Aivaras Krupauskas</cp:lastModifiedBy>
  <cp:revision>1</cp:revision>
  <dcterms:created xsi:type="dcterms:W3CDTF">2019-04-18T16:59:00Z</dcterms:created>
  <dcterms:modified xsi:type="dcterms:W3CDTF">2019-04-18T17:01:00Z</dcterms:modified>
</cp:coreProperties>
</file>