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0D95" w14:textId="77777777" w:rsidR="00CC799D" w:rsidRPr="00ED2C45" w:rsidRDefault="00D6381E">
      <w:pPr>
        <w:spacing w:before="2268"/>
        <w:jc w:val="center"/>
      </w:pPr>
      <w:r w:rsidRPr="00ED2C45">
        <w:rPr>
          <w:b/>
          <w:color w:val="1E1B4B"/>
          <w:sz w:val="144"/>
        </w:rPr>
        <w:t>A</w:t>
      </w:r>
    </w:p>
    <w:p w14:paraId="5F2EF85A" w14:textId="77777777" w:rsidR="00CC799D" w:rsidRPr="00ED2C45" w:rsidRDefault="00D6381E">
      <w:pPr>
        <w:jc w:val="center"/>
      </w:pPr>
      <w:r w:rsidRPr="00ED2C45">
        <w:rPr>
          <w:rFonts w:ascii="Calibri" w:hAnsi="Calibri"/>
          <w:b/>
          <w:color w:val="1E1B4B"/>
          <w:sz w:val="28"/>
        </w:rPr>
        <w:t>APOCAL'IPSSI</w:t>
      </w:r>
    </w:p>
    <w:p w14:paraId="27FA6BC4" w14:textId="77777777" w:rsidR="00CC799D" w:rsidRPr="00ED2C45" w:rsidRDefault="00D6381E">
      <w:pPr>
        <w:spacing w:before="1701"/>
        <w:jc w:val="center"/>
      </w:pPr>
      <w:r w:rsidRPr="00ED2C45">
        <w:rPr>
          <w:b/>
          <w:color w:val="F59E0B"/>
          <w:sz w:val="20"/>
        </w:rPr>
        <w:t>CADRAGE MATINAL · ARTEFACT 3 SUR 7</w:t>
      </w:r>
    </w:p>
    <w:p w14:paraId="4D04F43A" w14:textId="77777777" w:rsidR="00CC799D" w:rsidRPr="00ED2C45" w:rsidRDefault="00D6381E">
      <w:pPr>
        <w:jc w:val="center"/>
      </w:pPr>
      <w:r w:rsidRPr="00ED2C45">
        <w:rPr>
          <w:b/>
          <w:color w:val="1E1B4B"/>
          <w:sz w:val="64"/>
        </w:rPr>
        <w:t>Customer Journey Maps</w:t>
      </w:r>
    </w:p>
    <w:p w14:paraId="521A2D7C" w14:textId="77777777" w:rsidR="00CC799D" w:rsidRPr="00ED2C45" w:rsidRDefault="00D6381E">
      <w:pPr>
        <w:spacing w:before="170"/>
        <w:jc w:val="center"/>
      </w:pPr>
      <w:r w:rsidRPr="00ED2C45">
        <w:rPr>
          <w:i/>
          <w:color w:val="475569"/>
          <w:sz w:val="26"/>
        </w:rPr>
        <w:t>Les 3 parcours utilisateurs d'EduTutor IA, étape par étape</w:t>
      </w:r>
    </w:p>
    <w:p w14:paraId="514FD4C6" w14:textId="77777777" w:rsidR="00CC799D" w:rsidRPr="00ED2C45" w:rsidRDefault="00D6381E">
      <w:pPr>
        <w:spacing w:before="3969"/>
        <w:jc w:val="center"/>
      </w:pPr>
      <w:r w:rsidRPr="00ED2C45">
        <w:rPr>
          <w:b/>
          <w:color w:val="475569"/>
        </w:rPr>
        <w:t>Projet EduTutor IA · Édition 2026 · Semaine immersive Scrum</w:t>
      </w:r>
    </w:p>
    <w:p w14:paraId="7EA28AE4" w14:textId="77777777" w:rsidR="00CC799D" w:rsidRPr="00ED2C45" w:rsidRDefault="00D6381E">
      <w:pPr>
        <w:spacing w:before="113"/>
        <w:jc w:val="center"/>
      </w:pPr>
      <w:r w:rsidRPr="00ED2C45">
        <w:rPr>
          <w:i/>
          <w:color w:val="475569"/>
          <w:sz w:val="18"/>
        </w:rPr>
        <w:t>Auteur : Mohamed Amine EL AFRIT · Licence CC BY-NC-SA 4.0</w:t>
      </w:r>
    </w:p>
    <w:p w14:paraId="3CB73A4D" w14:textId="77777777" w:rsidR="00CC799D" w:rsidRPr="00ED2C45" w:rsidRDefault="00D6381E">
      <w:r w:rsidRPr="00ED2C45">
        <w:br w:type="page"/>
      </w:r>
    </w:p>
    <w:p w14:paraId="5C445DFC" w14:textId="77777777" w:rsidR="00CC799D" w:rsidRPr="00ED2C45" w:rsidRDefault="00D6381E">
      <w:pPr>
        <w:spacing w:before="283"/>
      </w:pPr>
      <w:r w:rsidRPr="00ED2C45">
        <w:rPr>
          <w:b/>
          <w:color w:val="F59E0B"/>
        </w:rPr>
        <w:t>IDENTIFICATION DU DOCUMENT</w:t>
      </w:r>
    </w:p>
    <w:p w14:paraId="45D6675C" w14:textId="77777777" w:rsidR="00CC799D" w:rsidRPr="00ED2C45" w:rsidRDefault="00D6381E">
      <w:r w:rsidRPr="00ED2C45">
        <w:rPr>
          <w:i/>
          <w:color w:val="475569"/>
          <w:sz w:val="20"/>
        </w:rPr>
        <w:t>À compléter par l'équipe avant chaque remise</w:t>
      </w:r>
    </w:p>
    <w:tbl>
      <w:tblPr>
        <w:tblStyle w:val="LightGrid-Accent1"/>
        <w:tblW w:w="0" w:type="auto"/>
        <w:tblLook w:val="04A0" w:firstRow="1" w:lastRow="0" w:firstColumn="1" w:lastColumn="0" w:noHBand="0" w:noVBand="1"/>
      </w:tblPr>
      <w:tblGrid>
        <w:gridCol w:w="2501"/>
        <w:gridCol w:w="6355"/>
      </w:tblGrid>
      <w:tr w:rsidR="00CC799D" w:rsidRPr="00ED2C45" w14:paraId="65D3A62B" w14:textId="77777777" w:rsidTr="00CC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D4813F4" w14:textId="77777777" w:rsidR="00CC799D" w:rsidRPr="00ED2C45" w:rsidRDefault="00D6381E">
            <w:r w:rsidRPr="00ED2C45">
              <w:rPr>
                <w:color w:val="1E1B4B"/>
              </w:rPr>
              <w:t>Équipe n°</w:t>
            </w:r>
          </w:p>
        </w:tc>
        <w:tc>
          <w:tcPr>
            <w:tcW w:w="6520" w:type="dxa"/>
          </w:tcPr>
          <w:p w14:paraId="6132682E" w14:textId="62F09558" w:rsidR="00CC799D" w:rsidRPr="00ED2C45" w:rsidRDefault="001C4517">
            <w:pPr>
              <w:cnfStyle w:val="100000000000" w:firstRow="1" w:lastRow="0" w:firstColumn="0" w:lastColumn="0" w:oddVBand="0" w:evenVBand="0" w:oddHBand="0" w:evenHBand="0" w:firstRowFirstColumn="0" w:firstRowLastColumn="0" w:lastRowFirstColumn="0" w:lastRowLastColumn="0"/>
            </w:pPr>
            <w:r w:rsidRPr="00ED2C45">
              <w:t>N°2</w:t>
            </w:r>
          </w:p>
        </w:tc>
      </w:tr>
      <w:tr w:rsidR="00CC799D" w:rsidRPr="00ED2C45" w14:paraId="067039ED"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39AAA53" w14:textId="77777777" w:rsidR="00CC799D" w:rsidRPr="00ED2C45" w:rsidRDefault="00D6381E">
            <w:r w:rsidRPr="00ED2C45">
              <w:rPr>
                <w:color w:val="1E1B4B"/>
              </w:rPr>
              <w:t>Membres</w:t>
            </w:r>
          </w:p>
        </w:tc>
        <w:tc>
          <w:tcPr>
            <w:tcW w:w="6520" w:type="dxa"/>
          </w:tcPr>
          <w:p w14:paraId="5F84D870" w14:textId="05D855AF" w:rsidR="00CC799D" w:rsidRPr="00ED2C45" w:rsidRDefault="001C4517" w:rsidP="001C4517">
            <w:pPr>
              <w:cnfStyle w:val="000000100000" w:firstRow="0" w:lastRow="0" w:firstColumn="0" w:lastColumn="0" w:oddVBand="0" w:evenVBand="0" w:oddHBand="1" w:evenHBand="0" w:firstRowFirstColumn="0" w:firstRowLastColumn="0" w:lastRowFirstColumn="0" w:lastRowLastColumn="0"/>
            </w:pPr>
            <w:r w:rsidRPr="00ED2C45">
              <w:t>Adja Fatou SAGNA, Ousmane NDIAYE, HOUDA OUADAH, Danielle Jamila KOAGNE NGANKAM, Wicramachine SERGIO, Krishmini KULAKRISHNA, Mohammed DERKAOUI</w:t>
            </w:r>
          </w:p>
        </w:tc>
      </w:tr>
      <w:tr w:rsidR="00CC799D" w:rsidRPr="00ED2C45" w14:paraId="22437D33"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A6AE888" w14:textId="77777777" w:rsidR="00CC799D" w:rsidRPr="00ED2C45" w:rsidRDefault="00D6381E">
            <w:r w:rsidRPr="00ED2C45">
              <w:rPr>
                <w:color w:val="1E1B4B"/>
              </w:rPr>
              <w:t>Sprint concerné</w:t>
            </w:r>
          </w:p>
        </w:tc>
        <w:tc>
          <w:tcPr>
            <w:tcW w:w="6520" w:type="dxa"/>
          </w:tcPr>
          <w:p w14:paraId="12675C10" w14:textId="575BBE2A" w:rsidR="00CC799D" w:rsidRPr="00ED2C45" w:rsidRDefault="00CC799D">
            <w:pPr>
              <w:cnfStyle w:val="000000010000" w:firstRow="0" w:lastRow="0" w:firstColumn="0" w:lastColumn="0" w:oddVBand="0" w:evenVBand="0" w:oddHBand="0" w:evenHBand="1" w:firstRowFirstColumn="0" w:firstRowLastColumn="0" w:lastRowFirstColumn="0" w:lastRowLastColumn="0"/>
            </w:pPr>
          </w:p>
        </w:tc>
      </w:tr>
      <w:tr w:rsidR="00CC799D" w:rsidRPr="00ED2C45" w14:paraId="316CD026"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226C786" w14:textId="77777777" w:rsidR="00CC799D" w:rsidRPr="00ED2C45" w:rsidRDefault="00D6381E">
            <w:r w:rsidRPr="00ED2C45">
              <w:rPr>
                <w:color w:val="1E1B4B"/>
              </w:rPr>
              <w:t>Version</w:t>
            </w:r>
          </w:p>
        </w:tc>
        <w:tc>
          <w:tcPr>
            <w:tcW w:w="6520" w:type="dxa"/>
          </w:tcPr>
          <w:p w14:paraId="74C129C8" w14:textId="5233BB4B" w:rsidR="00CC799D" w:rsidRPr="00ED2C45" w:rsidRDefault="00D6381E">
            <w:pPr>
              <w:cnfStyle w:val="000000100000" w:firstRow="0" w:lastRow="0" w:firstColumn="0" w:lastColumn="0" w:oddVBand="0" w:evenVBand="0" w:oddHBand="1" w:evenHBand="0" w:firstRowFirstColumn="0" w:firstRowLastColumn="0" w:lastRowFirstColumn="0" w:lastRowLastColumn="0"/>
            </w:pPr>
            <w:r w:rsidRPr="00ED2C45">
              <w:t xml:space="preserve">v1.0 </w:t>
            </w:r>
            <w:r w:rsidR="001C4517" w:rsidRPr="00ED2C45">
              <w:t xml:space="preserve"> i</w:t>
            </w:r>
            <w:r w:rsidRPr="00ED2C45">
              <w:t xml:space="preserve">nitiale </w:t>
            </w:r>
          </w:p>
        </w:tc>
      </w:tr>
      <w:tr w:rsidR="00CC799D" w:rsidRPr="00ED2C45" w14:paraId="2B681BCB"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67A0A43" w14:textId="77777777" w:rsidR="00CC799D" w:rsidRPr="00ED2C45" w:rsidRDefault="00D6381E">
            <w:r w:rsidRPr="00ED2C45">
              <w:rPr>
                <w:color w:val="1E1B4B"/>
              </w:rPr>
              <w:t>Date de remise</w:t>
            </w:r>
          </w:p>
        </w:tc>
        <w:tc>
          <w:tcPr>
            <w:tcW w:w="6520" w:type="dxa"/>
          </w:tcPr>
          <w:p w14:paraId="02E8789F" w14:textId="745470BA" w:rsidR="00CC799D" w:rsidRPr="00ED2C45" w:rsidRDefault="001C4517">
            <w:pPr>
              <w:cnfStyle w:val="000000010000" w:firstRow="0" w:lastRow="0" w:firstColumn="0" w:lastColumn="0" w:oddVBand="0" w:evenVBand="0" w:oddHBand="0" w:evenHBand="1" w:firstRowFirstColumn="0" w:firstRowLastColumn="0" w:lastRowFirstColumn="0" w:lastRowLastColumn="0"/>
            </w:pPr>
            <w:r w:rsidRPr="00ED2C45">
              <w:t>29/06/2026</w:t>
            </w:r>
          </w:p>
        </w:tc>
      </w:tr>
      <w:tr w:rsidR="00CC799D" w:rsidRPr="00ED2C45" w14:paraId="0EA08EC4"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FEFEC8" w14:textId="77777777" w:rsidR="00CC799D" w:rsidRPr="00ED2C45" w:rsidRDefault="00D6381E">
            <w:r w:rsidRPr="00ED2C45">
              <w:rPr>
                <w:color w:val="1E1B4B"/>
              </w:rPr>
              <w:t>Statut</w:t>
            </w:r>
          </w:p>
        </w:tc>
        <w:tc>
          <w:tcPr>
            <w:tcW w:w="6520" w:type="dxa"/>
          </w:tcPr>
          <w:p w14:paraId="78812CCC" w14:textId="3BDB2660" w:rsidR="00CC799D" w:rsidRPr="00ED2C45" w:rsidRDefault="00D6381E">
            <w:pPr>
              <w:cnfStyle w:val="000000100000" w:firstRow="0" w:lastRow="0" w:firstColumn="0" w:lastColumn="0" w:oddVBand="0" w:evenVBand="0" w:oddHBand="1" w:evenHBand="0" w:firstRowFirstColumn="0" w:firstRowLastColumn="0" w:lastRowFirstColumn="0" w:lastRowLastColumn="0"/>
            </w:pPr>
            <w:r w:rsidRPr="00ED2C45">
              <w:t xml:space="preserve">PO · Validé </w:t>
            </w:r>
          </w:p>
        </w:tc>
      </w:tr>
    </w:tbl>
    <w:p w14:paraId="4091A409" w14:textId="77777777" w:rsidR="00CC799D" w:rsidRPr="00ED2C45" w:rsidRDefault="00D6381E">
      <w:pPr>
        <w:spacing w:before="283"/>
      </w:pPr>
      <w:r w:rsidRPr="00ED2C45">
        <w:rPr>
          <w:b/>
          <w:color w:val="F59E0B"/>
          <w:sz w:val="18"/>
        </w:rPr>
        <w:t xml:space="preserve">💡 Convention de nommage du fichier : </w:t>
      </w:r>
      <w:r w:rsidRPr="00ED2C45">
        <w:rPr>
          <w:i/>
          <w:color w:val="475569"/>
          <w:sz w:val="18"/>
        </w:rPr>
        <w:t>equipe-XX-nom-document-vY.Z.docx  (ex. equipe-03-persona-v1.0.docx)</w:t>
      </w:r>
    </w:p>
    <w:p w14:paraId="2E4EB4E7" w14:textId="77777777" w:rsidR="00CC799D" w:rsidRPr="00ED2C45" w:rsidRDefault="00D6381E">
      <w:r w:rsidRPr="00ED2C45">
        <w:br w:type="page"/>
      </w:r>
    </w:p>
    <w:p w14:paraId="1C7ECE46" w14:textId="77777777" w:rsidR="00CC799D" w:rsidRPr="00ED2C45" w:rsidRDefault="00D6381E">
      <w:r w:rsidRPr="00ED2C45">
        <w:rPr>
          <w:b/>
          <w:color w:val="1E1B4B"/>
          <w:sz w:val="36"/>
        </w:rPr>
        <w:t>Table des matières</w:t>
      </w:r>
    </w:p>
    <w:p w14:paraId="47BC0A6D" w14:textId="77777777" w:rsidR="00CC799D" w:rsidRPr="00ED2C45" w:rsidRDefault="00D6381E">
      <w:r w:rsidRPr="00ED2C45">
        <w:rPr>
          <w:i/>
          <w:color w:val="475569"/>
          <w:sz w:val="18"/>
        </w:rPr>
        <w:t>👉 Une fois le document complété, faites clic droit sur la table ci-dessous puis « Mettre à jour les champs » (ou touche F9) pour générer les liens.</w:t>
      </w:r>
    </w:p>
    <w:p w14:paraId="667DF1C5" w14:textId="2CEDDD36" w:rsidR="00716399" w:rsidRDefault="00D6381E">
      <w:pPr>
        <w:pStyle w:val="TOC1"/>
        <w:tabs>
          <w:tab w:val="right" w:leader="dot" w:pos="8630"/>
        </w:tabs>
        <w:rPr>
          <w:noProof/>
          <w:kern w:val="2"/>
          <w:sz w:val="24"/>
          <w:szCs w:val="24"/>
          <w:lang w:eastAsia="fr-FR"/>
          <w14:ligatures w14:val="standardContextual"/>
        </w:rPr>
      </w:pPr>
      <w:r w:rsidRPr="00ED2C45">
        <w:fldChar w:fldCharType="begin"/>
      </w:r>
      <w:r w:rsidRPr="00ED2C45">
        <w:instrText>TOC \o "1-3" \h \z \u</w:instrText>
      </w:r>
      <w:r w:rsidRPr="00ED2C45">
        <w:fldChar w:fldCharType="separate"/>
      </w:r>
      <w:hyperlink w:anchor="_Toc233647380" w:history="1">
        <w:r w:rsidR="00716399" w:rsidRPr="00C33AD4">
          <w:rPr>
            <w:rStyle w:val="Hyperlink"/>
            <w:noProof/>
          </w:rPr>
          <w:t>Pourquoi cet artefact ?</w:t>
        </w:r>
        <w:r w:rsidR="00716399">
          <w:rPr>
            <w:noProof/>
            <w:webHidden/>
          </w:rPr>
          <w:tab/>
        </w:r>
        <w:r w:rsidR="00EB4DFC">
          <w:rPr>
            <w:noProof/>
            <w:webHidden/>
          </w:rPr>
          <w:fldChar w:fldCharType="begin"/>
        </w:r>
        <w:r w:rsidR="00EB4DFC">
          <w:rPr>
            <w:noProof/>
            <w:webHidden/>
          </w:rPr>
          <w:instrText xml:space="preserve">  </w:instrText>
        </w:r>
        <w:r w:rsidR="00EB4DFC">
          <w:rPr>
            <w:noProof/>
            <w:webHidden/>
          </w:rPr>
          <w:fldChar w:fldCharType="separate"/>
        </w:r>
        <w:r w:rsidR="00EB4DFC">
          <w:rPr>
            <w:noProof/>
            <w:webHidden/>
          </w:rPr>
          <w:fldChar w:fldCharType="end"/>
        </w:r>
        <w:r w:rsidR="00716399">
          <w:rPr>
            <w:noProof/>
            <w:webHidden/>
          </w:rPr>
          <w:fldChar w:fldCharType="begin"/>
        </w:r>
        <w:r w:rsidR="00716399">
          <w:rPr>
            <w:noProof/>
            <w:webHidden/>
          </w:rPr>
          <w:instrText xml:space="preserve"> PAGEREF _Toc233647380 \h </w:instrText>
        </w:r>
        <w:r w:rsidR="00716399">
          <w:rPr>
            <w:noProof/>
            <w:webHidden/>
          </w:rPr>
        </w:r>
        <w:r w:rsidR="00716399">
          <w:rPr>
            <w:noProof/>
            <w:webHidden/>
          </w:rPr>
          <w:fldChar w:fldCharType="separate"/>
        </w:r>
        <w:r w:rsidR="00716399">
          <w:rPr>
            <w:noProof/>
            <w:webHidden/>
          </w:rPr>
          <w:t>5</w:t>
        </w:r>
        <w:r w:rsidR="00716399">
          <w:rPr>
            <w:noProof/>
            <w:webHidden/>
          </w:rPr>
          <w:fldChar w:fldCharType="end"/>
        </w:r>
      </w:hyperlink>
    </w:p>
    <w:p w14:paraId="08B10BF4" w14:textId="53E9BCE2" w:rsidR="00716399" w:rsidRDefault="00716399">
      <w:pPr>
        <w:pStyle w:val="TOC1"/>
        <w:tabs>
          <w:tab w:val="right" w:leader="dot" w:pos="8630"/>
        </w:tabs>
        <w:rPr>
          <w:noProof/>
          <w:kern w:val="2"/>
          <w:sz w:val="24"/>
          <w:szCs w:val="24"/>
          <w:lang w:eastAsia="fr-FR"/>
          <w14:ligatures w14:val="standardContextual"/>
        </w:rPr>
      </w:pPr>
      <w:hyperlink w:anchor="_Toc233647381" w:history="1">
        <w:r w:rsidRPr="00C33AD4">
          <w:rPr>
            <w:rStyle w:val="Hyperlink"/>
            <w:noProof/>
          </w:rPr>
          <w:t>1. Parcours Étudiant, Léa Martin (cible primaire)</w:t>
        </w:r>
        <w:r>
          <w:rPr>
            <w:noProof/>
            <w:webHidden/>
          </w:rPr>
          <w:tab/>
        </w:r>
        <w:r>
          <w:rPr>
            <w:noProof/>
            <w:webHidden/>
          </w:rPr>
          <w:fldChar w:fldCharType="begin"/>
        </w:r>
        <w:r>
          <w:rPr>
            <w:noProof/>
            <w:webHidden/>
          </w:rPr>
          <w:instrText xml:space="preserve"> PAGEREF _Toc233647381 \h </w:instrText>
        </w:r>
        <w:r>
          <w:rPr>
            <w:noProof/>
            <w:webHidden/>
          </w:rPr>
        </w:r>
        <w:r>
          <w:rPr>
            <w:noProof/>
            <w:webHidden/>
          </w:rPr>
          <w:fldChar w:fldCharType="separate"/>
        </w:r>
        <w:r>
          <w:rPr>
            <w:noProof/>
            <w:webHidden/>
          </w:rPr>
          <w:t>5</w:t>
        </w:r>
        <w:r>
          <w:rPr>
            <w:noProof/>
            <w:webHidden/>
          </w:rPr>
          <w:fldChar w:fldCharType="end"/>
        </w:r>
      </w:hyperlink>
    </w:p>
    <w:p w14:paraId="0B244D03" w14:textId="2344A7F6" w:rsidR="00716399" w:rsidRDefault="00716399">
      <w:pPr>
        <w:pStyle w:val="TOC1"/>
        <w:tabs>
          <w:tab w:val="right" w:leader="dot" w:pos="8630"/>
        </w:tabs>
        <w:rPr>
          <w:noProof/>
          <w:kern w:val="2"/>
          <w:sz w:val="24"/>
          <w:szCs w:val="24"/>
          <w:lang w:eastAsia="fr-FR"/>
          <w14:ligatures w14:val="standardContextual"/>
        </w:rPr>
      </w:pPr>
      <w:hyperlink w:anchor="_Toc233647382" w:history="1">
        <w:r w:rsidRPr="00C33AD4">
          <w:rPr>
            <w:rStyle w:val="Hyperlink"/>
            <w:noProof/>
          </w:rPr>
          <w:t>2. Parcours Enseignant, Mme Lefèvre (cible secondaire émergente J1)</w:t>
        </w:r>
        <w:r>
          <w:rPr>
            <w:noProof/>
            <w:webHidden/>
          </w:rPr>
          <w:tab/>
        </w:r>
        <w:r>
          <w:rPr>
            <w:noProof/>
            <w:webHidden/>
          </w:rPr>
          <w:fldChar w:fldCharType="begin"/>
        </w:r>
        <w:r>
          <w:rPr>
            <w:noProof/>
            <w:webHidden/>
          </w:rPr>
          <w:instrText xml:space="preserve"> PAGEREF _Toc233647382 \h </w:instrText>
        </w:r>
        <w:r>
          <w:rPr>
            <w:noProof/>
            <w:webHidden/>
          </w:rPr>
        </w:r>
        <w:r>
          <w:rPr>
            <w:noProof/>
            <w:webHidden/>
          </w:rPr>
          <w:fldChar w:fldCharType="separate"/>
        </w:r>
        <w:r>
          <w:rPr>
            <w:noProof/>
            <w:webHidden/>
          </w:rPr>
          <w:t>7</w:t>
        </w:r>
        <w:r>
          <w:rPr>
            <w:noProof/>
            <w:webHidden/>
          </w:rPr>
          <w:fldChar w:fldCharType="end"/>
        </w:r>
      </w:hyperlink>
    </w:p>
    <w:p w14:paraId="0AAB1681" w14:textId="55A5E6C1" w:rsidR="00716399" w:rsidRDefault="00716399">
      <w:pPr>
        <w:pStyle w:val="TOC1"/>
        <w:tabs>
          <w:tab w:val="right" w:leader="dot" w:pos="8630"/>
        </w:tabs>
        <w:rPr>
          <w:noProof/>
          <w:kern w:val="2"/>
          <w:sz w:val="24"/>
          <w:szCs w:val="24"/>
          <w:lang w:eastAsia="fr-FR"/>
          <w14:ligatures w14:val="standardContextual"/>
        </w:rPr>
      </w:pPr>
      <w:hyperlink w:anchor="_Toc233647383" w:history="1">
        <w:r w:rsidRPr="00C33AD4">
          <w:rPr>
            <w:rStyle w:val="Hyperlink"/>
            <w:noProof/>
          </w:rPr>
          <w:t>3. Parcours Établissement, M. David Chen (cible tertiaire B2B)</w:t>
        </w:r>
        <w:r>
          <w:rPr>
            <w:noProof/>
            <w:webHidden/>
          </w:rPr>
          <w:tab/>
        </w:r>
        <w:r>
          <w:rPr>
            <w:noProof/>
            <w:webHidden/>
          </w:rPr>
          <w:fldChar w:fldCharType="begin"/>
        </w:r>
        <w:r>
          <w:rPr>
            <w:noProof/>
            <w:webHidden/>
          </w:rPr>
          <w:instrText xml:space="preserve"> PAGEREF _Toc233647383 \h </w:instrText>
        </w:r>
        <w:r>
          <w:rPr>
            <w:noProof/>
            <w:webHidden/>
          </w:rPr>
        </w:r>
        <w:r>
          <w:rPr>
            <w:noProof/>
            <w:webHidden/>
          </w:rPr>
          <w:fldChar w:fldCharType="separate"/>
        </w:r>
        <w:r>
          <w:rPr>
            <w:noProof/>
            <w:webHidden/>
          </w:rPr>
          <w:t>9</w:t>
        </w:r>
        <w:r>
          <w:rPr>
            <w:noProof/>
            <w:webHidden/>
          </w:rPr>
          <w:fldChar w:fldCharType="end"/>
        </w:r>
      </w:hyperlink>
    </w:p>
    <w:p w14:paraId="608AFEFF" w14:textId="018BBF3B" w:rsidR="00716399" w:rsidRDefault="00716399">
      <w:pPr>
        <w:pStyle w:val="TOC1"/>
        <w:tabs>
          <w:tab w:val="right" w:leader="dot" w:pos="8630"/>
        </w:tabs>
        <w:rPr>
          <w:noProof/>
          <w:kern w:val="2"/>
          <w:sz w:val="24"/>
          <w:szCs w:val="24"/>
          <w:lang w:eastAsia="fr-FR"/>
          <w14:ligatures w14:val="standardContextual"/>
        </w:rPr>
      </w:pPr>
      <w:hyperlink w:anchor="_Toc233647384" w:history="1">
        <w:r w:rsidRPr="00C33AD4">
          <w:rPr>
            <w:rStyle w:val="Hyperlink"/>
            <w:noProof/>
          </w:rPr>
          <w:t>4. Synthèse émotionnelle des 3 parcours</w:t>
        </w:r>
        <w:r>
          <w:rPr>
            <w:noProof/>
            <w:webHidden/>
          </w:rPr>
          <w:tab/>
        </w:r>
        <w:r>
          <w:rPr>
            <w:noProof/>
            <w:webHidden/>
          </w:rPr>
          <w:fldChar w:fldCharType="begin"/>
        </w:r>
        <w:r>
          <w:rPr>
            <w:noProof/>
            <w:webHidden/>
          </w:rPr>
          <w:instrText xml:space="preserve"> PAGEREF _Toc233647384 \h </w:instrText>
        </w:r>
        <w:r>
          <w:rPr>
            <w:noProof/>
            <w:webHidden/>
          </w:rPr>
        </w:r>
        <w:r>
          <w:rPr>
            <w:noProof/>
            <w:webHidden/>
          </w:rPr>
          <w:fldChar w:fldCharType="separate"/>
        </w:r>
        <w:r>
          <w:rPr>
            <w:noProof/>
            <w:webHidden/>
          </w:rPr>
          <w:t>12</w:t>
        </w:r>
        <w:r>
          <w:rPr>
            <w:noProof/>
            <w:webHidden/>
          </w:rPr>
          <w:fldChar w:fldCharType="end"/>
        </w:r>
      </w:hyperlink>
    </w:p>
    <w:p w14:paraId="4F6555F3" w14:textId="05FBEF30" w:rsidR="00716399" w:rsidRDefault="00716399">
      <w:pPr>
        <w:pStyle w:val="TOC1"/>
        <w:tabs>
          <w:tab w:val="right" w:leader="dot" w:pos="8630"/>
        </w:tabs>
        <w:rPr>
          <w:noProof/>
          <w:kern w:val="2"/>
          <w:sz w:val="24"/>
          <w:szCs w:val="24"/>
          <w:lang w:eastAsia="fr-FR"/>
          <w14:ligatures w14:val="standardContextual"/>
        </w:rPr>
      </w:pPr>
      <w:hyperlink w:anchor="_Toc233647385" w:history="1">
        <w:r w:rsidRPr="00C33AD4">
          <w:rPr>
            <w:rStyle w:val="Hyperlink"/>
            <w:rFonts w:ascii="Segoe UI Emoji" w:hAnsi="Segoe UI Emoji" w:cs="Segoe UI Emoji"/>
            <w:noProof/>
          </w:rPr>
          <w:t>✅</w:t>
        </w:r>
        <w:r w:rsidRPr="00C33AD4">
          <w:rPr>
            <w:rStyle w:val="Hyperlink"/>
            <w:noProof/>
          </w:rPr>
          <w:t xml:space="preserve"> Grille d'auto-évaluation</w:t>
        </w:r>
        <w:r>
          <w:rPr>
            <w:noProof/>
            <w:webHidden/>
          </w:rPr>
          <w:tab/>
        </w:r>
        <w:r>
          <w:rPr>
            <w:noProof/>
            <w:webHidden/>
          </w:rPr>
          <w:fldChar w:fldCharType="begin"/>
        </w:r>
        <w:r>
          <w:rPr>
            <w:noProof/>
            <w:webHidden/>
          </w:rPr>
          <w:instrText xml:space="preserve"> PAGEREF _Toc233647385 \h </w:instrText>
        </w:r>
        <w:r>
          <w:rPr>
            <w:noProof/>
            <w:webHidden/>
          </w:rPr>
        </w:r>
        <w:r>
          <w:rPr>
            <w:noProof/>
            <w:webHidden/>
          </w:rPr>
          <w:fldChar w:fldCharType="separate"/>
        </w:r>
        <w:r>
          <w:rPr>
            <w:noProof/>
            <w:webHidden/>
          </w:rPr>
          <w:t>14</w:t>
        </w:r>
        <w:r>
          <w:rPr>
            <w:noProof/>
            <w:webHidden/>
          </w:rPr>
          <w:fldChar w:fldCharType="end"/>
        </w:r>
      </w:hyperlink>
    </w:p>
    <w:p w14:paraId="13E8DDE1" w14:textId="7D9F38E5" w:rsidR="00CC799D" w:rsidRPr="00ED2C45" w:rsidRDefault="00D6381E">
      <w:pPr>
        <w:spacing w:before="283"/>
      </w:pPr>
      <w:r w:rsidRPr="00ED2C45">
        <w:fldChar w:fldCharType="end"/>
      </w:r>
    </w:p>
    <w:p w14:paraId="6794B1E4" w14:textId="77777777" w:rsidR="00CC799D" w:rsidRPr="00ED2C45" w:rsidRDefault="00D6381E">
      <w:r w:rsidRPr="00ED2C45">
        <w:br w:type="page"/>
      </w:r>
    </w:p>
    <w:p w14:paraId="4E7957A9" w14:textId="77777777" w:rsidR="00CC799D" w:rsidRPr="00ED2C45" w:rsidRDefault="00D6381E">
      <w:r w:rsidRPr="00ED2C45">
        <w:rPr>
          <w:b/>
          <w:color w:val="F59E0B"/>
          <w:sz w:val="18"/>
        </w:rPr>
        <w:t>PRÉAMBULE</w:t>
      </w:r>
    </w:p>
    <w:p w14:paraId="2024D473" w14:textId="77777777" w:rsidR="00CC799D" w:rsidRPr="00ED2C45" w:rsidRDefault="00D6381E">
      <w:pPr>
        <w:pStyle w:val="Heading1"/>
      </w:pPr>
      <w:bookmarkStart w:id="0" w:name="_Toc233647380"/>
      <w:r w:rsidRPr="00ED2C45">
        <w:rPr>
          <w:color w:val="1E1B4B"/>
        </w:rPr>
        <w:t>Pourquoi cet artefact ?</w:t>
      </w:r>
      <w:bookmarkEnd w:id="0"/>
    </w:p>
    <w:p w14:paraId="3FF70264" w14:textId="77777777" w:rsidR="00CC799D" w:rsidRPr="00ED2C45" w:rsidRDefault="00D6381E">
      <w:r w:rsidRPr="00ED2C45">
        <w:t>Le Customer Journey Map raconte le parcours d'une persona étape par étape. À chaque étape, on note ses actions concrètes, ses pensées (formulées au « je »), son émotion dominante (échelle 😡 → 😐 → 😊), et les frictions ou opportunités produit. Le journey map sert à repérer le moment exact où la persona décroche, c'est là que le produit doit briller en priorité.</w:t>
      </w:r>
    </w:p>
    <w:p w14:paraId="02237C2A" w14:textId="77777777" w:rsidR="00CC799D" w:rsidRPr="00ED2C45" w:rsidRDefault="00D6381E">
      <w:r w:rsidRPr="00ED2C45">
        <w:t>Ce modèle contient 3 parcours, alignés sur les 3 personas du fichier précédent : Léa Martin (étudiante), Mme Lefèvre (enseignante émergente J1), M. David Chen (directeur d'établissement). Le parcours "établissement" suit un cycle d'achat B2B et non un parcours utilisateur classique.</w:t>
      </w:r>
    </w:p>
    <w:p w14:paraId="265F15D3" w14:textId="77777777" w:rsidR="00CC799D" w:rsidRPr="00ED2C45" w:rsidRDefault="00D6381E">
      <w:pPr>
        <w:ind w:left="283" w:right="283"/>
      </w:pPr>
      <w:r w:rsidRPr="00ED2C45">
        <w:rPr>
          <w:b/>
          <w:color w:val="F59E0B"/>
        </w:rPr>
        <w:t xml:space="preserve">💡 Mode d'emploi </w:t>
      </w:r>
      <w:r w:rsidRPr="00ED2C45">
        <w:rPr>
          <w:i/>
        </w:rPr>
        <w:t>Travaillez sur grand format si possible : étalez les 5 étapes en colonnes au mur (post-it ou tableau blanc) avant de remplir le modèle Word. Le journey map vit mieux en mode collaboratif que devant un écran solo.</w:t>
      </w:r>
    </w:p>
    <w:p w14:paraId="28D50CD5" w14:textId="77777777" w:rsidR="00CC799D" w:rsidRPr="00ED2C45" w:rsidRDefault="00D6381E">
      <w:pPr>
        <w:pStyle w:val="Heading1"/>
      </w:pPr>
      <w:bookmarkStart w:id="1" w:name="_Toc233647381"/>
      <w:r w:rsidRPr="00ED2C45">
        <w:rPr>
          <w:color w:val="1E1B4B"/>
        </w:rPr>
        <w:t>1. Parcours Étudiant, Léa Martin (cible primaire)</w:t>
      </w:r>
      <w:bookmarkEnd w:id="1"/>
    </w:p>
    <w:p w14:paraId="105A154F" w14:textId="77777777" w:rsidR="00CC799D" w:rsidRPr="00ED2C45" w:rsidRDefault="00D6381E">
      <w:pPr>
        <w:spacing w:before="57"/>
        <w:ind w:left="227" w:right="227"/>
      </w:pPr>
      <w:r w:rsidRPr="00ED2C45">
        <w:rPr>
          <w:b/>
          <w:color w:val="F59E0B"/>
          <w:sz w:val="18"/>
        </w:rPr>
        <w:t xml:space="preserve">💡 Objectif. </w:t>
      </w:r>
      <w:r w:rsidRPr="00ED2C45">
        <w:rPr>
          <w:i/>
          <w:color w:val="475569"/>
          <w:sz w:val="18"/>
        </w:rPr>
        <w:t>Décrire comment Léa découvre, utilise et adopte (ou abandonne) EduTutor IA. Repérer le moment de décrochage potentiel.</w:t>
      </w:r>
    </w:p>
    <w:p w14:paraId="6AF02793" w14:textId="77777777" w:rsidR="00CC799D" w:rsidRPr="00ED2C45" w:rsidRDefault="00D6381E">
      <w:pPr>
        <w:ind w:left="227" w:right="227"/>
      </w:pPr>
      <w:r w:rsidRPr="00ED2C45">
        <w:rPr>
          <w:b/>
          <w:color w:val="F59E0B"/>
          <w:sz w:val="18"/>
        </w:rPr>
        <w:t xml:space="preserve">📐 Format attendu. </w:t>
      </w:r>
      <w:r w:rsidRPr="00ED2C45">
        <w:rPr>
          <w:i/>
          <w:color w:val="475569"/>
          <w:sz w:val="18"/>
        </w:rPr>
        <w:t>5 étapes (Découverte → Inscription → 1ʳᵉ utilisation → Usage régulier → Recommandation/Abandon). Pour chaque étape : actions, pensées au « je », émotion, frictions/opportunités.</w:t>
      </w:r>
    </w:p>
    <w:p w14:paraId="1A2B353B" w14:textId="77777777" w:rsidR="00CC799D" w:rsidRPr="00ED2C45" w:rsidRDefault="00D6381E">
      <w:pPr>
        <w:ind w:left="227" w:right="227"/>
      </w:pPr>
      <w:r w:rsidRPr="00ED2C45">
        <w:rPr>
          <w:b/>
          <w:color w:val="16A34A"/>
          <w:sz w:val="18"/>
        </w:rPr>
        <w:t xml:space="preserve">✅ Bon exemple. </w:t>
      </w:r>
      <w:r w:rsidRPr="00ED2C45">
        <w:rPr>
          <w:i/>
          <w:color w:val="475569"/>
          <w:sz w:val="18"/>
        </w:rPr>
        <w:t>« Étape 3 (1ʳᵉ utilisation), Action : upload son PDF de droit constitutionnel. Pensée : Ça va vraiment marcher sur 350 pages ? Émotion : 😐 anxieuse. Friction : barre de progression absente pendant 30 s. »</w:t>
      </w:r>
    </w:p>
    <w:p w14:paraId="06A5D19C" w14:textId="77777777" w:rsidR="00CC799D" w:rsidRPr="00ED2C45" w:rsidRDefault="00D6381E">
      <w:pPr>
        <w:ind w:left="227" w:right="227"/>
      </w:pPr>
      <w:r w:rsidRPr="00ED2C45">
        <w:rPr>
          <w:b/>
          <w:color w:val="DC2626"/>
          <w:sz w:val="18"/>
        </w:rPr>
        <w:t xml:space="preserve">❌ À éviter. </w:t>
      </w:r>
      <w:r w:rsidRPr="00ED2C45">
        <w:rPr>
          <w:i/>
          <w:color w:val="475569"/>
          <w:sz w:val="18"/>
        </w:rPr>
        <w:t>« Étape : utilisation. Action : utilise. Émotion : neutre. » (sans contenu, intestable, ne sert à rien)</w:t>
      </w:r>
    </w:p>
    <w:tbl>
      <w:tblPr>
        <w:tblStyle w:val="LightGrid-Accent1"/>
        <w:tblW w:w="0" w:type="auto"/>
        <w:tblLook w:val="04A0" w:firstRow="1" w:lastRow="0" w:firstColumn="1" w:lastColumn="0" w:noHBand="0" w:noVBand="1"/>
      </w:tblPr>
      <w:tblGrid>
        <w:gridCol w:w="1839"/>
        <w:gridCol w:w="1899"/>
        <w:gridCol w:w="1699"/>
        <w:gridCol w:w="1710"/>
        <w:gridCol w:w="1709"/>
      </w:tblGrid>
      <w:tr w:rsidR="00CC799D" w:rsidRPr="00ED2C45" w14:paraId="2DEA2D9C" w14:textId="77777777" w:rsidTr="00CC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2266F17D" w14:textId="77777777" w:rsidR="00CC799D" w:rsidRPr="00ED2C45" w:rsidRDefault="00D6381E">
            <w:r w:rsidRPr="00ED2C45">
              <w:rPr>
                <w:color w:val="FFFFFF"/>
              </w:rPr>
              <w:t>Étape</w:t>
            </w:r>
          </w:p>
        </w:tc>
        <w:tc>
          <w:tcPr>
            <w:tcW w:w="1728" w:type="dxa"/>
            <w:shd w:val="clear" w:color="auto" w:fill="1E1B4B"/>
          </w:tcPr>
          <w:p w14:paraId="624B1B81"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Actions</w:t>
            </w:r>
          </w:p>
        </w:tc>
        <w:tc>
          <w:tcPr>
            <w:tcW w:w="1728" w:type="dxa"/>
            <w:shd w:val="clear" w:color="auto" w:fill="1E1B4B"/>
          </w:tcPr>
          <w:p w14:paraId="766B0E8F"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Pensées (au « je »)</w:t>
            </w:r>
          </w:p>
        </w:tc>
        <w:tc>
          <w:tcPr>
            <w:tcW w:w="1728" w:type="dxa"/>
            <w:shd w:val="clear" w:color="auto" w:fill="1E1B4B"/>
          </w:tcPr>
          <w:p w14:paraId="041A76F8"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Émotion</w:t>
            </w:r>
          </w:p>
        </w:tc>
        <w:tc>
          <w:tcPr>
            <w:tcW w:w="1728" w:type="dxa"/>
            <w:shd w:val="clear" w:color="auto" w:fill="1E1B4B"/>
          </w:tcPr>
          <w:p w14:paraId="0652B4AE"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Frictions / Opportunités</w:t>
            </w:r>
          </w:p>
        </w:tc>
      </w:tr>
      <w:tr w:rsidR="00CC799D" w:rsidRPr="00ED2C45" w14:paraId="17F97976"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E48E92" w14:textId="77777777" w:rsidR="00CC799D" w:rsidRPr="00ED2C45" w:rsidRDefault="00D6381E">
            <w:r w:rsidRPr="00ED2C45">
              <w:t>1. Découverte</w:t>
            </w:r>
          </w:p>
        </w:tc>
        <w:tc>
          <w:tcPr>
            <w:tcW w:w="1728" w:type="dxa"/>
          </w:tcPr>
          <w:p w14:paraId="5A3E22CC" w14:textId="5E969E34" w:rsidR="00CC799D" w:rsidRPr="00ED2C45" w:rsidRDefault="00E037A3" w:rsidP="00485462">
            <w:pPr>
              <w:cnfStyle w:val="000000100000" w:firstRow="0" w:lastRow="0" w:firstColumn="0" w:lastColumn="0" w:oddVBand="0" w:evenVBand="0" w:oddHBand="1" w:evenHBand="0" w:firstRowFirstColumn="0" w:firstRowLastColumn="0" w:lastRowFirstColumn="0" w:lastRowLastColumn="0"/>
            </w:pPr>
            <w:r w:rsidRPr="00ED2C45">
              <w:t xml:space="preserve">Léa entend parler d’EduTutor IA par </w:t>
            </w:r>
            <w:r w:rsidR="00485462" w:rsidRPr="00ED2C45">
              <w:t>l’</w:t>
            </w:r>
            <w:r w:rsidR="00ED2C45" w:rsidRPr="00ED2C45">
              <w:t>intermédiaire</w:t>
            </w:r>
            <w:r w:rsidR="00485462" w:rsidRPr="00ED2C45">
              <w:t xml:space="preserve"> d’une camarade de promotion à la bibliothèque universitaire. Celle-ci lui montre un quiz généré automatiquement à partir d’un cours PDF. Intriguée, Léa consulte la page d’accueil de l’application depuis son smartphone.</w:t>
            </w:r>
          </w:p>
        </w:tc>
        <w:tc>
          <w:tcPr>
            <w:tcW w:w="1728" w:type="dxa"/>
          </w:tcPr>
          <w:p w14:paraId="1CC9C8F3" w14:textId="29598509" w:rsidR="00CC799D" w:rsidRPr="00ED2C45" w:rsidRDefault="00485462" w:rsidP="00485462">
            <w:pPr>
              <w:cnfStyle w:val="000000100000" w:firstRow="0" w:lastRow="0" w:firstColumn="0" w:lastColumn="0" w:oddVBand="0" w:evenVBand="0" w:oddHBand="1" w:evenHBand="0" w:firstRowFirstColumn="0" w:firstRowLastColumn="0" w:lastRowFirstColumn="0" w:lastRowLastColumn="0"/>
            </w:pPr>
            <w:r w:rsidRPr="00ED2C45">
              <w:t>« Si l’outil peut réellement transformer mon cours en quiz fiable, cela peut m’éviter de perdre du temps avec des fiches trouvées en ligne. Mais je dois vérifier que les questions restent bien liées à mon propre cours. »</w:t>
            </w:r>
          </w:p>
        </w:tc>
        <w:tc>
          <w:tcPr>
            <w:tcW w:w="1728" w:type="dxa"/>
          </w:tcPr>
          <w:p w14:paraId="042EC7C8" w14:textId="53400BB4" w:rsidR="00CC799D" w:rsidRPr="00ED2C45" w:rsidRDefault="00D6381E">
            <w:pPr>
              <w:cnfStyle w:val="000000100000" w:firstRow="0" w:lastRow="0" w:firstColumn="0" w:lastColumn="0" w:oddVBand="0" w:evenVBand="0" w:oddHBand="1" w:evenHBand="0" w:firstRowFirstColumn="0" w:firstRowLastColumn="0" w:lastRowFirstColumn="0" w:lastRowLastColumn="0"/>
            </w:pPr>
            <w:r w:rsidRPr="00ED2C45">
              <w:t>Curieuse</w:t>
            </w:r>
            <w:r w:rsidR="00E037A3" w:rsidRPr="00ED2C45">
              <w:t xml:space="preserve"> </w:t>
            </w:r>
          </w:p>
        </w:tc>
        <w:tc>
          <w:tcPr>
            <w:tcW w:w="1728" w:type="dxa"/>
          </w:tcPr>
          <w:p w14:paraId="11B2EB4C" w14:textId="3054505C" w:rsidR="00E037A3" w:rsidRPr="00ED2C45" w:rsidRDefault="00485462" w:rsidP="00485462">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Léa a déjà rencontré des outils numériques produisant des contenus trop génériques ou peu adaptés à son programme. </w:t>
            </w:r>
            <w:r w:rsidRPr="00ED2C45">
              <w:rPr>
                <w:b/>
                <w:bCs/>
              </w:rPr>
              <w:t>Opportunité :</w:t>
            </w:r>
            <w:r w:rsidRPr="00ED2C45">
              <w:t xml:space="preserve"> présenter dès la page d’accueil un exemple concret du parcours : dépôt du cours -- génération du quiz --  score et correction.</w:t>
            </w:r>
          </w:p>
        </w:tc>
      </w:tr>
      <w:tr w:rsidR="00CC799D" w:rsidRPr="00ED2C45" w14:paraId="37353758"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555D8" w14:textId="77777777" w:rsidR="00CC799D" w:rsidRPr="00ED2C45" w:rsidRDefault="00D6381E">
            <w:r w:rsidRPr="00ED2C45">
              <w:t>2. Inscription</w:t>
            </w:r>
          </w:p>
        </w:tc>
        <w:tc>
          <w:tcPr>
            <w:tcW w:w="1728" w:type="dxa"/>
          </w:tcPr>
          <w:p w14:paraId="3FAB1F3A" w14:textId="1042D454" w:rsidR="00CC799D" w:rsidRPr="00ED2C45" w:rsidRDefault="00485462" w:rsidP="00485462">
            <w:pPr>
              <w:cnfStyle w:val="000000010000" w:firstRow="0" w:lastRow="0" w:firstColumn="0" w:lastColumn="0" w:oddVBand="0" w:evenVBand="0" w:oddHBand="0" w:evenHBand="1" w:firstRowFirstColumn="0" w:firstRowLastColumn="0" w:lastRowFirstColumn="0" w:lastRowLastColumn="0"/>
            </w:pPr>
            <w:r w:rsidRPr="00ED2C45">
              <w:t>Léa crée un compte avec son adresse universitaire. Avant de valider, elle vérifie les informations demandées et cherche rapidement si l’usage de ses données est expliqué.</w:t>
            </w:r>
          </w:p>
        </w:tc>
        <w:tc>
          <w:tcPr>
            <w:tcW w:w="1728" w:type="dxa"/>
          </w:tcPr>
          <w:p w14:paraId="22D9D328" w14:textId="727A37DA" w:rsidR="00CC799D" w:rsidRPr="00ED2C45" w:rsidRDefault="00485462" w:rsidP="00485462">
            <w:pPr>
              <w:cnfStyle w:val="000000010000" w:firstRow="0" w:lastRow="0" w:firstColumn="0" w:lastColumn="0" w:oddVBand="0" w:evenVBand="0" w:oddHBand="0" w:evenHBand="1" w:firstRowFirstColumn="0" w:firstRowLastColumn="0" w:lastRowFirstColumn="0" w:lastRowLastColumn="0"/>
            </w:pPr>
            <w:r w:rsidRPr="00ED2C45">
              <w:t>« Je veux bien tester l’application, mais je ne veux pas que mes cours ou mes données personnelles soient utilisés sans explication claire. »</w:t>
            </w:r>
          </w:p>
        </w:tc>
        <w:tc>
          <w:tcPr>
            <w:tcW w:w="1728" w:type="dxa"/>
          </w:tcPr>
          <w:p w14:paraId="19866C44" w14:textId="46913191" w:rsidR="00CC799D" w:rsidRPr="00ED2C45" w:rsidRDefault="00D6381E">
            <w:pPr>
              <w:cnfStyle w:val="000000010000" w:firstRow="0" w:lastRow="0" w:firstColumn="0" w:lastColumn="0" w:oddVBand="0" w:evenVBand="0" w:oddHBand="0" w:evenHBand="1" w:firstRowFirstColumn="0" w:firstRowLastColumn="0" w:lastRowFirstColumn="0" w:lastRowLastColumn="0"/>
            </w:pPr>
            <w:r w:rsidRPr="00ED2C45">
              <w:t xml:space="preserve"> Vigilante</w:t>
            </w:r>
          </w:p>
        </w:tc>
        <w:tc>
          <w:tcPr>
            <w:tcW w:w="1728" w:type="dxa"/>
          </w:tcPr>
          <w:p w14:paraId="54F43229" w14:textId="6FA2FABF" w:rsidR="00BF47EC" w:rsidRPr="00ED2C45" w:rsidRDefault="00485462" w:rsidP="00485462">
            <w:pPr>
              <w:cnfStyle w:val="000000010000" w:firstRow="0" w:lastRow="0" w:firstColumn="0" w:lastColumn="0" w:oddVBand="0" w:evenVBand="0" w:oddHBand="0" w:evenHBand="1" w:firstRowFirstColumn="0" w:firstRowLastColumn="0" w:lastRowFirstColumn="0" w:lastRowLastColumn="0"/>
            </w:pPr>
            <w:r w:rsidRPr="00ED2C45">
              <w:rPr>
                <w:b/>
                <w:bCs/>
              </w:rPr>
              <w:t>Friction :</w:t>
            </w:r>
            <w:r w:rsidRPr="00ED2C45">
              <w:t xml:space="preserve"> le manque de visibilité sur le traitement des fichiers déposés peut créer un doute dès l’inscription. </w:t>
            </w:r>
            <w:r w:rsidRPr="00ED2C45">
              <w:rPr>
                <w:b/>
                <w:bCs/>
              </w:rPr>
              <w:t>Opportunité :</w:t>
            </w:r>
            <w:r w:rsidRPr="00ED2C45">
              <w:t xml:space="preserve"> intégrer un message clair et rassurant : “Vos cours restent privés et sont utilisés uniquement pour générer vos quiz.”</w:t>
            </w:r>
          </w:p>
        </w:tc>
      </w:tr>
      <w:tr w:rsidR="00CC799D" w:rsidRPr="00ED2C45" w14:paraId="69DD8A9D"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990CC1" w14:textId="77777777" w:rsidR="00CC799D" w:rsidRPr="00ED2C45" w:rsidRDefault="00D6381E">
            <w:r w:rsidRPr="00ED2C45">
              <w:t>3. 1ʳᵉ utilisation</w:t>
            </w:r>
          </w:p>
        </w:tc>
        <w:tc>
          <w:tcPr>
            <w:tcW w:w="1728" w:type="dxa"/>
          </w:tcPr>
          <w:p w14:paraId="7D8AFD29" w14:textId="64F8D49F" w:rsidR="00CC799D" w:rsidRPr="00ED2C45" w:rsidRDefault="00485462" w:rsidP="00485462">
            <w:pPr>
              <w:cnfStyle w:val="000000100000" w:firstRow="0" w:lastRow="0" w:firstColumn="0" w:lastColumn="0" w:oddVBand="0" w:evenVBand="0" w:oddHBand="1" w:evenHBand="0" w:firstRowFirstColumn="0" w:firstRowLastColumn="0" w:lastRowFirstColumn="0" w:lastRowLastColumn="0"/>
            </w:pPr>
            <w:r w:rsidRPr="00ED2C45">
              <w:t>Léa dépose un PDF de droit constitutionnel, sélectionne un chapitre, puis lance la génération d’un quiz de 10 QCM. Elle attend le résultat sur son téléphone, dans un contexte de révision avant partiels.</w:t>
            </w:r>
          </w:p>
        </w:tc>
        <w:tc>
          <w:tcPr>
            <w:tcW w:w="1728" w:type="dxa"/>
          </w:tcPr>
          <w:p w14:paraId="581EFECF" w14:textId="0D5473DA" w:rsidR="00CC799D" w:rsidRPr="00ED2C45" w:rsidRDefault="00485462" w:rsidP="00485462">
            <w:pPr>
              <w:cnfStyle w:val="000000100000" w:firstRow="0" w:lastRow="0" w:firstColumn="0" w:lastColumn="0" w:oddVBand="0" w:evenVBand="0" w:oddHBand="1" w:evenHBand="0" w:firstRowFirstColumn="0" w:firstRowLastColumn="0" w:lastRowFirstColumn="0" w:lastRowLastColumn="0"/>
            </w:pPr>
            <w:r w:rsidRPr="00ED2C45">
              <w:t>« C’est le moment décisif : si les questions sont trop vagues, hors sujet ou trop lentes à apparaître, je ne perdrai pas davantage de temps avec cet outil. »</w:t>
            </w:r>
          </w:p>
        </w:tc>
        <w:tc>
          <w:tcPr>
            <w:tcW w:w="1728" w:type="dxa"/>
          </w:tcPr>
          <w:p w14:paraId="38224136" w14:textId="5FE4542C" w:rsidR="00CC799D" w:rsidRPr="00ED2C45" w:rsidRDefault="00E037A3">
            <w:pPr>
              <w:cnfStyle w:val="000000100000" w:firstRow="0" w:lastRow="0" w:firstColumn="0" w:lastColumn="0" w:oddVBand="0" w:evenVBand="0" w:oddHBand="1" w:evenHBand="0" w:firstRowFirstColumn="0" w:firstRowLastColumn="0" w:lastRowFirstColumn="0" w:lastRowLastColumn="0"/>
            </w:pPr>
            <w:r w:rsidRPr="00ED2C45">
              <w:t xml:space="preserve">Concentrée </w:t>
            </w:r>
          </w:p>
        </w:tc>
        <w:tc>
          <w:tcPr>
            <w:tcW w:w="1728" w:type="dxa"/>
          </w:tcPr>
          <w:p w14:paraId="152C91AE" w14:textId="1C0807B8" w:rsidR="00CC799D" w:rsidRPr="00ED2C45" w:rsidRDefault="009D5E07" w:rsidP="009D5E07">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une attente sans indicateur peut donner l’impression que l’application est bloquée. </w:t>
            </w:r>
            <w:r w:rsidRPr="00ED2C45">
              <w:rPr>
                <w:b/>
                <w:bCs/>
              </w:rPr>
              <w:t>Opportunité :</w:t>
            </w:r>
            <w:r w:rsidRPr="00ED2C45">
              <w:t xml:space="preserve"> afficher une progression claire : analyse du document, extraction des notions importantes, génération des questions.</w:t>
            </w:r>
          </w:p>
        </w:tc>
      </w:tr>
      <w:tr w:rsidR="00CC799D" w:rsidRPr="00ED2C45" w14:paraId="6D0213A3"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1B9108" w14:textId="04A6B720" w:rsidR="00CC799D" w:rsidRPr="00ED2C45" w:rsidRDefault="00D6381E" w:rsidP="009D5E07">
            <w:r w:rsidRPr="00ED2C45">
              <w:t xml:space="preserve">4. </w:t>
            </w:r>
            <w:r w:rsidR="009D5E07" w:rsidRPr="00ED2C45">
              <w:t xml:space="preserve"> Usage régulier</w:t>
            </w:r>
          </w:p>
        </w:tc>
        <w:tc>
          <w:tcPr>
            <w:tcW w:w="1728" w:type="dxa"/>
          </w:tcPr>
          <w:p w14:paraId="0397E49C" w14:textId="4ADEADCF" w:rsidR="00CC799D" w:rsidRPr="00ED2C45" w:rsidRDefault="009D5E07" w:rsidP="009D5E07">
            <w:pPr>
              <w:cnfStyle w:val="000000010000" w:firstRow="0" w:lastRow="0" w:firstColumn="0" w:lastColumn="0" w:oddVBand="0" w:evenVBand="0" w:oddHBand="0" w:evenHBand="1" w:firstRowFirstColumn="0" w:firstRowLastColumn="0" w:lastRowFirstColumn="0" w:lastRowLastColumn="0"/>
            </w:pPr>
            <w:r w:rsidRPr="00ED2C45">
              <w:t>Pendant les deux semaines précédant ses partiels, Léa génère plusieurs quiz par chapitre. Elle consulte ses scores, repère les chapitres où elle reste sous 80 % et adapte son planning de révision.</w:t>
            </w:r>
          </w:p>
        </w:tc>
        <w:tc>
          <w:tcPr>
            <w:tcW w:w="1728" w:type="dxa"/>
          </w:tcPr>
          <w:p w14:paraId="7529DC28" w14:textId="4C90A0A1" w:rsidR="00CC799D" w:rsidRPr="00ED2C45" w:rsidRDefault="009D5E07" w:rsidP="009D5E07">
            <w:pPr>
              <w:cnfStyle w:val="000000010000" w:firstRow="0" w:lastRow="0" w:firstColumn="0" w:lastColumn="0" w:oddVBand="0" w:evenVBand="0" w:oddHBand="0" w:evenHBand="1" w:firstRowFirstColumn="0" w:firstRowLastColumn="0" w:lastRowFirstColumn="0" w:lastRowLastColumn="0"/>
            </w:pPr>
            <w:r w:rsidRPr="00ED2C45">
              <w:t>« Je ne suis plus seulement en train de relire mes cours. Je peux mesurer ma progression et savoir quels chapitres retravailler en priorité. »</w:t>
            </w:r>
          </w:p>
        </w:tc>
        <w:tc>
          <w:tcPr>
            <w:tcW w:w="1728" w:type="dxa"/>
          </w:tcPr>
          <w:p w14:paraId="61EFE02B" w14:textId="092A7FF7" w:rsidR="00CC799D" w:rsidRPr="00ED2C45" w:rsidRDefault="009D5E07" w:rsidP="009D5E07">
            <w:pPr>
              <w:cnfStyle w:val="000000010000" w:firstRow="0" w:lastRow="0" w:firstColumn="0" w:lastColumn="0" w:oddVBand="0" w:evenVBand="0" w:oddHBand="0" w:evenHBand="1" w:firstRowFirstColumn="0" w:firstRowLastColumn="0" w:lastRowFirstColumn="0" w:lastRowLastColumn="0"/>
            </w:pPr>
            <w:r w:rsidRPr="00ED2C45">
              <w:t>Confiante, organisée</w:t>
            </w:r>
          </w:p>
        </w:tc>
        <w:tc>
          <w:tcPr>
            <w:tcW w:w="1728" w:type="dxa"/>
          </w:tcPr>
          <w:p w14:paraId="4A77B25A" w14:textId="78C899B9" w:rsidR="00CC799D" w:rsidRPr="00ED2C45" w:rsidRDefault="009D5E07" w:rsidP="009D5E07">
            <w:pPr>
              <w:cnfStyle w:val="000000010000" w:firstRow="0" w:lastRow="0" w:firstColumn="0" w:lastColumn="0" w:oddVBand="0" w:evenVBand="0" w:oddHBand="0" w:evenHBand="1" w:firstRowFirstColumn="0" w:firstRowLastColumn="0" w:lastRowFirstColumn="0" w:lastRowLastColumn="0"/>
            </w:pPr>
            <w:r w:rsidRPr="00ED2C45">
              <w:rPr>
                <w:b/>
                <w:bCs/>
              </w:rPr>
              <w:t>Friction :</w:t>
            </w:r>
            <w:r w:rsidRPr="00ED2C45">
              <w:t xml:space="preserve"> si l’historique est mal structuré, Léa risque de ne pas exploiter ses résultats correctement. </w:t>
            </w:r>
            <w:r w:rsidRPr="00ED2C45">
              <w:rPr>
                <w:b/>
                <w:bCs/>
              </w:rPr>
              <w:t>Opportunité :</w:t>
            </w:r>
            <w:r w:rsidRPr="00ED2C45">
              <w:t xml:space="preserve"> organiser l’historique par matière, chapitre, date et score afin de faciliter la priorisation des révisions</w:t>
            </w:r>
          </w:p>
        </w:tc>
      </w:tr>
      <w:tr w:rsidR="00CC799D" w:rsidRPr="00ED2C45" w14:paraId="04EDA462"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B85878" w14:textId="77777777" w:rsidR="00CC799D" w:rsidRPr="00ED2C45" w:rsidRDefault="00D6381E">
            <w:r w:rsidRPr="00ED2C45">
              <w:t>5. Recommandation</w:t>
            </w:r>
          </w:p>
        </w:tc>
        <w:tc>
          <w:tcPr>
            <w:tcW w:w="1728" w:type="dxa"/>
          </w:tcPr>
          <w:p w14:paraId="522697A2" w14:textId="145596B7" w:rsidR="00CC799D" w:rsidRPr="00ED2C45" w:rsidRDefault="009D5E07" w:rsidP="009D5E07">
            <w:pPr>
              <w:cnfStyle w:val="000000100000" w:firstRow="0" w:lastRow="0" w:firstColumn="0" w:lastColumn="0" w:oddVBand="0" w:evenVBand="0" w:oddHBand="1" w:evenHBand="0" w:firstRowFirstColumn="0" w:firstRowLastColumn="0" w:lastRowFirstColumn="0" w:lastRowLastColumn="0"/>
            </w:pPr>
            <w:r w:rsidRPr="00ED2C45">
              <w:t>Après plusieurs utilisations concluantes, Léa partage EduTutor IA avec deux camarades de promotion sur leur groupe WhatsApp de révision. Elle leur montre un quiz généré à partir d’un chapitre difficile.</w:t>
            </w: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E07" w:rsidRPr="00ED2C45" w14:paraId="2C617826" w14:textId="77777777">
              <w:trPr>
                <w:tblCellSpacing w:w="15" w:type="dxa"/>
              </w:trPr>
              <w:tc>
                <w:tcPr>
                  <w:tcW w:w="0" w:type="auto"/>
                  <w:vAlign w:val="center"/>
                  <w:hideMark/>
                </w:tcPr>
                <w:p w14:paraId="0C1F6B3B" w14:textId="77777777" w:rsidR="009D5E07" w:rsidRPr="00ED2C45" w:rsidRDefault="009D5E07" w:rsidP="009D5E07">
                  <w:pPr>
                    <w:spacing w:after="0" w:line="240" w:lineRule="auto"/>
                  </w:pPr>
                </w:p>
              </w:tc>
            </w:tr>
          </w:tbl>
          <w:p w14:paraId="324B08BF" w14:textId="77777777" w:rsidR="009D5E07" w:rsidRPr="00ED2C45" w:rsidRDefault="009D5E07" w:rsidP="009D5E07">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9D5E07" w:rsidRPr="00ED2C45" w14:paraId="7880DBAC" w14:textId="77777777">
              <w:trPr>
                <w:tblCellSpacing w:w="15" w:type="dxa"/>
              </w:trPr>
              <w:tc>
                <w:tcPr>
                  <w:tcW w:w="0" w:type="auto"/>
                  <w:vAlign w:val="center"/>
                  <w:hideMark/>
                </w:tcPr>
                <w:p w14:paraId="039B510C" w14:textId="77777777" w:rsidR="009D5E07" w:rsidRPr="00ED2C45" w:rsidRDefault="009D5E07" w:rsidP="009D5E07">
                  <w:pPr>
                    <w:spacing w:after="0" w:line="240" w:lineRule="auto"/>
                  </w:pPr>
                  <w:r w:rsidRPr="00ED2C45">
                    <w:t>« Si ça m’aide à mieux cibler mes lacunes, ça peut aussi aider les autres. On pourrait comparer nos scores et se préparer ensemble. »</w:t>
                  </w:r>
                </w:p>
              </w:tc>
            </w:tr>
          </w:tbl>
          <w:p w14:paraId="2D9409DA" w14:textId="18AB0736" w:rsidR="00CC799D" w:rsidRPr="00ED2C45" w:rsidRDefault="00CC799D">
            <w:pPr>
              <w:cnfStyle w:val="000000100000" w:firstRow="0" w:lastRow="0" w:firstColumn="0" w:lastColumn="0" w:oddVBand="0" w:evenVBand="0" w:oddHBand="1" w:evenHBand="0" w:firstRowFirstColumn="0" w:firstRowLastColumn="0" w:lastRowFirstColumn="0" w:lastRowLastColumn="0"/>
            </w:pPr>
          </w:p>
        </w:tc>
        <w:tc>
          <w:tcPr>
            <w:tcW w:w="1728" w:type="dxa"/>
          </w:tcPr>
          <w:p w14:paraId="234ACE88" w14:textId="0C933C9B" w:rsidR="00CC799D" w:rsidRPr="00ED2C45" w:rsidRDefault="009D5E07" w:rsidP="009D5E07">
            <w:pPr>
              <w:cnfStyle w:val="000000100000" w:firstRow="0" w:lastRow="0" w:firstColumn="0" w:lastColumn="0" w:oddVBand="0" w:evenVBand="0" w:oddHBand="1" w:evenHBand="0" w:firstRowFirstColumn="0" w:firstRowLastColumn="0" w:lastRowFirstColumn="0" w:lastRowLastColumn="0"/>
            </w:pPr>
            <w:r w:rsidRPr="00ED2C45">
              <w:t>Satisfaite, prête à recommander</w:t>
            </w:r>
          </w:p>
        </w:tc>
        <w:tc>
          <w:tcPr>
            <w:tcW w:w="1728" w:type="dxa"/>
          </w:tcPr>
          <w:p w14:paraId="07E20530" w14:textId="4A2E4987" w:rsidR="00CC799D" w:rsidRPr="00ED2C45" w:rsidRDefault="009D5E07" w:rsidP="009D5E07">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l’absence de fonction de partage limite la diffusion naturelle du produit entre étudiants. </w:t>
            </w:r>
            <w:r w:rsidRPr="00ED2C45">
              <w:rPr>
                <w:b/>
                <w:bCs/>
              </w:rPr>
              <w:t>Opportunité :</w:t>
            </w:r>
            <w:r w:rsidRPr="00ED2C45">
              <w:t xml:space="preserve"> prévoir à terme un lien de partage de quiz ou un mode groupe de révision.</w:t>
            </w:r>
          </w:p>
        </w:tc>
      </w:tr>
    </w:tbl>
    <w:p w14:paraId="2BC801F2" w14:textId="77777777" w:rsidR="00CC799D" w:rsidRPr="00ED2C45" w:rsidRDefault="00D6381E">
      <w:r w:rsidRPr="00ED2C45">
        <w:rPr>
          <w:b/>
        </w:rPr>
        <w:t xml:space="preserve">Moment de décrochage potentiel identifié : </w:t>
      </w:r>
      <w:r w:rsidRPr="00ED2C45">
        <w:rPr>
          <w:i/>
        </w:rPr>
        <w:t>Étape 3 (1ʳᵉ utilisation) si la génération échoue silencieusement ou prend plus de 60 s. Investissement prioritaire produit : indicateur de progression visible + message rassurant.</w:t>
      </w:r>
    </w:p>
    <w:p w14:paraId="32FF5930" w14:textId="77777777" w:rsidR="00CC799D" w:rsidRPr="00ED2C45" w:rsidRDefault="00D6381E">
      <w:pPr>
        <w:pStyle w:val="Heading1"/>
      </w:pPr>
      <w:bookmarkStart w:id="2" w:name="_Toc233647382"/>
      <w:r w:rsidRPr="00ED2C45">
        <w:rPr>
          <w:color w:val="1E1B4B"/>
        </w:rPr>
        <w:t>2. Parcours Enseignant, Mme Lefèvre (cible secondaire émergente J1)</w:t>
      </w:r>
      <w:bookmarkEnd w:id="2"/>
    </w:p>
    <w:p w14:paraId="090D49BA" w14:textId="77777777" w:rsidR="00CC799D" w:rsidRPr="00ED2C45" w:rsidRDefault="00D6381E">
      <w:pPr>
        <w:spacing w:before="57"/>
        <w:ind w:left="227" w:right="227"/>
      </w:pPr>
      <w:r w:rsidRPr="00ED2C45">
        <w:rPr>
          <w:b/>
          <w:color w:val="F59E0B"/>
          <w:sz w:val="18"/>
        </w:rPr>
        <w:t xml:space="preserve">💡 Objectif. </w:t>
      </w:r>
      <w:r w:rsidRPr="00ED2C45">
        <w:rPr>
          <w:i/>
          <w:color w:val="475569"/>
          <w:sz w:val="18"/>
        </w:rPr>
        <w:t>Décrire comment Mme Lefèvre découvre, évalue et adopte EduTutor IA dans le contexte professionnel (avec 28 étudiants à charge).</w:t>
      </w:r>
    </w:p>
    <w:p w14:paraId="5DD21C64" w14:textId="77777777" w:rsidR="00CC799D" w:rsidRPr="00ED2C45" w:rsidRDefault="00D6381E">
      <w:pPr>
        <w:ind w:left="227" w:right="227"/>
      </w:pPr>
      <w:r w:rsidRPr="00ED2C45">
        <w:rPr>
          <w:b/>
          <w:color w:val="F59E0B"/>
          <w:sz w:val="18"/>
        </w:rPr>
        <w:t xml:space="preserve">📐 Format attendu. </w:t>
      </w:r>
      <w:r w:rsidRPr="00ED2C45">
        <w:rPr>
          <w:i/>
          <w:color w:val="475569"/>
          <w:sz w:val="18"/>
        </w:rPr>
        <w:t>Mêmes 5 étapes que le parcours étudiant, mais avec les motivations et frictions spécifiques au métier d'enseignant.</w:t>
      </w:r>
    </w:p>
    <w:p w14:paraId="60980E87" w14:textId="77777777" w:rsidR="00CC799D" w:rsidRPr="00ED2C45" w:rsidRDefault="00D6381E">
      <w:pPr>
        <w:ind w:left="227" w:right="227"/>
      </w:pPr>
      <w:r w:rsidRPr="00ED2C45">
        <w:rPr>
          <w:b/>
          <w:color w:val="16A34A"/>
          <w:sz w:val="18"/>
        </w:rPr>
        <w:t xml:space="preserve">✅ Bon exemple. </w:t>
      </w:r>
      <w:r w:rsidRPr="00ED2C45">
        <w:rPr>
          <w:i/>
          <w:color w:val="475569"/>
          <w:sz w:val="18"/>
        </w:rPr>
        <w:t>« Étape 1 (Découverte), Action : lit un article du Café Pédagogique. Pensée : encore une promesse marketing ? Émotion : 😐. Friction : pas d'exemple concret BTS Communication. »</w:t>
      </w:r>
    </w:p>
    <w:p w14:paraId="447247F4" w14:textId="77777777" w:rsidR="00CC799D" w:rsidRPr="00ED2C45" w:rsidRDefault="00D6381E">
      <w:pPr>
        <w:ind w:left="227" w:right="227"/>
      </w:pPr>
      <w:r w:rsidRPr="00ED2C45">
        <w:rPr>
          <w:b/>
          <w:color w:val="DC2626"/>
          <w:sz w:val="18"/>
        </w:rPr>
        <w:t xml:space="preserve">❌ À éviter. </w:t>
      </w:r>
      <w:r w:rsidRPr="00ED2C45">
        <w:rPr>
          <w:i/>
          <w:color w:val="475569"/>
          <w:sz w:val="18"/>
        </w:rPr>
        <w:t>« Elle utilise. C'est bien. » (sans contexte enseignant ni chiffres)</w:t>
      </w:r>
    </w:p>
    <w:tbl>
      <w:tblPr>
        <w:tblStyle w:val="LightGrid-Accent1"/>
        <w:tblW w:w="0" w:type="auto"/>
        <w:tblLook w:val="04A0" w:firstRow="1" w:lastRow="0" w:firstColumn="1" w:lastColumn="0" w:noHBand="0" w:noVBand="1"/>
      </w:tblPr>
      <w:tblGrid>
        <w:gridCol w:w="1839"/>
        <w:gridCol w:w="1829"/>
        <w:gridCol w:w="1728"/>
        <w:gridCol w:w="1728"/>
        <w:gridCol w:w="1728"/>
      </w:tblGrid>
      <w:tr w:rsidR="00CC799D" w:rsidRPr="00ED2C45" w14:paraId="0BFA6487" w14:textId="77777777" w:rsidTr="2C3BF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shd w:val="clear" w:color="auto" w:fill="1E1B4B"/>
          </w:tcPr>
          <w:p w14:paraId="6F3F3F98" w14:textId="77777777" w:rsidR="00CC799D" w:rsidRPr="00ED2C45" w:rsidRDefault="00D6381E">
            <w:r w:rsidRPr="00ED2C45">
              <w:rPr>
                <w:color w:val="FFFFFF"/>
              </w:rPr>
              <w:t>Étape</w:t>
            </w:r>
          </w:p>
        </w:tc>
        <w:tc>
          <w:tcPr>
            <w:tcW w:w="1829" w:type="dxa"/>
            <w:shd w:val="clear" w:color="auto" w:fill="1E1B4B"/>
          </w:tcPr>
          <w:p w14:paraId="68778FE5"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Actions</w:t>
            </w:r>
          </w:p>
        </w:tc>
        <w:tc>
          <w:tcPr>
            <w:tcW w:w="1728" w:type="dxa"/>
            <w:shd w:val="clear" w:color="auto" w:fill="1E1B4B"/>
          </w:tcPr>
          <w:p w14:paraId="4DD830C3"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Pensées (au « je »)</w:t>
            </w:r>
          </w:p>
        </w:tc>
        <w:tc>
          <w:tcPr>
            <w:tcW w:w="1728" w:type="dxa"/>
            <w:shd w:val="clear" w:color="auto" w:fill="1E1B4B"/>
          </w:tcPr>
          <w:p w14:paraId="79D38A3E"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Émotion</w:t>
            </w:r>
          </w:p>
        </w:tc>
        <w:tc>
          <w:tcPr>
            <w:tcW w:w="1728" w:type="dxa"/>
            <w:shd w:val="clear" w:color="auto" w:fill="1E1B4B"/>
          </w:tcPr>
          <w:p w14:paraId="436B71D2"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Frictions / Opportunités</w:t>
            </w:r>
          </w:p>
        </w:tc>
      </w:tr>
      <w:tr w:rsidR="005847BC" w:rsidRPr="00ED2C45" w14:paraId="1A8C2D97" w14:textId="77777777" w:rsidTr="2C3BF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1FEF3D5A" w14:textId="77777777" w:rsidR="005847BC" w:rsidRPr="00ED2C45" w:rsidRDefault="005847BC" w:rsidP="005847BC">
            <w:r w:rsidRPr="00ED2C45">
              <w:t>1. Découverte</w:t>
            </w:r>
          </w:p>
        </w:tc>
        <w:tc>
          <w:tcPr>
            <w:tcW w:w="1829" w:type="dxa"/>
          </w:tcPr>
          <w:p w14:paraId="381162EA" w14:textId="71481EAC" w:rsidR="005847BC" w:rsidRPr="00ED2C45" w:rsidRDefault="609400B6" w:rsidP="2C3BF2F2">
            <w:pPr>
              <w:tabs>
                <w:tab w:val="center" w:pos="756"/>
              </w:tabs>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Après la démo de cadrage, le sponsor présente EduTutor IA à Mme Lefèvre. Elle comprend que l’outil pourrait être utilisé avec ses 28 étudiants en période de révision d’examens.</w:t>
            </w:r>
          </w:p>
        </w:tc>
        <w:tc>
          <w:tcPr>
            <w:tcW w:w="1728" w:type="dxa"/>
          </w:tcPr>
          <w:p w14:paraId="0E0C6DD9" w14:textId="4210A1D3" w:rsidR="005847BC" w:rsidRPr="00ED2C45" w:rsidRDefault="609400B6"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 Si je peux voir les scores de mes étudiants et repérer rapidement ceux qui décrochent, l’outil peut vraiment m’aider à mieux les accompagner. »</w:t>
            </w:r>
          </w:p>
        </w:tc>
        <w:tc>
          <w:tcPr>
            <w:tcW w:w="1728" w:type="dxa"/>
          </w:tcPr>
          <w:p w14:paraId="7CD53E53" w14:textId="4B9FB9CF" w:rsidR="00ED2C45" w:rsidRDefault="609400B6"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Intéressée</w:t>
            </w:r>
          </w:p>
          <w:p w14:paraId="0DDED236" w14:textId="49648B9F" w:rsidR="005847BC" w:rsidRPr="00ED2C45" w:rsidRDefault="005847BC" w:rsidP="005847BC">
            <w:pPr>
              <w:cnfStyle w:val="000000100000" w:firstRow="0" w:lastRow="0" w:firstColumn="0" w:lastColumn="0" w:oddVBand="0" w:evenVBand="0" w:oddHBand="1" w:evenHBand="0" w:firstRowFirstColumn="0" w:firstRowLastColumn="0" w:lastRowFirstColumn="0" w:lastRowLastColumn="0"/>
            </w:pPr>
          </w:p>
        </w:tc>
        <w:tc>
          <w:tcPr>
            <w:tcW w:w="1728" w:type="dxa"/>
          </w:tcPr>
          <w:p w14:paraId="383313D2" w14:textId="36F5F898" w:rsidR="00823319" w:rsidRPr="00ED2C45" w:rsidRDefault="609400B6"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b/>
                <w:bCs/>
              </w:rPr>
              <w:t>Friction :</w:t>
            </w:r>
            <w:r w:rsidRPr="2C3BF2F2">
              <w:rPr>
                <w:rFonts w:ascii="Cambria" w:eastAsia="Cambria" w:hAnsi="Cambria" w:cs="Cambria"/>
              </w:rPr>
              <w:t xml:space="preserve"> l’application a d’abord été pensée pour l’étudiant individuel, pas encore pour le suivi d’une classe. </w:t>
            </w:r>
            <w:r w:rsidRPr="2C3BF2F2">
              <w:rPr>
                <w:rFonts w:ascii="Cambria" w:eastAsia="Cambria" w:hAnsi="Cambria" w:cs="Cambria"/>
                <w:b/>
                <w:bCs/>
              </w:rPr>
              <w:t>Opportunité :</w:t>
            </w:r>
            <w:r w:rsidRPr="2C3BF2F2">
              <w:rPr>
                <w:rFonts w:ascii="Cambria" w:eastAsia="Cambria" w:hAnsi="Cambria" w:cs="Cambria"/>
              </w:rPr>
              <w:t xml:space="preserve"> intégrer une vue enseignant simple : quiz générés, scores visibles, étudiants en difficulté identifiés.</w:t>
            </w:r>
          </w:p>
        </w:tc>
      </w:tr>
      <w:tr w:rsidR="005847BC" w:rsidRPr="00ED2C45" w14:paraId="2198D4AF" w14:textId="77777777" w:rsidTr="2C3BF2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0EBDCC94" w14:textId="3002730C" w:rsidR="005847BC" w:rsidRPr="00ED2C45" w:rsidRDefault="005847BC" w:rsidP="2C3BF2F2">
            <w:r>
              <w:t xml:space="preserve">2. </w:t>
            </w:r>
            <w:r w:rsidR="4A8BCE5B" w:rsidRPr="2C3BF2F2">
              <w:rPr>
                <w:rFonts w:ascii="Cambria" w:eastAsia="Cambria" w:hAnsi="Cambria" w:cs="Cambria"/>
              </w:rPr>
              <w:t>Adoption</w:t>
            </w:r>
          </w:p>
        </w:tc>
        <w:tc>
          <w:tcPr>
            <w:tcW w:w="1829" w:type="dxa"/>
          </w:tcPr>
          <w:p w14:paraId="225E11A0" w14:textId="61F7403D" w:rsidR="005847BC" w:rsidRPr="00ED2C45" w:rsidRDefault="4A8BCE5B"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rPr>
              <w:t>Mme Lefèvre accepte de tester l’outil avec sa classe de BTS Communication. Elle précise son besoin : générer un quiz, consulter les résultats et identifier les étudiants sous un seuil de réussite.</w:t>
            </w:r>
          </w:p>
        </w:tc>
        <w:tc>
          <w:tcPr>
            <w:tcW w:w="1728" w:type="dxa"/>
          </w:tcPr>
          <w:p w14:paraId="0DD6E206" w14:textId="5A804CF9" w:rsidR="005847BC" w:rsidRPr="00ED2C45" w:rsidRDefault="4A8BCE5B"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rPr>
              <w:t>« Je ne veux pas seulement créer un quiz. Je veux savoir qui comprend, qui décroche et à qui je dois envoyer un conseil de révision. »</w:t>
            </w:r>
          </w:p>
        </w:tc>
        <w:tc>
          <w:tcPr>
            <w:tcW w:w="1728" w:type="dxa"/>
          </w:tcPr>
          <w:p w14:paraId="07A9AAD1" w14:textId="41033062" w:rsidR="005847BC" w:rsidRPr="00ED2C45" w:rsidRDefault="4A8BCE5B"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rPr>
              <w:t>Exigeante, mais constructive</w:t>
            </w:r>
          </w:p>
        </w:tc>
        <w:tc>
          <w:tcPr>
            <w:tcW w:w="1728" w:type="dxa"/>
          </w:tcPr>
          <w:p w14:paraId="130AD4F7" w14:textId="373F3758" w:rsidR="005847BC" w:rsidRPr="00ED2C45" w:rsidRDefault="4A8BCE5B"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b/>
                <w:bCs/>
              </w:rPr>
              <w:t>Friction :</w:t>
            </w:r>
            <w:r w:rsidRPr="2C3BF2F2">
              <w:rPr>
                <w:rFonts w:ascii="Cambria" w:eastAsia="Cambria" w:hAnsi="Cambria" w:cs="Cambria"/>
              </w:rPr>
              <w:t xml:space="preserve"> le besoin ajoute une logique de suivi collectif qui n’existait pas dans le MVP étudiant initial. </w:t>
            </w:r>
            <w:r w:rsidRPr="2C3BF2F2">
              <w:rPr>
                <w:rFonts w:ascii="Cambria" w:eastAsia="Cambria" w:hAnsi="Cambria" w:cs="Cambria"/>
                <w:b/>
                <w:bCs/>
              </w:rPr>
              <w:t>Opportunité :</w:t>
            </w:r>
            <w:r w:rsidRPr="2C3BF2F2">
              <w:rPr>
                <w:rFonts w:ascii="Cambria" w:eastAsia="Cambria" w:hAnsi="Cambria" w:cs="Cambria"/>
              </w:rPr>
              <w:t xml:space="preserve"> définir un mode enseignant minimal pour la Release 1 : tableau des scores, seuil d’alerte et conseil court.</w:t>
            </w:r>
          </w:p>
        </w:tc>
      </w:tr>
      <w:tr w:rsidR="005847BC" w:rsidRPr="00ED2C45" w14:paraId="053CE525" w14:textId="77777777" w:rsidTr="2C3BF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7F2405F4" w14:textId="2CCB6079" w:rsidR="005847BC" w:rsidRPr="00ED2C45" w:rsidRDefault="4A8BCE5B" w:rsidP="2C3BF2F2">
            <w:r>
              <w:t xml:space="preserve">3. </w:t>
            </w:r>
            <w:r w:rsidRPr="2C3BF2F2">
              <w:rPr>
                <w:rFonts w:ascii="Cambria" w:eastAsia="Cambria" w:hAnsi="Cambria" w:cs="Cambria"/>
              </w:rPr>
              <w:t>Première mise en situation</w:t>
            </w:r>
          </w:p>
        </w:tc>
        <w:tc>
          <w:tcPr>
            <w:tcW w:w="1829" w:type="dxa"/>
          </w:tcPr>
          <w:p w14:paraId="24054D51" w14:textId="540BA868" w:rsidR="005847BC" w:rsidRPr="00ED2C45" w:rsidRDefault="4A8BCE5B"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Elle importe un cours de Communication, génère un quiz de 10 QCM et le fait passer à ses 28 étudiants. Une fois les réponses reçues, elle consulte les premiers scores.</w:t>
            </w:r>
          </w:p>
        </w:tc>
        <w:tc>
          <w:tcPr>
            <w:tcW w:w="1728" w:type="dxa"/>
          </w:tcPr>
          <w:p w14:paraId="7A73D0A6" w14:textId="7E8A20FD" w:rsidR="005847BC" w:rsidRPr="00ED2C45" w:rsidRDefault="4A8BCE5B"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 Si je dois recopier les résultats dans Excel, je perds le bénéfice de l’outil. Je dois pouvoir identifier les décrocheurs en quelques clics. »</w:t>
            </w:r>
          </w:p>
        </w:tc>
        <w:tc>
          <w:tcPr>
            <w:tcW w:w="1728" w:type="dxa"/>
          </w:tcPr>
          <w:p w14:paraId="4818614C" w14:textId="76A2E336" w:rsidR="005847BC" w:rsidRPr="00ED2C45" w:rsidRDefault="4A8BCE5B"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Vigilante</w:t>
            </w:r>
          </w:p>
        </w:tc>
        <w:tc>
          <w:tcPr>
            <w:tcW w:w="1728" w:type="dxa"/>
          </w:tcPr>
          <w:p w14:paraId="6A597726" w14:textId="5C225D7D" w:rsidR="005847BC" w:rsidRPr="00ED2C45" w:rsidRDefault="00940C09" w:rsidP="2C3BF2F2">
            <w:pPr>
              <w:cnfStyle w:val="000000100000" w:firstRow="0" w:lastRow="0" w:firstColumn="0" w:lastColumn="0" w:oddVBand="0" w:evenVBand="0" w:oddHBand="1" w:evenHBand="0" w:firstRowFirstColumn="0" w:firstRowLastColumn="0" w:lastRowFirstColumn="0" w:lastRowLastColumn="0"/>
              <w:rPr>
                <w:b/>
                <w:bCs/>
              </w:rPr>
            </w:pPr>
            <w:r w:rsidRPr="2C3BF2F2">
              <w:rPr>
                <w:b/>
                <w:bCs/>
              </w:rPr>
              <w:t xml:space="preserve"> </w:t>
            </w:r>
            <w:r w:rsidR="63F57B66" w:rsidRPr="2C3BF2F2">
              <w:rPr>
                <w:rFonts w:ascii="Cambria" w:eastAsia="Cambria" w:hAnsi="Cambria" w:cs="Cambria"/>
                <w:b/>
                <w:bCs/>
              </w:rPr>
              <w:t>Friction :</w:t>
            </w:r>
            <w:r w:rsidR="63F57B66" w:rsidRPr="2C3BF2F2">
              <w:rPr>
                <w:rFonts w:ascii="Cambria" w:eastAsia="Cambria" w:hAnsi="Cambria" w:cs="Cambria"/>
              </w:rPr>
              <w:t xml:space="preserve"> sans tableau de résultats, EduTutor IA reste un simple générateur de quiz. </w:t>
            </w:r>
            <w:r w:rsidR="63F57B66" w:rsidRPr="2C3BF2F2">
              <w:rPr>
                <w:rFonts w:ascii="Cambria" w:eastAsia="Cambria" w:hAnsi="Cambria" w:cs="Cambria"/>
                <w:b/>
                <w:bCs/>
              </w:rPr>
              <w:t>Opportunité :</w:t>
            </w:r>
            <w:r w:rsidR="63F57B66" w:rsidRPr="2C3BF2F2">
              <w:rPr>
                <w:rFonts w:ascii="Cambria" w:eastAsia="Cambria" w:hAnsi="Cambria" w:cs="Cambria"/>
              </w:rPr>
              <w:t xml:space="preserve"> afficher une liste claire : étudiant, score, quiz réalisé ou non, statut “à surveiller” si le score est faible.</w:t>
            </w:r>
          </w:p>
        </w:tc>
      </w:tr>
      <w:tr w:rsidR="005847BC" w:rsidRPr="00ED2C45" w14:paraId="6DDEFD38" w14:textId="77777777" w:rsidTr="2C3BF2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0C2F64FB" w14:textId="77777777" w:rsidR="005847BC" w:rsidRPr="00ED2C45" w:rsidRDefault="005847BC" w:rsidP="005847BC">
            <w:r w:rsidRPr="00ED2C45">
              <w:t>4. Usage régulier</w:t>
            </w:r>
          </w:p>
        </w:tc>
        <w:tc>
          <w:tcPr>
            <w:tcW w:w="1829" w:type="dxa"/>
          </w:tcPr>
          <w:p w14:paraId="1141AEED" w14:textId="1D85B97C" w:rsidR="005847BC" w:rsidRPr="00ED2C45" w:rsidRDefault="630B68A5"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rPr>
              <w:t>Chaque semaine, Mme Lefèvre génère un quiz de révision à la fin d’un chapitre. Elle filtre les scores inférieurs à 60 %, repère les étudiants qui décrochent et prépare des conseils ciblés.</w:t>
            </w:r>
          </w:p>
        </w:tc>
        <w:tc>
          <w:tcPr>
            <w:tcW w:w="1728" w:type="dxa"/>
          </w:tcPr>
          <w:p w14:paraId="1FE0875A" w14:textId="217279B2" w:rsidR="005847BC" w:rsidRPr="00ED2C45" w:rsidRDefault="630B68A5"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rPr>
              <w:t>« Je peux enfin détecter les difficultés avant l’évaluation finale, au lieu de les découvrir trop tard lors de la correction. »</w:t>
            </w:r>
          </w:p>
        </w:tc>
        <w:tc>
          <w:tcPr>
            <w:tcW w:w="1728" w:type="dxa"/>
          </w:tcPr>
          <w:p w14:paraId="03B54597" w14:textId="6718D5F0" w:rsidR="005847BC"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Satisfaite</w:t>
            </w:r>
          </w:p>
        </w:tc>
        <w:tc>
          <w:tcPr>
            <w:tcW w:w="1728" w:type="dxa"/>
          </w:tcPr>
          <w:p w14:paraId="5C3B66AE" w14:textId="4DDFE104" w:rsidR="005847BC" w:rsidRPr="00ED2C45" w:rsidRDefault="24320A83" w:rsidP="2C3BF2F2">
            <w:pPr>
              <w:cnfStyle w:val="000000010000" w:firstRow="0" w:lastRow="0" w:firstColumn="0" w:lastColumn="0" w:oddVBand="0" w:evenVBand="0" w:oddHBand="0" w:evenHBand="1" w:firstRowFirstColumn="0" w:firstRowLastColumn="0" w:lastRowFirstColumn="0" w:lastRowLastColumn="0"/>
            </w:pPr>
            <w:r w:rsidRPr="2C3BF2F2">
              <w:rPr>
                <w:rFonts w:ascii="Cambria" w:eastAsia="Cambria" w:hAnsi="Cambria" w:cs="Cambria"/>
                <w:b/>
                <w:bCs/>
              </w:rPr>
              <w:t>Friction :</w:t>
            </w:r>
            <w:r w:rsidRPr="2C3BF2F2">
              <w:rPr>
                <w:rFonts w:ascii="Cambria" w:eastAsia="Cambria" w:hAnsi="Cambria" w:cs="Cambria"/>
              </w:rPr>
              <w:t xml:space="preserve"> avec 28 étudiants, l’analyse devient longue si les résultats ne sont pas filtrables. </w:t>
            </w:r>
            <w:r w:rsidRPr="2C3BF2F2">
              <w:rPr>
                <w:rFonts w:ascii="Cambria" w:eastAsia="Cambria" w:hAnsi="Cambria" w:cs="Cambria"/>
                <w:b/>
                <w:bCs/>
              </w:rPr>
              <w:t>Opportunité :</w:t>
            </w:r>
            <w:r w:rsidRPr="2C3BF2F2">
              <w:rPr>
                <w:rFonts w:ascii="Cambria" w:eastAsia="Cambria" w:hAnsi="Cambria" w:cs="Cambria"/>
              </w:rPr>
              <w:t xml:space="preserve"> ajouter des filtres simples : score faible, quiz non réalisé, progression insuffisante, notion mal maîtrisée.</w:t>
            </w:r>
          </w:p>
        </w:tc>
      </w:tr>
      <w:tr w:rsidR="005847BC" w:rsidRPr="00ED2C45" w14:paraId="544FB85D" w14:textId="77777777" w:rsidTr="2C3BF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1EA54FA5" w14:textId="0CF0D89A" w:rsidR="005847BC" w:rsidRPr="00ED2C45" w:rsidRDefault="005847BC" w:rsidP="2C3BF2F2">
            <w:r>
              <w:t xml:space="preserve">5. </w:t>
            </w:r>
            <w:r w:rsidR="3DEC64B0" w:rsidRPr="2C3BF2F2">
              <w:rPr>
                <w:rFonts w:ascii="Cambria" w:eastAsia="Cambria" w:hAnsi="Cambria" w:cs="Cambria"/>
              </w:rPr>
              <w:t>Satisfaction / frustration</w:t>
            </w:r>
          </w:p>
        </w:tc>
        <w:tc>
          <w:tcPr>
            <w:tcW w:w="1829" w:type="dxa"/>
          </w:tcPr>
          <w:p w14:paraId="46ED41FC" w14:textId="41FE87AF" w:rsidR="005847BC" w:rsidRPr="00ED2C45" w:rsidRDefault="3DEC64B0"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Après plusieurs semaines, Mme Lefèvre constate un gain de temps et un meilleur suivi de sa classe. Elle souhaite cependant disposer d’une synthèse claire pour justifier l’usage auprès de sa direction.</w:t>
            </w:r>
          </w:p>
        </w:tc>
        <w:tc>
          <w:tcPr>
            <w:tcW w:w="1728" w:type="dxa"/>
          </w:tcPr>
          <w:p w14:paraId="1709409C" w14:textId="4603FBE0" w:rsidR="005847BC" w:rsidRPr="00ED2C45" w:rsidRDefault="3DEC64B0"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rPr>
              <w:t>« L’outil m’aide à suivre mes étudiants, mais pour convaincre la direction, il me faut des indicateurs simples : progression moyenne, étudiants accompagnés, temps gagné. »</w:t>
            </w:r>
          </w:p>
        </w:tc>
        <w:tc>
          <w:tcPr>
            <w:tcW w:w="1728" w:type="dxa"/>
          </w:tcPr>
          <w:p w14:paraId="59004EE7" w14:textId="0883D0CA" w:rsidR="005847BC" w:rsidRPr="00ED2C45" w:rsidRDefault="00940C09" w:rsidP="00940C09">
            <w:pPr>
              <w:cnfStyle w:val="000000100000" w:firstRow="0" w:lastRow="0" w:firstColumn="0" w:lastColumn="0" w:oddVBand="0" w:evenVBand="0" w:oddHBand="1" w:evenHBand="0" w:firstRowFirstColumn="0" w:firstRowLastColumn="0" w:lastRowFirstColumn="0" w:lastRowLastColumn="0"/>
            </w:pPr>
            <w:r>
              <w:t>Convaincue</w:t>
            </w:r>
          </w:p>
        </w:tc>
        <w:tc>
          <w:tcPr>
            <w:tcW w:w="1728" w:type="dxa"/>
          </w:tcPr>
          <w:p w14:paraId="7BDFD087" w14:textId="72089BA2" w:rsidR="005847BC" w:rsidRPr="00ED2C45" w:rsidRDefault="49643C01" w:rsidP="2C3BF2F2">
            <w:pPr>
              <w:cnfStyle w:val="000000100000" w:firstRow="0" w:lastRow="0" w:firstColumn="0" w:lastColumn="0" w:oddVBand="0" w:evenVBand="0" w:oddHBand="1" w:evenHBand="0" w:firstRowFirstColumn="0" w:firstRowLastColumn="0" w:lastRowFirstColumn="0" w:lastRowLastColumn="0"/>
            </w:pPr>
            <w:r w:rsidRPr="2C3BF2F2">
              <w:rPr>
                <w:rFonts w:ascii="Cambria" w:eastAsia="Cambria" w:hAnsi="Cambria" w:cs="Cambria"/>
                <w:b/>
                <w:bCs/>
              </w:rPr>
              <w:t>Friction :</w:t>
            </w:r>
            <w:r w:rsidRPr="2C3BF2F2">
              <w:rPr>
                <w:rFonts w:ascii="Cambria" w:eastAsia="Cambria" w:hAnsi="Cambria" w:cs="Cambria"/>
              </w:rPr>
              <w:t xml:space="preserve"> sans rapport exportable, la valeur pédagogique reste difficile à démontrer. </w:t>
            </w:r>
            <w:r w:rsidRPr="2C3BF2F2">
              <w:rPr>
                <w:rFonts w:ascii="Cambria" w:eastAsia="Cambria" w:hAnsi="Cambria" w:cs="Cambria"/>
                <w:b/>
                <w:bCs/>
              </w:rPr>
              <w:t>Opportunité :</w:t>
            </w:r>
            <w:r w:rsidRPr="2C3BF2F2">
              <w:rPr>
                <w:rFonts w:ascii="Cambria" w:eastAsia="Cambria" w:hAnsi="Cambria" w:cs="Cambria"/>
              </w:rPr>
              <w:t xml:space="preserve"> générer une synthèse enseignant : nombre de quiz, moyenne de classe, étudiants en difficulté, conseils envoyés.</w:t>
            </w:r>
          </w:p>
        </w:tc>
      </w:tr>
    </w:tbl>
    <w:p w14:paraId="1160A23A" w14:textId="77777777" w:rsidR="00CC799D" w:rsidRPr="00ED2C45" w:rsidRDefault="00D6381E">
      <w:r w:rsidRPr="00ED2C45">
        <w:rPr>
          <w:b/>
        </w:rPr>
        <w:t xml:space="preserve">Moment de décrochage potentiel identifié : </w:t>
      </w:r>
      <w:r w:rsidRPr="00ED2C45">
        <w:rPr>
          <w:i/>
        </w:rPr>
        <w:t>Étape 2 (Inscription) si le délai de réponse dépasse 24 h. Pour les enseignants pressés, passer à un compte gratuit auto-créé est un gain critique. Investissement prioritaire : self-service inscription enseignant + onboarding guidé en 5 minutes.</w:t>
      </w:r>
    </w:p>
    <w:p w14:paraId="433C47C3" w14:textId="77777777" w:rsidR="00CC799D" w:rsidRPr="00ED2C45" w:rsidRDefault="00D6381E">
      <w:pPr>
        <w:pStyle w:val="Heading1"/>
      </w:pPr>
      <w:bookmarkStart w:id="3" w:name="_Toc233647383"/>
      <w:r w:rsidRPr="00ED2C45">
        <w:rPr>
          <w:color w:val="1E1B4B"/>
        </w:rPr>
        <w:t>3. Parcours Établissement, M. David Chen (cible tertiaire B2B)</w:t>
      </w:r>
      <w:bookmarkEnd w:id="3"/>
    </w:p>
    <w:p w14:paraId="7A99E29F" w14:textId="77777777" w:rsidR="00CC799D" w:rsidRPr="00ED2C45" w:rsidRDefault="00D6381E">
      <w:pPr>
        <w:spacing w:before="57"/>
        <w:ind w:left="227" w:right="227"/>
      </w:pPr>
      <w:r w:rsidRPr="00ED2C45">
        <w:rPr>
          <w:b/>
          <w:color w:val="F59E0B"/>
          <w:sz w:val="18"/>
        </w:rPr>
        <w:t xml:space="preserve">💡 Objectif. </w:t>
      </w:r>
      <w:r w:rsidRPr="00ED2C45">
        <w:rPr>
          <w:i/>
          <w:color w:val="475569"/>
          <w:sz w:val="18"/>
        </w:rPr>
        <w:t>Décrire le cycle d'achat B2B en 5 étapes : du besoin amont au renouvellement annuel. Différent d'un parcours utilisateur classique.</w:t>
      </w:r>
    </w:p>
    <w:p w14:paraId="7C97E558" w14:textId="77777777" w:rsidR="00CC799D" w:rsidRPr="00ED2C45" w:rsidRDefault="00D6381E">
      <w:pPr>
        <w:ind w:left="227" w:right="227"/>
      </w:pPr>
      <w:r w:rsidRPr="00ED2C45">
        <w:rPr>
          <w:b/>
          <w:color w:val="F59E0B"/>
          <w:sz w:val="18"/>
        </w:rPr>
        <w:t xml:space="preserve">📐 Format attendu. </w:t>
      </w:r>
      <w:r w:rsidRPr="00ED2C45">
        <w:rPr>
          <w:i/>
          <w:color w:val="475569"/>
          <w:sz w:val="18"/>
        </w:rPr>
        <w:t>5 étapes adaptées B2B (Découverte besoin → Évaluation → Décision → Onboarding → Renouvellement). Mettre l'accent sur les contraintes RGPD et budgétaires.</w:t>
      </w:r>
    </w:p>
    <w:p w14:paraId="6A465D46" w14:textId="77777777" w:rsidR="00CC799D" w:rsidRPr="00ED2C45" w:rsidRDefault="00D6381E">
      <w:pPr>
        <w:ind w:left="227" w:right="227"/>
      </w:pPr>
      <w:r w:rsidRPr="00ED2C45">
        <w:rPr>
          <w:b/>
          <w:color w:val="16A34A"/>
          <w:sz w:val="18"/>
        </w:rPr>
        <w:t xml:space="preserve">✅ Bon exemple. </w:t>
      </w:r>
      <w:r w:rsidRPr="00ED2C45">
        <w:rPr>
          <w:i/>
          <w:color w:val="475569"/>
          <w:sz w:val="18"/>
        </w:rPr>
        <w:t>« Étape 2 (Évaluation), Action : envoie les CGV au DPO pour validation. Pensée : si le DPO valide en 30 min, signal très positif. Friction : DPO part en congés. »</w:t>
      </w:r>
    </w:p>
    <w:p w14:paraId="28752D75" w14:textId="77777777" w:rsidR="00CC799D" w:rsidRPr="00ED2C45" w:rsidRDefault="00D6381E">
      <w:pPr>
        <w:ind w:left="227" w:right="227"/>
      </w:pPr>
      <w:r w:rsidRPr="00ED2C45">
        <w:rPr>
          <w:b/>
          <w:color w:val="DC2626"/>
          <w:sz w:val="18"/>
        </w:rPr>
        <w:t xml:space="preserve">❌ À éviter. </w:t>
      </w:r>
      <w:r w:rsidRPr="00ED2C45">
        <w:rPr>
          <w:i/>
          <w:color w:val="475569"/>
          <w:sz w:val="18"/>
        </w:rPr>
        <w:t>« Achète. » (un cycle B2B comporte au moins 4-6 mois, à détailler)</w:t>
      </w:r>
    </w:p>
    <w:tbl>
      <w:tblPr>
        <w:tblStyle w:val="LightGrid-Accent1"/>
        <w:tblW w:w="0" w:type="auto"/>
        <w:tblLook w:val="04A0" w:firstRow="1" w:lastRow="0" w:firstColumn="1" w:lastColumn="0" w:noHBand="0" w:noVBand="1"/>
      </w:tblPr>
      <w:tblGrid>
        <w:gridCol w:w="1726"/>
        <w:gridCol w:w="1829"/>
        <w:gridCol w:w="1953"/>
        <w:gridCol w:w="1626"/>
        <w:gridCol w:w="1722"/>
      </w:tblGrid>
      <w:tr w:rsidR="00CC799D" w:rsidRPr="00ED2C45" w14:paraId="27985A52" w14:textId="77777777" w:rsidTr="00CC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325DB1FA" w14:textId="77777777" w:rsidR="00CC799D" w:rsidRPr="00ED2C45" w:rsidRDefault="00D6381E">
            <w:r w:rsidRPr="00ED2C45">
              <w:rPr>
                <w:color w:val="FFFFFF"/>
              </w:rPr>
              <w:t>Étape</w:t>
            </w:r>
          </w:p>
        </w:tc>
        <w:tc>
          <w:tcPr>
            <w:tcW w:w="1728" w:type="dxa"/>
            <w:shd w:val="clear" w:color="auto" w:fill="1E1B4B"/>
          </w:tcPr>
          <w:p w14:paraId="4F81A0CE"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Actions</w:t>
            </w:r>
          </w:p>
        </w:tc>
        <w:tc>
          <w:tcPr>
            <w:tcW w:w="1728" w:type="dxa"/>
            <w:shd w:val="clear" w:color="auto" w:fill="1E1B4B"/>
          </w:tcPr>
          <w:p w14:paraId="3B02E8A3"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Pensées (au « je »)</w:t>
            </w:r>
          </w:p>
        </w:tc>
        <w:tc>
          <w:tcPr>
            <w:tcW w:w="1728" w:type="dxa"/>
            <w:shd w:val="clear" w:color="auto" w:fill="1E1B4B"/>
          </w:tcPr>
          <w:p w14:paraId="79A37AF8"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Émotion</w:t>
            </w:r>
          </w:p>
        </w:tc>
        <w:tc>
          <w:tcPr>
            <w:tcW w:w="1728" w:type="dxa"/>
            <w:shd w:val="clear" w:color="auto" w:fill="1E1B4B"/>
          </w:tcPr>
          <w:p w14:paraId="0FB1806C"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Frictions / Opportunités</w:t>
            </w:r>
          </w:p>
        </w:tc>
      </w:tr>
      <w:tr w:rsidR="00CC799D" w:rsidRPr="00ED2C45" w14:paraId="51627AB8"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CDC047" w14:textId="77777777" w:rsidR="00CC799D" w:rsidRPr="00ED2C45" w:rsidRDefault="00D6381E">
            <w:r w:rsidRPr="00ED2C45">
              <w:t>1. Découverte du besoin</w:t>
            </w:r>
          </w:p>
        </w:tc>
        <w:tc>
          <w:tcPr>
            <w:tcW w:w="1728" w:type="dxa"/>
          </w:tcPr>
          <w:p w14:paraId="62561804" w14:textId="687A8B9B"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M. David Chen identifie un besoin lors d’un conseil pédagogique : plusieurs enseignants souhaitent mieux suivre la progression des étudiants avant les examens. Il entend parler d’EduTutor IA par Mme Lefèvre, qui a testé l’outil sur ses supports de cours.</w:t>
            </w:r>
          </w:p>
        </w:tc>
        <w:tc>
          <w:tcPr>
            <w:tcW w:w="1728" w:type="dxa"/>
          </w:tcPr>
          <w:p w14:paraId="1BE44273" w14:textId="443ED75D"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 Si l’outil permet réellement d’aider les enseignants à suivre les étudiants en difficulté, il peut répondre à notre besoin d’innovation pédagogique. Mais je dois vérifier que ce n’est pas seulement un effet de mode autour de l’IA. »</w:t>
            </w:r>
          </w:p>
        </w:tc>
        <w:tc>
          <w:tcPr>
            <w:tcW w:w="1728" w:type="dxa"/>
          </w:tcPr>
          <w:p w14:paraId="1ED5E5F5" w14:textId="6E63A2C7"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Intéressé, mais prudent</w:t>
            </w:r>
          </w:p>
        </w:tc>
        <w:tc>
          <w:tcPr>
            <w:tcW w:w="1728" w:type="dxa"/>
          </w:tcPr>
          <w:p w14:paraId="0EE3B9FB" w14:textId="54961337"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le besoin est réel, mais l’établissement a déjà connu des outils edtech peu utilisés après leur déploiement. </w:t>
            </w:r>
            <w:r w:rsidRPr="00ED2C45">
              <w:rPr>
                <w:b/>
                <w:bCs/>
              </w:rPr>
              <w:t>Opportunité :</w:t>
            </w:r>
            <w:r w:rsidRPr="00ED2C45">
              <w:t xml:space="preserve"> présenter EduTutor IA comme une solution pédagogique mesurable : quiz générés, scores suivis, étudiants décrocheurs identifiés.</w:t>
            </w:r>
          </w:p>
        </w:tc>
      </w:tr>
      <w:tr w:rsidR="00CC799D" w:rsidRPr="00ED2C45" w14:paraId="1602CF34"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0AC8F3" w14:textId="77777777" w:rsidR="00CC799D" w:rsidRPr="00ED2C45" w:rsidRDefault="00D6381E">
            <w:r w:rsidRPr="00ED2C45">
              <w:t>2. Évaluation</w:t>
            </w:r>
          </w:p>
        </w:tc>
        <w:tc>
          <w:tcPr>
            <w:tcW w:w="1728" w:type="dxa"/>
          </w:tcPr>
          <w:p w14:paraId="1ACBDF88" w14:textId="06A69972"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Il demande une démonstration de l’outil, consulte les fonctionnalités principales, puis transmet les éléments contractuels et techniques au DPO et au gestionnaire financier. Il compare EduTutor IA avec d’autres solutions déjà présentes sur le marché.</w:t>
            </w:r>
          </w:p>
        </w:tc>
        <w:tc>
          <w:tcPr>
            <w:tcW w:w="1728" w:type="dxa"/>
          </w:tcPr>
          <w:p w14:paraId="1A4B224D" w14:textId="527891C7"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 Avant d’envisager un achat, je dois savoir si le produit est conforme au RGPD, compréhensible pour les enseignants et soutenable pour notre budget. »</w:t>
            </w:r>
          </w:p>
        </w:tc>
        <w:tc>
          <w:tcPr>
            <w:tcW w:w="1728" w:type="dxa"/>
          </w:tcPr>
          <w:p w14:paraId="4F6F98CC" w14:textId="3094A20F"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Méthodique, analytique</w:t>
            </w:r>
          </w:p>
        </w:tc>
        <w:tc>
          <w:tcPr>
            <w:tcW w:w="1728" w:type="dxa"/>
          </w:tcPr>
          <w:p w14:paraId="0745A620" w14:textId="14A058E3"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rPr>
                <w:b/>
                <w:bCs/>
              </w:rPr>
              <w:t>Friction :</w:t>
            </w:r>
            <w:r w:rsidRPr="00ED2C45">
              <w:t xml:space="preserve"> la validation dépend de plusieurs acteurs : DPO, gestionnaire financier, conseil pédagogique. Un blocage sur le RGPD peut arrêter le projet. </w:t>
            </w:r>
            <w:r w:rsidRPr="00ED2C45">
              <w:rPr>
                <w:b/>
                <w:bCs/>
              </w:rPr>
              <w:t>Opportunité :</w:t>
            </w:r>
            <w:r w:rsidRPr="00ED2C45">
              <w:t xml:space="preserve"> fournir un dossier d’évaluation complet : fiche RGPD, hébergement, tarification, cas d’usage enseignant, limites fonctionnelles.</w:t>
            </w:r>
          </w:p>
        </w:tc>
      </w:tr>
      <w:tr w:rsidR="00CC799D" w:rsidRPr="00ED2C45" w14:paraId="5585341C"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D3AC80" w14:textId="77777777" w:rsidR="00CC799D" w:rsidRPr="00ED2C45" w:rsidRDefault="00D6381E">
            <w:r w:rsidRPr="00ED2C45">
              <w:t>3. Décision</w:t>
            </w:r>
          </w:p>
        </w:tc>
        <w:tc>
          <w:tcPr>
            <w:tcW w:w="1728" w:type="dxa"/>
          </w:tcPr>
          <w:p w14:paraId="478D5D3A" w14:textId="056EB4B5"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Après validation pédagogique et juridique, M. Chen arbitre entre un test limité ou un déploiement plus large. Il privilégie une phase pilote sur deux classes avant d’engager l’ensemble de l’établissement.</w:t>
            </w:r>
          </w:p>
        </w:tc>
        <w:tc>
          <w:tcPr>
            <w:tcW w:w="1728" w:type="dxa"/>
          </w:tcPr>
          <w:p w14:paraId="153E52CA" w14:textId="329C8BAF"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 Un déploiement complet serait risqué sans preuve d’adoption. Une phase pilote me permet de mesurer l’intérêt réel avant de défendre un budget plus important. »</w:t>
            </w:r>
          </w:p>
        </w:tc>
        <w:tc>
          <w:tcPr>
            <w:tcW w:w="1728" w:type="dxa"/>
          </w:tcPr>
          <w:p w14:paraId="12FAC542" w14:textId="38D68F5F"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t>Responsable</w:t>
            </w:r>
          </w:p>
        </w:tc>
        <w:tc>
          <w:tcPr>
            <w:tcW w:w="1728" w:type="dxa"/>
          </w:tcPr>
          <w:p w14:paraId="396E3F75" w14:textId="34B52746" w:rsidR="00CC799D" w:rsidRPr="00ED2C45" w:rsidRDefault="00940C09" w:rsidP="00940C09">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l’établissement dispose d’un budget edtech contraint et ne peut pas financer un outil sans indicateurs de retour d’usage. </w:t>
            </w:r>
            <w:r w:rsidRPr="00ED2C45">
              <w:rPr>
                <w:b/>
                <w:bCs/>
              </w:rPr>
              <w:t>Opportunité :</w:t>
            </w:r>
            <w:r w:rsidRPr="00ED2C45">
              <w:t xml:space="preserve"> proposer une offre pilote limitée, avec objectifs mesurables : taux d’utilisation enseignant, nombre de quiz créés, évolution des scores étudiants.</w:t>
            </w:r>
          </w:p>
        </w:tc>
      </w:tr>
      <w:tr w:rsidR="00CC799D" w:rsidRPr="00ED2C45" w14:paraId="6393BA42"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2CF062" w14:textId="77777777" w:rsidR="00CC799D" w:rsidRPr="00ED2C45" w:rsidRDefault="00D6381E">
            <w:r w:rsidRPr="00ED2C45">
              <w:t>4. Onboarding équipe</w:t>
            </w:r>
          </w:p>
        </w:tc>
        <w:tc>
          <w:tcPr>
            <w:tcW w:w="1728" w:type="dxa"/>
          </w:tcPr>
          <w:p w14:paraId="410ED41E" w14:textId="4E822678"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l organise le déploiement pilote avec Mme Lefèvre et quelques enseignants volontaires. Les comptes sont créés, une courte formation est proposée et les premiers quiz sont générés sur des chapitres de révision.</w:t>
            </w:r>
          </w:p>
        </w:tc>
        <w:tc>
          <w:tcPr>
            <w:tcW w:w="1728" w:type="dxa"/>
          </w:tcPr>
          <w:p w14:paraId="70EC47C1" w14:textId="78B7D8C6"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 Si les enseignants comprennent l’outil rapidement et l’utilisent sans assistance lourde, le projet peut devenir défendable auprès de la direction. »</w:t>
            </w:r>
          </w:p>
        </w:tc>
        <w:tc>
          <w:tcPr>
            <w:tcW w:w="1728" w:type="dxa"/>
          </w:tcPr>
          <w:p w14:paraId="3389B48B" w14:textId="45AC2502" w:rsidR="00CC799D" w:rsidRPr="00ED2C45" w:rsidRDefault="00940C09" w:rsidP="00940C09">
            <w:pPr>
              <w:cnfStyle w:val="000000010000" w:firstRow="0" w:lastRow="0" w:firstColumn="0" w:lastColumn="0" w:oddVBand="0" w:evenVBand="0" w:oddHBand="0" w:evenHBand="1" w:firstRowFirstColumn="0" w:firstRowLastColumn="0" w:lastRowFirstColumn="0" w:lastRowLastColumn="0"/>
            </w:pPr>
            <w:r w:rsidRPr="00ED2C45">
              <w:t xml:space="preserve">Attentif </w:t>
            </w:r>
          </w:p>
        </w:tc>
        <w:tc>
          <w:tcPr>
            <w:tcW w:w="1728" w:type="dxa"/>
          </w:tcPr>
          <w:p w14:paraId="44E01508" w14:textId="67ABE54E"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rPr>
                <w:b/>
                <w:bCs/>
              </w:rPr>
              <w:t>Friction :</w:t>
            </w:r>
            <w:r w:rsidRPr="00ED2C45">
              <w:t xml:space="preserve"> une formation trop longue ou une interface trop complexe risquent de décourager les enseignants. </w:t>
            </w:r>
            <w:r w:rsidRPr="00ED2C45">
              <w:rPr>
                <w:b/>
                <w:bCs/>
              </w:rPr>
              <w:t>Opportunité :</w:t>
            </w:r>
            <w:r w:rsidRPr="00ED2C45">
              <w:t xml:space="preserve"> fournir un kit de démarrage : guide enseignant, exemple de quiz, modèle de suivi des scores, support de présentation interne</w:t>
            </w:r>
          </w:p>
        </w:tc>
      </w:tr>
      <w:tr w:rsidR="00CC799D" w:rsidRPr="00ED2C45" w14:paraId="25344970"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5D5476" w14:textId="77777777" w:rsidR="00CC799D" w:rsidRPr="00ED2C45" w:rsidRDefault="00D6381E">
            <w:r w:rsidRPr="00ED2C45">
              <w:t>5. Renouvellement</w:t>
            </w:r>
          </w:p>
        </w:tc>
        <w:tc>
          <w:tcPr>
            <w:tcW w:w="1728" w:type="dxa"/>
          </w:tcPr>
          <w:p w14:paraId="587E0E94" w14:textId="2A7C9612"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En fin de période pilote, M. Chen analyse les indicateurs : nombre d’enseignants actifs, quiz générés, scores consultés, retours des étudiants et temps gagné par les enseignants. Il prépare ensuite une recommandation pour le renouvellement ou l’extension de l’outil.</w:t>
            </w:r>
          </w:p>
        </w:tc>
        <w:tc>
          <w:tcPr>
            <w:tcW w:w="1728" w:type="dxa"/>
          </w:tcPr>
          <w:p w14:paraId="77022A31" w14:textId="37BC64EF"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 Si je peux démontrer que l’outil est utilisé, conforme et utile pédagogiquement, je peux justifier son renouvellement auprès de la direction. »</w:t>
            </w:r>
          </w:p>
        </w:tc>
        <w:tc>
          <w:tcPr>
            <w:tcW w:w="1728" w:type="dxa"/>
          </w:tcPr>
          <w:p w14:paraId="29197F41" w14:textId="105B688C"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Confiant si les résultats sont mesurables</w:t>
            </w:r>
          </w:p>
        </w:tc>
        <w:tc>
          <w:tcPr>
            <w:tcW w:w="1728" w:type="dxa"/>
          </w:tcPr>
          <w:p w14:paraId="5233B85B" w14:textId="14CC76BB"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rPr>
                <w:b/>
                <w:bCs/>
              </w:rPr>
              <w:t>Friction :</w:t>
            </w:r>
            <w:r w:rsidRPr="00ED2C45">
              <w:t xml:space="preserve"> sans indicateurs consolidés, la décision de renouvellement restera subjective et fragile. </w:t>
            </w:r>
            <w:r w:rsidRPr="00ED2C45">
              <w:rPr>
                <w:b/>
                <w:bCs/>
              </w:rPr>
              <w:t>Opportunité :</w:t>
            </w:r>
            <w:r w:rsidRPr="00ED2C45">
              <w:t xml:space="preserve"> produire un bilan annuel exportable : adoption enseignants, usage étudiants, progression moyenne, difficultés identifiées, estimation du temps gagné.</w:t>
            </w:r>
          </w:p>
        </w:tc>
      </w:tr>
    </w:tbl>
    <w:p w14:paraId="61F20103" w14:textId="77777777" w:rsidR="00CC799D" w:rsidRPr="00ED2C45" w:rsidRDefault="00D6381E">
      <w:r w:rsidRPr="00ED2C45">
        <w:rPr>
          <w:b/>
        </w:rPr>
        <w:t xml:space="preserve">Moment de décrochage potentiel identifié : </w:t>
      </w:r>
      <w:r w:rsidRPr="00ED2C45">
        <w:rPr>
          <w:i/>
        </w:rPr>
        <w:t>Étape 2 (Évaluation) si le dossier RGPD n'est pas prêt à l'emploi. Le DPO refusera tant que les transferts UE ne sont pas garantis par écrit. Investissement prioritaire : fiche RGPD pré-rédigée par cabinet juridique + clause d'essai de 3 mois.</w:t>
      </w:r>
    </w:p>
    <w:p w14:paraId="1C1DBA31" w14:textId="77777777" w:rsidR="00CC799D" w:rsidRPr="00ED2C45" w:rsidRDefault="00D6381E">
      <w:pPr>
        <w:pStyle w:val="Heading1"/>
      </w:pPr>
      <w:bookmarkStart w:id="4" w:name="_Toc233647384"/>
      <w:r w:rsidRPr="00ED2C45">
        <w:rPr>
          <w:color w:val="1E1B4B"/>
        </w:rPr>
        <w:t>4. Synthèse émotionnelle des 3 parcours</w:t>
      </w:r>
      <w:bookmarkEnd w:id="4"/>
    </w:p>
    <w:p w14:paraId="3B7CA512" w14:textId="77777777" w:rsidR="00CC799D" w:rsidRPr="00ED2C45" w:rsidRDefault="00D6381E">
      <w:pPr>
        <w:spacing w:before="57"/>
        <w:ind w:left="227" w:right="227"/>
      </w:pPr>
      <w:r w:rsidRPr="00ED2C45">
        <w:rPr>
          <w:b/>
          <w:color w:val="F59E0B"/>
          <w:sz w:val="18"/>
        </w:rPr>
        <w:t xml:space="preserve">💡 Objectif. </w:t>
      </w:r>
      <w:r w:rsidRPr="00ED2C45">
        <w:rPr>
          <w:i/>
          <w:color w:val="475569"/>
          <w:sz w:val="18"/>
        </w:rPr>
        <w:t>Visualiser d'un coup d'œil où les 3 personas vivent leurs pics et creux émotionnels. Permet de prioriser les investissements UX.</w:t>
      </w:r>
    </w:p>
    <w:p w14:paraId="37D57104" w14:textId="77777777" w:rsidR="00CC799D" w:rsidRPr="00ED2C45" w:rsidRDefault="00D6381E">
      <w:pPr>
        <w:ind w:left="227" w:right="227"/>
      </w:pPr>
      <w:r w:rsidRPr="00ED2C45">
        <w:rPr>
          <w:b/>
          <w:color w:val="F59E0B"/>
          <w:sz w:val="18"/>
        </w:rPr>
        <w:t xml:space="preserve">📐 Format attendu. </w:t>
      </w:r>
      <w:r w:rsidRPr="00ED2C45">
        <w:rPr>
          <w:i/>
          <w:color w:val="475569"/>
          <w:sz w:val="18"/>
        </w:rPr>
        <w:t>Table croisée : 5 étapes (lignes) × 3 personas (colonnes). Émotion dominante par cellule.</w:t>
      </w:r>
    </w:p>
    <w:p w14:paraId="125D7941" w14:textId="77777777" w:rsidR="00CC799D" w:rsidRPr="00ED2C45" w:rsidRDefault="00D6381E">
      <w:pPr>
        <w:ind w:left="227" w:right="227"/>
      </w:pPr>
      <w:r w:rsidRPr="00ED2C45">
        <w:rPr>
          <w:b/>
          <w:color w:val="16A34A"/>
          <w:sz w:val="18"/>
        </w:rPr>
        <w:t xml:space="preserve">✅ Bon exemple. </w:t>
      </w:r>
      <w:r w:rsidRPr="00ED2C45">
        <w:rPr>
          <w:i/>
          <w:color w:val="475569"/>
          <w:sz w:val="18"/>
        </w:rPr>
        <w:t>Étape 2 : Léa = 😐 / Mme Lefèvre = 😡 / M. Chen = 😐 → priorité absolue : améliorer l'expérience d'inscription enseignant.</w:t>
      </w:r>
    </w:p>
    <w:p w14:paraId="27015B14" w14:textId="77777777" w:rsidR="00CC799D" w:rsidRPr="00ED2C45" w:rsidRDefault="00D6381E">
      <w:pPr>
        <w:ind w:left="227" w:right="227"/>
      </w:pPr>
      <w:r w:rsidRPr="00ED2C45">
        <w:rPr>
          <w:b/>
          <w:color w:val="DC2626"/>
          <w:sz w:val="18"/>
        </w:rPr>
        <w:t xml:space="preserve">❌ À éviter. </w:t>
      </w:r>
      <w:r w:rsidRPr="00ED2C45">
        <w:rPr>
          <w:i/>
          <w:color w:val="475569"/>
          <w:sz w:val="18"/>
        </w:rPr>
        <w:t>« Globalement c'est positif. » (pas d'analyse fine, pas de priorisation)</w:t>
      </w:r>
    </w:p>
    <w:tbl>
      <w:tblPr>
        <w:tblStyle w:val="LightGrid-Accent1"/>
        <w:tblW w:w="0" w:type="auto"/>
        <w:tblLook w:val="04A0" w:firstRow="1" w:lastRow="0" w:firstColumn="1" w:lastColumn="0" w:noHBand="0" w:noVBand="1"/>
      </w:tblPr>
      <w:tblGrid>
        <w:gridCol w:w="2160"/>
        <w:gridCol w:w="2160"/>
        <w:gridCol w:w="2160"/>
        <w:gridCol w:w="2160"/>
      </w:tblGrid>
      <w:tr w:rsidR="00CC799D" w:rsidRPr="00ED2C45" w14:paraId="0516C4D6" w14:textId="77777777" w:rsidTr="00CC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7A0FC509" w14:textId="77777777" w:rsidR="00CC799D" w:rsidRPr="00ED2C45" w:rsidRDefault="00D6381E">
            <w:r w:rsidRPr="00ED2C45">
              <w:rPr>
                <w:color w:val="FFFFFF"/>
              </w:rPr>
              <w:t>Étape</w:t>
            </w:r>
          </w:p>
        </w:tc>
        <w:tc>
          <w:tcPr>
            <w:tcW w:w="2160" w:type="dxa"/>
            <w:shd w:val="clear" w:color="auto" w:fill="1E1B4B"/>
          </w:tcPr>
          <w:p w14:paraId="4A06E201"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Léa (étudiante)</w:t>
            </w:r>
          </w:p>
        </w:tc>
        <w:tc>
          <w:tcPr>
            <w:tcW w:w="2160" w:type="dxa"/>
            <w:shd w:val="clear" w:color="auto" w:fill="1E1B4B"/>
          </w:tcPr>
          <w:p w14:paraId="05192465"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Mme Lefèvre (enseignante)</w:t>
            </w:r>
          </w:p>
        </w:tc>
        <w:tc>
          <w:tcPr>
            <w:tcW w:w="2160" w:type="dxa"/>
            <w:shd w:val="clear" w:color="auto" w:fill="1E1B4B"/>
          </w:tcPr>
          <w:p w14:paraId="3095FCFA"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M. Chen (établissement)</w:t>
            </w:r>
          </w:p>
        </w:tc>
      </w:tr>
      <w:tr w:rsidR="00CC799D" w:rsidRPr="00ED2C45" w14:paraId="52693D4A"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89FA31" w14:textId="77777777" w:rsidR="00CC799D" w:rsidRPr="00ED2C45" w:rsidRDefault="00D6381E">
            <w:r w:rsidRPr="00ED2C45">
              <w:t>1. Découverte / Besoin</w:t>
            </w:r>
          </w:p>
        </w:tc>
        <w:tc>
          <w:tcPr>
            <w:tcW w:w="2160" w:type="dxa"/>
          </w:tcPr>
          <w:p w14:paraId="29500956" w14:textId="02BF6FA6"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Curieuse, mais prudente : elle perçoit l’intérêt du produit, mais doute encore de la qualité des quiz générés.</w:t>
            </w:r>
          </w:p>
        </w:tc>
        <w:tc>
          <w:tcPr>
            <w:tcW w:w="2160" w:type="dxa"/>
          </w:tcPr>
          <w:p w14:paraId="7E82F26B" w14:textId="691055DF"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t>i</w:t>
            </w:r>
            <w:r w:rsidRPr="00ED2C45">
              <w:t xml:space="preserve">ntéressée, mais </w:t>
            </w:r>
            <w:r>
              <w:t xml:space="preserve">prudente </w:t>
            </w:r>
            <w:r w:rsidRPr="00ED2C45">
              <w:t xml:space="preserve"> : elle voit un potentiel pédagogique, mais craint un outil trop généraliste.</w:t>
            </w:r>
          </w:p>
        </w:tc>
        <w:tc>
          <w:tcPr>
            <w:tcW w:w="2160" w:type="dxa"/>
          </w:tcPr>
          <w:p w14:paraId="0E7AF7C9" w14:textId="715E1605" w:rsidR="00CC799D" w:rsidRDefault="00ED2C45" w:rsidP="00ED2C45">
            <w:pPr>
              <w:cnfStyle w:val="000000100000" w:firstRow="0" w:lastRow="0" w:firstColumn="0" w:lastColumn="0" w:oddVBand="0" w:evenVBand="0" w:oddHBand="1" w:evenHBand="0" w:firstRowFirstColumn="0" w:firstRowLastColumn="0" w:lastRowFirstColumn="0" w:lastRowLastColumn="0"/>
            </w:pPr>
            <w:r w:rsidRPr="00ED2C45">
              <w:t>intéressé, mais prudent : il identifie un besoin institutionnel, mais veut éviter un effet de mode autour de l’IA.</w:t>
            </w:r>
          </w:p>
          <w:p w14:paraId="009AEC56" w14:textId="1EB06EDE" w:rsidR="00ED2C45" w:rsidRPr="00ED2C45" w:rsidRDefault="00ED2C45" w:rsidP="00ED2C45">
            <w:pPr>
              <w:ind w:firstLine="720"/>
              <w:cnfStyle w:val="000000100000" w:firstRow="0" w:lastRow="0" w:firstColumn="0" w:lastColumn="0" w:oddVBand="0" w:evenVBand="0" w:oddHBand="1" w:evenHBand="0" w:firstRowFirstColumn="0" w:firstRowLastColumn="0" w:lastRowFirstColumn="0" w:lastRowLastColumn="0"/>
            </w:pPr>
          </w:p>
        </w:tc>
      </w:tr>
      <w:tr w:rsidR="00CC799D" w:rsidRPr="00ED2C45" w14:paraId="0909D922"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611381" w14:textId="77777777" w:rsidR="00CC799D" w:rsidRPr="00ED2C45" w:rsidRDefault="00D6381E">
            <w:r w:rsidRPr="00ED2C45">
              <w:t>2. Inscription / Évaluation</w:t>
            </w:r>
          </w:p>
        </w:tc>
        <w:tc>
          <w:tcPr>
            <w:tcW w:w="2160" w:type="dxa"/>
          </w:tcPr>
          <w:p w14:paraId="69361613" w14:textId="0516C44D"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t>Vigilante : elle veut comprendre comment ses fichiers et ses données seront utilisés.</w:t>
            </w:r>
          </w:p>
        </w:tc>
        <w:tc>
          <w:tcPr>
            <w:tcW w:w="2160" w:type="dxa"/>
          </w:tcPr>
          <w:p w14:paraId="5AF9CB6A" w14:textId="258551BA"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t>vigilante</w:t>
            </w:r>
            <w:r w:rsidRPr="00ED2C45">
              <w:t xml:space="preserve"> : elle vérifie si l’outil est simple à prendre en main et compatible avec son usage enseignant.</w:t>
            </w:r>
          </w:p>
        </w:tc>
        <w:tc>
          <w:tcPr>
            <w:tcW w:w="2160" w:type="dxa"/>
          </w:tcPr>
          <w:p w14:paraId="3BFD8CA8" w14:textId="2F4ECB70"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t>Analytique : il évalue la conformité RGPD, le budget, la valeur pédagogique et les risques de déploiement.</w:t>
            </w:r>
          </w:p>
        </w:tc>
      </w:tr>
      <w:tr w:rsidR="00CC799D" w:rsidRPr="00ED2C45" w14:paraId="0CC2C79F"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BA77F" w14:textId="77777777" w:rsidR="00CC799D" w:rsidRPr="00ED2C45" w:rsidRDefault="00D6381E">
            <w:r w:rsidRPr="00ED2C45">
              <w:t>3. 1ʳᵉ utilisation / Décision</w:t>
            </w:r>
          </w:p>
        </w:tc>
        <w:tc>
          <w:tcPr>
            <w:tcW w:w="2160" w:type="dxa"/>
          </w:tcPr>
          <w:p w14:paraId="5AB58B2D" w14:textId="15BF4DD0"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Concentrée: elle juge la valeur réelle du produit à partir de la qualité du premier quiz.</w:t>
            </w:r>
          </w:p>
        </w:tc>
        <w:tc>
          <w:tcPr>
            <w:tcW w:w="2160" w:type="dxa"/>
          </w:tcPr>
          <w:p w14:paraId="01A9279A" w14:textId="63FB9390"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Exigeante puis rassurée : elle vérifie si les questions sont pédagogiquement fiables et exploitables en classe.</w:t>
            </w:r>
          </w:p>
        </w:tc>
        <w:tc>
          <w:tcPr>
            <w:tcW w:w="2160" w:type="dxa"/>
          </w:tcPr>
          <w:p w14:paraId="5160E1C9" w14:textId="707D3130"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Responsable, sous pression : il arbitre entre l’intérêt pédagogique et le risque d’un déploiement prématuré.</w:t>
            </w:r>
          </w:p>
        </w:tc>
      </w:tr>
      <w:tr w:rsidR="00CC799D" w:rsidRPr="00ED2C45" w14:paraId="1F8089F6"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70D769" w14:textId="77777777" w:rsidR="00CC799D" w:rsidRPr="00ED2C45" w:rsidRDefault="00D6381E">
            <w:r w:rsidRPr="00ED2C45">
              <w:t>4. Usage régulier / Onboarding</w:t>
            </w:r>
          </w:p>
        </w:tc>
        <w:tc>
          <w:tcPr>
            <w:tcW w:w="2160" w:type="dxa"/>
          </w:tcPr>
          <w:p w14:paraId="2F0496E9" w14:textId="0ECF558D"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t>Confiante : elle utilise l’historique pour suivre sa progression et organiser ses révisions.</w:t>
            </w:r>
          </w:p>
        </w:tc>
        <w:tc>
          <w:tcPr>
            <w:tcW w:w="2160" w:type="dxa"/>
          </w:tcPr>
          <w:p w14:paraId="5E1E3239" w14:textId="737BC82C"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t>Satisfaite : elle gagne du temps et repère plus facilement les notions mal maîtrisées par ses étudiants.</w:t>
            </w:r>
          </w:p>
        </w:tc>
        <w:tc>
          <w:tcPr>
            <w:tcW w:w="2160" w:type="dxa"/>
          </w:tcPr>
          <w:p w14:paraId="47799CC8" w14:textId="6B9FF0DE" w:rsidR="00CC799D" w:rsidRPr="00ED2C45" w:rsidRDefault="00ED2C45" w:rsidP="00ED2C45">
            <w:pPr>
              <w:cnfStyle w:val="000000010000" w:firstRow="0" w:lastRow="0" w:firstColumn="0" w:lastColumn="0" w:oddVBand="0" w:evenVBand="0" w:oddHBand="0" w:evenHBand="1" w:firstRowFirstColumn="0" w:firstRowLastColumn="0" w:lastRowFirstColumn="0" w:lastRowLastColumn="0"/>
            </w:pPr>
            <w:r w:rsidRPr="00ED2C45">
              <w:t>Attentif puis rassuré : il observe si les enseignants adoptent réellement l’outil pendant la phase pilote.</w:t>
            </w:r>
          </w:p>
        </w:tc>
      </w:tr>
      <w:tr w:rsidR="00CC799D" w:rsidRPr="00ED2C45" w14:paraId="62A65143"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396C06" w14:textId="77777777" w:rsidR="00CC799D" w:rsidRPr="00ED2C45" w:rsidRDefault="00D6381E">
            <w:r w:rsidRPr="00ED2C45">
              <w:t>5. Recommandation / Renouvel.</w:t>
            </w:r>
          </w:p>
        </w:tc>
        <w:tc>
          <w:tcPr>
            <w:tcW w:w="2160" w:type="dxa"/>
          </w:tcPr>
          <w:p w14:paraId="32F1EADC" w14:textId="7B65F058"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Convaincue : elle recommande l’outil à ses camarades si le gain de temps est visible.</w:t>
            </w:r>
          </w:p>
        </w:tc>
        <w:tc>
          <w:tcPr>
            <w:tcW w:w="2160" w:type="dxa"/>
          </w:tcPr>
          <w:p w14:paraId="05CBDB1C" w14:textId="539C3B9E" w:rsidR="00CC799D" w:rsidRPr="00ED2C45" w:rsidRDefault="00ED2C45" w:rsidP="00ED2C45">
            <w:pPr>
              <w:cnfStyle w:val="000000100000" w:firstRow="0" w:lastRow="0" w:firstColumn="0" w:lastColumn="0" w:oddVBand="0" w:evenVBand="0" w:oddHBand="1" w:evenHBand="0" w:firstRowFirstColumn="0" w:firstRowLastColumn="0" w:lastRowFirstColumn="0" w:lastRowLastColumn="0"/>
            </w:pPr>
            <w:r w:rsidRPr="00ED2C45">
              <w:t>Convaincue : elle peut défendre l’outil auprès de la direction si les résultats sont concrets.</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2C45" w:rsidRPr="00ED2C45" w14:paraId="257C9A11" w14:textId="77777777">
              <w:trPr>
                <w:tblCellSpacing w:w="15" w:type="dxa"/>
              </w:trPr>
              <w:tc>
                <w:tcPr>
                  <w:tcW w:w="0" w:type="auto"/>
                  <w:vAlign w:val="center"/>
                  <w:hideMark/>
                </w:tcPr>
                <w:p w14:paraId="29225751" w14:textId="77777777" w:rsidR="00ED2C45" w:rsidRPr="00ED2C45" w:rsidRDefault="00ED2C45" w:rsidP="00ED2C45">
                  <w:pPr>
                    <w:spacing w:after="0" w:line="240" w:lineRule="auto"/>
                  </w:pPr>
                </w:p>
              </w:tc>
            </w:tr>
          </w:tbl>
          <w:p w14:paraId="382F3746" w14:textId="77777777" w:rsidR="00ED2C45" w:rsidRPr="00ED2C45" w:rsidRDefault="00ED2C45" w:rsidP="00ED2C45">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ED2C45" w:rsidRPr="00ED2C45" w14:paraId="67C4D9CB" w14:textId="77777777">
              <w:trPr>
                <w:tblCellSpacing w:w="15" w:type="dxa"/>
              </w:trPr>
              <w:tc>
                <w:tcPr>
                  <w:tcW w:w="0" w:type="auto"/>
                  <w:vAlign w:val="center"/>
                  <w:hideMark/>
                </w:tcPr>
                <w:p w14:paraId="06683BA5" w14:textId="5621D12F" w:rsidR="00ED2C45" w:rsidRPr="00ED2C45" w:rsidRDefault="00ED2C45" w:rsidP="00ED2C45">
                  <w:pPr>
                    <w:spacing w:after="0" w:line="240" w:lineRule="auto"/>
                  </w:pPr>
                  <w:r w:rsidRPr="00ED2C45">
                    <w:t xml:space="preserve"> Confiant : il peut envisager un renouvellement si les indicateurs d’usage, de conformité et de satisfaction sont solides.</w:t>
                  </w:r>
                </w:p>
              </w:tc>
            </w:tr>
          </w:tbl>
          <w:p w14:paraId="78A164D6" w14:textId="238171F8"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bl>
    <w:p w14:paraId="21886A5B" w14:textId="77777777" w:rsidR="00CC799D" w:rsidRPr="00ED2C45" w:rsidRDefault="00D6381E">
      <w:r w:rsidRPr="00ED2C45">
        <w:rPr>
          <w:b/>
        </w:rPr>
        <w:t xml:space="preserve">Investissement produit prioritaire </w:t>
      </w:r>
      <w:r w:rsidRPr="00ED2C45">
        <w:rPr>
          <w:i/>
        </w:rPr>
        <w:t>(d'après les 3 parcours) : l'étape 2 cumule les frictions les plus fortes (Léa vigilante, Mme Lefèvre impatiente, M. Chen méticuleux). C'est le moment de tous les décrochages. Améliorer l'inscription / évaluation = effet de levier produit maximum.</w:t>
      </w:r>
    </w:p>
    <w:p w14:paraId="0964F7EF" w14:textId="77777777" w:rsidR="00CC799D" w:rsidRPr="00ED2C45" w:rsidRDefault="00D6381E">
      <w:r w:rsidRPr="00ED2C45">
        <w:br w:type="page"/>
      </w:r>
    </w:p>
    <w:p w14:paraId="01883B42" w14:textId="77777777" w:rsidR="00CC799D" w:rsidRPr="00ED2C45" w:rsidRDefault="00D6381E">
      <w:pPr>
        <w:pStyle w:val="Heading1"/>
      </w:pPr>
      <w:bookmarkStart w:id="5" w:name="_Toc233647385"/>
      <w:r w:rsidRPr="00ED2C45">
        <w:rPr>
          <w:color w:val="1E1B4B"/>
        </w:rPr>
        <w:t>✅ Grille d'auto-évaluation</w:t>
      </w:r>
      <w:bookmarkEnd w:id="5"/>
    </w:p>
    <w:p w14:paraId="625605A0" w14:textId="77777777" w:rsidR="00CC799D" w:rsidRPr="00ED2C45" w:rsidRDefault="00D6381E">
      <w:r w:rsidRPr="00ED2C45">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3210"/>
        <w:gridCol w:w="2818"/>
        <w:gridCol w:w="2828"/>
      </w:tblGrid>
      <w:tr w:rsidR="00CC799D" w:rsidRPr="00ED2C45" w14:paraId="0CD4479E" w14:textId="77777777" w:rsidTr="00CC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922C33D" w14:textId="77777777" w:rsidR="00CC799D" w:rsidRPr="00ED2C45" w:rsidRDefault="00D6381E">
            <w:r w:rsidRPr="00ED2C45">
              <w:rPr>
                <w:color w:val="FFFFFF"/>
              </w:rPr>
              <w:t>Critère qualité</w:t>
            </w:r>
          </w:p>
        </w:tc>
        <w:tc>
          <w:tcPr>
            <w:tcW w:w="2880" w:type="dxa"/>
            <w:shd w:val="clear" w:color="auto" w:fill="1E1B4B"/>
          </w:tcPr>
          <w:p w14:paraId="65A8C09E"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Auto-évaluation</w:t>
            </w:r>
          </w:p>
        </w:tc>
        <w:tc>
          <w:tcPr>
            <w:tcW w:w="2880" w:type="dxa"/>
            <w:shd w:val="clear" w:color="auto" w:fill="1E1B4B"/>
          </w:tcPr>
          <w:p w14:paraId="15F255DA" w14:textId="77777777" w:rsidR="00CC799D" w:rsidRPr="00ED2C45" w:rsidRDefault="00D6381E">
            <w:pPr>
              <w:cnfStyle w:val="100000000000" w:firstRow="1" w:lastRow="0" w:firstColumn="0" w:lastColumn="0" w:oddVBand="0" w:evenVBand="0" w:oddHBand="0" w:evenHBand="0" w:firstRowFirstColumn="0" w:firstRowLastColumn="0" w:lastRowFirstColumn="0" w:lastRowLastColumn="0"/>
            </w:pPr>
            <w:r w:rsidRPr="00ED2C45">
              <w:rPr>
                <w:color w:val="FFFFFF"/>
              </w:rPr>
              <w:t>Commentaire / preuve</w:t>
            </w:r>
          </w:p>
        </w:tc>
      </w:tr>
      <w:tr w:rsidR="00CC799D" w:rsidRPr="00ED2C45" w14:paraId="2953AB3C"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C2D73" w14:textId="77777777" w:rsidR="00CC799D" w:rsidRPr="00ED2C45" w:rsidRDefault="00D6381E">
            <w:r w:rsidRPr="00ED2C45">
              <w:rPr>
                <w:sz w:val="20"/>
              </w:rPr>
              <w:t>Les 3 parcours sont décrits sur les 5 étapes (Découverte → Recommandation/Renouvellement)</w:t>
            </w:r>
          </w:p>
        </w:tc>
        <w:tc>
          <w:tcPr>
            <w:tcW w:w="2880" w:type="dxa"/>
          </w:tcPr>
          <w:p w14:paraId="21F85F55" w14:textId="6FCAA542" w:rsidR="00CC799D" w:rsidRPr="00ED2C45" w:rsidRDefault="00ED2C45">
            <w:pPr>
              <w:cnfStyle w:val="000000100000" w:firstRow="0" w:lastRow="0" w:firstColumn="0" w:lastColumn="0" w:oddVBand="0" w:evenVBand="0" w:oddHBand="1" w:evenHBand="0" w:firstRowFirstColumn="0" w:firstRowLastColumn="0" w:lastRowFirstColumn="0" w:lastRowLastColumn="0"/>
            </w:pPr>
            <w:r>
              <w:rPr>
                <w:sz w:val="20"/>
              </w:rPr>
              <w:t>X</w:t>
            </w:r>
            <w:r w:rsidR="00D6381E" w:rsidRPr="00ED2C45">
              <w:rPr>
                <w:sz w:val="20"/>
              </w:rPr>
              <w:t xml:space="preserve"> Oui   ☐ Partiel   ☐ Non</w:t>
            </w:r>
          </w:p>
        </w:tc>
        <w:tc>
          <w:tcPr>
            <w:tcW w:w="2880" w:type="dxa"/>
          </w:tcPr>
          <w:p w14:paraId="506E0F74" w14:textId="77777777"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r w:rsidR="00CC799D" w:rsidRPr="00ED2C45" w14:paraId="22831651"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DCEB53" w14:textId="77777777" w:rsidR="00CC799D" w:rsidRPr="00ED2C45" w:rsidRDefault="00D6381E">
            <w:r w:rsidRPr="00ED2C45">
              <w:rPr>
                <w:sz w:val="20"/>
              </w:rPr>
              <w:t>Chaque cellule "Actions" contient une action concrète et observable (pas un concept vague)</w:t>
            </w:r>
          </w:p>
        </w:tc>
        <w:tc>
          <w:tcPr>
            <w:tcW w:w="2880" w:type="dxa"/>
          </w:tcPr>
          <w:p w14:paraId="7B3C9069" w14:textId="53BEE7C0" w:rsidR="00CC799D" w:rsidRPr="00ED2C45" w:rsidRDefault="00ED2C45">
            <w:pPr>
              <w:cnfStyle w:val="000000010000" w:firstRow="0" w:lastRow="0" w:firstColumn="0" w:lastColumn="0" w:oddVBand="0" w:evenVBand="0" w:oddHBand="0" w:evenHBand="1" w:firstRowFirstColumn="0" w:firstRowLastColumn="0" w:lastRowFirstColumn="0" w:lastRowLastColumn="0"/>
            </w:pPr>
            <w:r>
              <w:rPr>
                <w:sz w:val="20"/>
              </w:rPr>
              <w:t>X</w:t>
            </w:r>
            <w:r w:rsidR="00D6381E" w:rsidRPr="00ED2C45">
              <w:rPr>
                <w:sz w:val="20"/>
              </w:rPr>
              <w:t xml:space="preserve"> Oui   ☐ Partiel   ☐ Non</w:t>
            </w:r>
          </w:p>
        </w:tc>
        <w:tc>
          <w:tcPr>
            <w:tcW w:w="2880" w:type="dxa"/>
          </w:tcPr>
          <w:p w14:paraId="5D7D145D" w14:textId="77777777" w:rsidR="00CC799D" w:rsidRPr="00ED2C45" w:rsidRDefault="00CC799D">
            <w:pPr>
              <w:cnfStyle w:val="000000010000" w:firstRow="0" w:lastRow="0" w:firstColumn="0" w:lastColumn="0" w:oddVBand="0" w:evenVBand="0" w:oddHBand="0" w:evenHBand="1" w:firstRowFirstColumn="0" w:firstRowLastColumn="0" w:lastRowFirstColumn="0" w:lastRowLastColumn="0"/>
            </w:pPr>
          </w:p>
        </w:tc>
      </w:tr>
      <w:tr w:rsidR="00CC799D" w:rsidRPr="00ED2C45" w14:paraId="0CAF6521"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BF5CC" w14:textId="77777777" w:rsidR="00CC799D" w:rsidRPr="00ED2C45" w:rsidRDefault="00D6381E">
            <w:r w:rsidRPr="00ED2C45">
              <w:rPr>
                <w:sz w:val="20"/>
              </w:rPr>
              <w:t>Chaque cellule "Pensées" est formulée au « je », entre guillemets</w:t>
            </w:r>
          </w:p>
        </w:tc>
        <w:tc>
          <w:tcPr>
            <w:tcW w:w="2880" w:type="dxa"/>
          </w:tcPr>
          <w:p w14:paraId="72115AD0" w14:textId="355845D7" w:rsidR="00CC799D" w:rsidRPr="00ED2C45" w:rsidRDefault="00ED2C45">
            <w:pPr>
              <w:cnfStyle w:val="000000100000" w:firstRow="0" w:lastRow="0" w:firstColumn="0" w:lastColumn="0" w:oddVBand="0" w:evenVBand="0" w:oddHBand="1" w:evenHBand="0" w:firstRowFirstColumn="0" w:firstRowLastColumn="0" w:lastRowFirstColumn="0" w:lastRowLastColumn="0"/>
            </w:pPr>
            <w:r>
              <w:rPr>
                <w:sz w:val="20"/>
              </w:rPr>
              <w:t>X</w:t>
            </w:r>
            <w:r w:rsidR="00D6381E" w:rsidRPr="00ED2C45">
              <w:rPr>
                <w:sz w:val="20"/>
              </w:rPr>
              <w:t xml:space="preserve"> Oui   ☐ Partiel   ☐ Non</w:t>
            </w:r>
          </w:p>
        </w:tc>
        <w:tc>
          <w:tcPr>
            <w:tcW w:w="2880" w:type="dxa"/>
          </w:tcPr>
          <w:p w14:paraId="1ED5D740" w14:textId="77777777"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r w:rsidR="00CC799D" w:rsidRPr="00ED2C45" w14:paraId="5CAD7699"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76347" w14:textId="77777777" w:rsidR="00CC799D" w:rsidRPr="00ED2C45" w:rsidRDefault="00D6381E">
            <w:r w:rsidRPr="00ED2C45">
              <w:rPr>
                <w:sz w:val="20"/>
              </w:rPr>
              <w:t>Chaque cellule "Émotion" utilise l'échelle 😡 → 😐 → 😊 (au moins 1 transition par parcours)</w:t>
            </w:r>
          </w:p>
        </w:tc>
        <w:tc>
          <w:tcPr>
            <w:tcW w:w="2880" w:type="dxa"/>
          </w:tcPr>
          <w:p w14:paraId="5F386EC9" w14:textId="4D2BFE08" w:rsidR="00CC799D" w:rsidRPr="00ED2C45" w:rsidRDefault="00ED2C45">
            <w:pPr>
              <w:cnfStyle w:val="000000010000" w:firstRow="0" w:lastRow="0" w:firstColumn="0" w:lastColumn="0" w:oddVBand="0" w:evenVBand="0" w:oddHBand="0" w:evenHBand="1" w:firstRowFirstColumn="0" w:firstRowLastColumn="0" w:lastRowFirstColumn="0" w:lastRowLastColumn="0"/>
            </w:pPr>
            <w:r>
              <w:rPr>
                <w:sz w:val="20"/>
              </w:rPr>
              <w:t xml:space="preserve">X </w:t>
            </w:r>
            <w:r w:rsidR="00D6381E" w:rsidRPr="00ED2C45">
              <w:rPr>
                <w:sz w:val="20"/>
              </w:rPr>
              <w:t>Oui   ☐ Partiel   ☐ Non</w:t>
            </w:r>
          </w:p>
        </w:tc>
        <w:tc>
          <w:tcPr>
            <w:tcW w:w="2880" w:type="dxa"/>
          </w:tcPr>
          <w:p w14:paraId="12FF069D" w14:textId="77777777" w:rsidR="00CC799D" w:rsidRPr="00ED2C45" w:rsidRDefault="00CC799D">
            <w:pPr>
              <w:cnfStyle w:val="000000010000" w:firstRow="0" w:lastRow="0" w:firstColumn="0" w:lastColumn="0" w:oddVBand="0" w:evenVBand="0" w:oddHBand="0" w:evenHBand="1" w:firstRowFirstColumn="0" w:firstRowLastColumn="0" w:lastRowFirstColumn="0" w:lastRowLastColumn="0"/>
            </w:pPr>
          </w:p>
        </w:tc>
      </w:tr>
      <w:tr w:rsidR="00CC799D" w:rsidRPr="00ED2C45" w14:paraId="06F18006"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BA2F4" w14:textId="77777777" w:rsidR="00CC799D" w:rsidRPr="00ED2C45" w:rsidRDefault="00D6381E">
            <w:r w:rsidRPr="00ED2C45">
              <w:rPr>
                <w:sz w:val="20"/>
              </w:rPr>
              <w:t>Chaque cellule "Frictions/Opportunités" identifie au moins 1 friction ET 1 opportunité</w:t>
            </w:r>
          </w:p>
        </w:tc>
        <w:tc>
          <w:tcPr>
            <w:tcW w:w="2880" w:type="dxa"/>
          </w:tcPr>
          <w:p w14:paraId="2497162D" w14:textId="723F8BB5" w:rsidR="00CC799D" w:rsidRPr="00ED2C45" w:rsidRDefault="00ED2C45">
            <w:pPr>
              <w:cnfStyle w:val="000000100000" w:firstRow="0" w:lastRow="0" w:firstColumn="0" w:lastColumn="0" w:oddVBand="0" w:evenVBand="0" w:oddHBand="1" w:evenHBand="0" w:firstRowFirstColumn="0" w:firstRowLastColumn="0" w:lastRowFirstColumn="0" w:lastRowLastColumn="0"/>
            </w:pPr>
            <w:r>
              <w:rPr>
                <w:sz w:val="20"/>
              </w:rPr>
              <w:t xml:space="preserve">X </w:t>
            </w:r>
            <w:r w:rsidR="00D6381E" w:rsidRPr="00ED2C45">
              <w:rPr>
                <w:sz w:val="20"/>
              </w:rPr>
              <w:t>Oui   ☐ Partiel   ☐ Non</w:t>
            </w:r>
          </w:p>
        </w:tc>
        <w:tc>
          <w:tcPr>
            <w:tcW w:w="2880" w:type="dxa"/>
          </w:tcPr>
          <w:p w14:paraId="533A8447" w14:textId="77777777"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r w:rsidR="00CC799D" w:rsidRPr="00ED2C45" w14:paraId="1E0EA8AD"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90CB1" w14:textId="77777777" w:rsidR="00CC799D" w:rsidRPr="00ED2C45" w:rsidRDefault="00D6381E">
            <w:r w:rsidRPr="00ED2C45">
              <w:rPr>
                <w:sz w:val="20"/>
              </w:rPr>
              <w:t>Le moment de décrochage potentiel est explicitement identifié pour chaque parcours</w:t>
            </w:r>
          </w:p>
        </w:tc>
        <w:tc>
          <w:tcPr>
            <w:tcW w:w="2880" w:type="dxa"/>
          </w:tcPr>
          <w:p w14:paraId="30F8CA14" w14:textId="3CB75339" w:rsidR="00CC799D" w:rsidRPr="00ED2C45" w:rsidRDefault="00ED2C45">
            <w:pPr>
              <w:cnfStyle w:val="000000010000" w:firstRow="0" w:lastRow="0" w:firstColumn="0" w:lastColumn="0" w:oddVBand="0" w:evenVBand="0" w:oddHBand="0" w:evenHBand="1" w:firstRowFirstColumn="0" w:firstRowLastColumn="0" w:lastRowFirstColumn="0" w:lastRowLastColumn="0"/>
            </w:pPr>
            <w:r>
              <w:rPr>
                <w:sz w:val="20"/>
              </w:rPr>
              <w:t>X</w:t>
            </w:r>
            <w:r w:rsidR="00D6381E" w:rsidRPr="00ED2C45">
              <w:rPr>
                <w:sz w:val="20"/>
              </w:rPr>
              <w:t xml:space="preserve"> Oui   ☐ Partiel   ☐ Non</w:t>
            </w:r>
          </w:p>
        </w:tc>
        <w:tc>
          <w:tcPr>
            <w:tcW w:w="2880" w:type="dxa"/>
          </w:tcPr>
          <w:p w14:paraId="536D2AC5" w14:textId="77777777" w:rsidR="00CC799D" w:rsidRPr="00ED2C45" w:rsidRDefault="00CC799D">
            <w:pPr>
              <w:cnfStyle w:val="000000010000" w:firstRow="0" w:lastRow="0" w:firstColumn="0" w:lastColumn="0" w:oddVBand="0" w:evenVBand="0" w:oddHBand="0" w:evenHBand="1" w:firstRowFirstColumn="0" w:firstRowLastColumn="0" w:lastRowFirstColumn="0" w:lastRowLastColumn="0"/>
            </w:pPr>
          </w:p>
        </w:tc>
      </w:tr>
      <w:tr w:rsidR="00CC799D" w:rsidRPr="00ED2C45" w14:paraId="31288779"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9B7E9" w14:textId="77777777" w:rsidR="00CC799D" w:rsidRPr="00ED2C45" w:rsidRDefault="00D6381E">
            <w:r w:rsidRPr="00ED2C45">
              <w:rPr>
                <w:sz w:val="20"/>
              </w:rPr>
              <w:t>La synthèse émotionnelle (heatmap) repère le bon "point de levier produit"</w:t>
            </w:r>
          </w:p>
        </w:tc>
        <w:tc>
          <w:tcPr>
            <w:tcW w:w="2880" w:type="dxa"/>
          </w:tcPr>
          <w:p w14:paraId="79C12EEC" w14:textId="0CDFCF19" w:rsidR="00CC799D" w:rsidRPr="00ED2C45" w:rsidRDefault="00ED2C45">
            <w:pPr>
              <w:cnfStyle w:val="000000100000" w:firstRow="0" w:lastRow="0" w:firstColumn="0" w:lastColumn="0" w:oddVBand="0" w:evenVBand="0" w:oddHBand="1" w:evenHBand="0" w:firstRowFirstColumn="0" w:firstRowLastColumn="0" w:lastRowFirstColumn="0" w:lastRowLastColumn="0"/>
            </w:pPr>
            <w:r>
              <w:rPr>
                <w:sz w:val="20"/>
              </w:rPr>
              <w:t>X</w:t>
            </w:r>
            <w:r w:rsidR="00D6381E" w:rsidRPr="00ED2C45">
              <w:rPr>
                <w:sz w:val="20"/>
              </w:rPr>
              <w:t xml:space="preserve"> Oui   ☐ Partiel   ☐ Non</w:t>
            </w:r>
          </w:p>
        </w:tc>
        <w:tc>
          <w:tcPr>
            <w:tcW w:w="2880" w:type="dxa"/>
          </w:tcPr>
          <w:p w14:paraId="0332064E" w14:textId="77777777"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r w:rsidR="00CC799D" w:rsidRPr="00ED2C45" w14:paraId="62E0ACC3" w14:textId="77777777" w:rsidTr="00CC79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1FC15" w14:textId="77777777" w:rsidR="00CC799D" w:rsidRPr="00ED2C45" w:rsidRDefault="00D6381E">
            <w:r w:rsidRPr="00ED2C45">
              <w:rPr>
                <w:sz w:val="20"/>
              </w:rPr>
              <w:t>Le parcours "Établissement" reflète bien un cycle d'achat B2B (et pas un usage)</w:t>
            </w:r>
          </w:p>
        </w:tc>
        <w:tc>
          <w:tcPr>
            <w:tcW w:w="2880" w:type="dxa"/>
          </w:tcPr>
          <w:p w14:paraId="4A909B47" w14:textId="71A43585" w:rsidR="00CC799D" w:rsidRPr="00ED2C45" w:rsidRDefault="00ED2C45">
            <w:pPr>
              <w:cnfStyle w:val="000000010000" w:firstRow="0" w:lastRow="0" w:firstColumn="0" w:lastColumn="0" w:oddVBand="0" w:evenVBand="0" w:oddHBand="0" w:evenHBand="1" w:firstRowFirstColumn="0" w:firstRowLastColumn="0" w:lastRowFirstColumn="0" w:lastRowLastColumn="0"/>
            </w:pPr>
            <w:r>
              <w:rPr>
                <w:sz w:val="20"/>
              </w:rPr>
              <w:t xml:space="preserve">X </w:t>
            </w:r>
            <w:r w:rsidR="00D6381E" w:rsidRPr="00ED2C45">
              <w:rPr>
                <w:sz w:val="20"/>
              </w:rPr>
              <w:t xml:space="preserve"> Oui   ☐ Partiel   ☐ Non</w:t>
            </w:r>
          </w:p>
        </w:tc>
        <w:tc>
          <w:tcPr>
            <w:tcW w:w="2880" w:type="dxa"/>
          </w:tcPr>
          <w:p w14:paraId="28A1D121" w14:textId="77777777" w:rsidR="00CC799D" w:rsidRPr="00ED2C45" w:rsidRDefault="00CC799D">
            <w:pPr>
              <w:cnfStyle w:val="000000010000" w:firstRow="0" w:lastRow="0" w:firstColumn="0" w:lastColumn="0" w:oddVBand="0" w:evenVBand="0" w:oddHBand="0" w:evenHBand="1" w:firstRowFirstColumn="0" w:firstRowLastColumn="0" w:lastRowFirstColumn="0" w:lastRowLastColumn="0"/>
            </w:pPr>
          </w:p>
        </w:tc>
      </w:tr>
      <w:tr w:rsidR="00CC799D" w:rsidRPr="00ED2C45" w14:paraId="7D810D5D" w14:textId="77777777" w:rsidTr="00CC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0A382" w14:textId="77777777" w:rsidR="00CC799D" w:rsidRPr="00ED2C45" w:rsidRDefault="00D6381E">
            <w:r w:rsidRPr="00ED2C45">
              <w:rPr>
                <w:sz w:val="20"/>
              </w:rPr>
              <w:t>Le document a été relu et validé par l'équipe complète (toutes les voix entendues)</w:t>
            </w:r>
          </w:p>
        </w:tc>
        <w:tc>
          <w:tcPr>
            <w:tcW w:w="2880" w:type="dxa"/>
          </w:tcPr>
          <w:p w14:paraId="109D96EF" w14:textId="1471E010" w:rsidR="00CC799D" w:rsidRPr="00ED2C45" w:rsidRDefault="00ED2C45">
            <w:pPr>
              <w:cnfStyle w:val="000000100000" w:firstRow="0" w:lastRow="0" w:firstColumn="0" w:lastColumn="0" w:oddVBand="0" w:evenVBand="0" w:oddHBand="1" w:evenHBand="0" w:firstRowFirstColumn="0" w:firstRowLastColumn="0" w:lastRowFirstColumn="0" w:lastRowLastColumn="0"/>
            </w:pPr>
            <w:r>
              <w:rPr>
                <w:sz w:val="20"/>
              </w:rPr>
              <w:t xml:space="preserve">X </w:t>
            </w:r>
            <w:r w:rsidR="00D6381E" w:rsidRPr="00ED2C45">
              <w:rPr>
                <w:sz w:val="20"/>
              </w:rPr>
              <w:t xml:space="preserve"> Oui   ☐ Partiel   ☐ Non</w:t>
            </w:r>
          </w:p>
        </w:tc>
        <w:tc>
          <w:tcPr>
            <w:tcW w:w="2880" w:type="dxa"/>
          </w:tcPr>
          <w:p w14:paraId="08B40719" w14:textId="77777777" w:rsidR="00CC799D" w:rsidRPr="00ED2C45" w:rsidRDefault="00CC799D">
            <w:pPr>
              <w:cnfStyle w:val="000000100000" w:firstRow="0" w:lastRow="0" w:firstColumn="0" w:lastColumn="0" w:oddVBand="0" w:evenVBand="0" w:oddHBand="1" w:evenHBand="0" w:firstRowFirstColumn="0" w:firstRowLastColumn="0" w:lastRowFirstColumn="0" w:lastRowLastColumn="0"/>
            </w:pPr>
          </w:p>
        </w:tc>
      </w:tr>
    </w:tbl>
    <w:p w14:paraId="5AEAAD55" w14:textId="77777777" w:rsidR="00CC799D" w:rsidRPr="00ED2C45" w:rsidRDefault="00D6381E">
      <w:r w:rsidRPr="00ED2C45">
        <w:br w:type="page"/>
      </w:r>
    </w:p>
    <w:p w14:paraId="4D20A6A2" w14:textId="716630AE" w:rsidR="00CC799D" w:rsidRDefault="00CC799D" w:rsidP="00ED2C45">
      <w:pPr>
        <w:pStyle w:val="ListBullet"/>
        <w:numPr>
          <w:ilvl w:val="0"/>
          <w:numId w:val="0"/>
        </w:numPr>
        <w:ind w:left="360" w:hanging="360"/>
      </w:pPr>
    </w:p>
    <w:sectPr w:rsidR="00CC799D"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9C1D8" w14:textId="77777777" w:rsidR="00500A2C" w:rsidRPr="00ED2C45" w:rsidRDefault="00500A2C">
      <w:pPr>
        <w:spacing w:after="0" w:line="240" w:lineRule="auto"/>
      </w:pPr>
      <w:r w:rsidRPr="00ED2C45">
        <w:separator/>
      </w:r>
    </w:p>
  </w:endnote>
  <w:endnote w:type="continuationSeparator" w:id="0">
    <w:p w14:paraId="222F3864" w14:textId="77777777" w:rsidR="00500A2C" w:rsidRPr="00ED2C45" w:rsidRDefault="00500A2C">
      <w:pPr>
        <w:spacing w:after="0" w:line="240" w:lineRule="auto"/>
      </w:pPr>
      <w:r w:rsidRPr="00ED2C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A6BB" w14:textId="77777777" w:rsidR="00CC799D" w:rsidRPr="00ED2C45" w:rsidRDefault="00D6381E">
    <w:pPr>
      <w:pStyle w:val="Footer"/>
      <w:jc w:val="center"/>
    </w:pPr>
    <w:r w:rsidRPr="00ED2C45">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FC87" w14:textId="77777777" w:rsidR="00500A2C" w:rsidRPr="00ED2C45" w:rsidRDefault="00500A2C">
      <w:pPr>
        <w:spacing w:after="0" w:line="240" w:lineRule="auto"/>
      </w:pPr>
      <w:r w:rsidRPr="00ED2C45">
        <w:separator/>
      </w:r>
    </w:p>
  </w:footnote>
  <w:footnote w:type="continuationSeparator" w:id="0">
    <w:p w14:paraId="28E6AE9C" w14:textId="77777777" w:rsidR="00500A2C" w:rsidRPr="00ED2C45" w:rsidRDefault="00500A2C">
      <w:pPr>
        <w:spacing w:after="0" w:line="240" w:lineRule="auto"/>
      </w:pPr>
      <w:r w:rsidRPr="00ED2C4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586F8AA"/>
    <w:lvl w:ilvl="0">
      <w:start w:val="1"/>
      <w:numFmt w:val="bullet"/>
      <w:pStyle w:val="ListBullet"/>
      <w:lvlText w:val=""/>
      <w:lvlJc w:val="left"/>
      <w:pPr>
        <w:tabs>
          <w:tab w:val="num" w:pos="360"/>
        </w:tabs>
        <w:ind w:left="360" w:hanging="360"/>
      </w:pPr>
      <w:rPr>
        <w:rFonts w:ascii="Symbol" w:hAnsi="Symbol" w:hint="default"/>
      </w:rPr>
    </w:lvl>
  </w:abstractNum>
  <w:num w:numId="1" w16cid:durableId="1385569941">
    <w:abstractNumId w:val="4"/>
  </w:num>
  <w:num w:numId="2" w16cid:durableId="1646467949">
    <w:abstractNumId w:val="8"/>
  </w:num>
  <w:num w:numId="3" w16cid:durableId="1646660778">
    <w:abstractNumId w:val="5"/>
  </w:num>
  <w:num w:numId="4" w16cid:durableId="1748114326">
    <w:abstractNumId w:val="6"/>
  </w:num>
  <w:num w:numId="5" w16cid:durableId="2039575993">
    <w:abstractNumId w:val="2"/>
  </w:num>
  <w:num w:numId="6" w16cid:durableId="2039965568">
    <w:abstractNumId w:val="0"/>
  </w:num>
  <w:num w:numId="7" w16cid:durableId="344475899">
    <w:abstractNumId w:val="7"/>
  </w:num>
  <w:num w:numId="8" w16cid:durableId="439302430">
    <w:abstractNumId w:val="3"/>
  </w:num>
  <w:num w:numId="9" w16cid:durableId="795105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517"/>
    <w:rsid w:val="0029639D"/>
    <w:rsid w:val="00326F90"/>
    <w:rsid w:val="00485462"/>
    <w:rsid w:val="00500A2C"/>
    <w:rsid w:val="005847BC"/>
    <w:rsid w:val="00716399"/>
    <w:rsid w:val="00823319"/>
    <w:rsid w:val="0085059E"/>
    <w:rsid w:val="008F01ED"/>
    <w:rsid w:val="008F17A2"/>
    <w:rsid w:val="00940C09"/>
    <w:rsid w:val="009D5E07"/>
    <w:rsid w:val="00AA1D8D"/>
    <w:rsid w:val="00B47730"/>
    <w:rsid w:val="00B85498"/>
    <w:rsid w:val="00BF47EC"/>
    <w:rsid w:val="00C838A6"/>
    <w:rsid w:val="00CB0664"/>
    <w:rsid w:val="00CC799D"/>
    <w:rsid w:val="00D05E3D"/>
    <w:rsid w:val="00D6381E"/>
    <w:rsid w:val="00DB41F7"/>
    <w:rsid w:val="00E037A3"/>
    <w:rsid w:val="00EB4DFC"/>
    <w:rsid w:val="00ED2C45"/>
    <w:rsid w:val="00FC693F"/>
    <w:rsid w:val="00FE41E4"/>
    <w:rsid w:val="127724CD"/>
    <w:rsid w:val="12ED36E8"/>
    <w:rsid w:val="1B4C5A03"/>
    <w:rsid w:val="1C200315"/>
    <w:rsid w:val="1D9779CA"/>
    <w:rsid w:val="1FA9466F"/>
    <w:rsid w:val="20BCB743"/>
    <w:rsid w:val="24320A83"/>
    <w:rsid w:val="27966A91"/>
    <w:rsid w:val="2C3BF2F2"/>
    <w:rsid w:val="3510F283"/>
    <w:rsid w:val="3759A954"/>
    <w:rsid w:val="3DEC64B0"/>
    <w:rsid w:val="4077BCAC"/>
    <w:rsid w:val="48169D36"/>
    <w:rsid w:val="49643C01"/>
    <w:rsid w:val="4A8BCE5B"/>
    <w:rsid w:val="5C7FAD44"/>
    <w:rsid w:val="609400B6"/>
    <w:rsid w:val="630B68A5"/>
    <w:rsid w:val="63F57B66"/>
    <w:rsid w:val="69F7D17F"/>
    <w:rsid w:val="6C353600"/>
    <w:rsid w:val="72AF591F"/>
    <w:rsid w:val="7EB08D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2490A6"/>
  <w14:defaultImageDpi w14:val="300"/>
  <w15:docId w15:val="{4BFB43A2-66A0-4E49-9016-9CDA8DFE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6399"/>
    <w:pPr>
      <w:spacing w:after="100"/>
    </w:pPr>
  </w:style>
  <w:style w:type="character" w:styleId="Hyperlink">
    <w:name w:val="Hyperlink"/>
    <w:basedOn w:val="DefaultParagraphFont"/>
    <w:uiPriority w:val="99"/>
    <w:unhideWhenUsed/>
    <w:rsid w:val="007163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593695C4D352419B265392B52456CA" ma:contentTypeVersion="10" ma:contentTypeDescription="Create a new document." ma:contentTypeScope="" ma:versionID="4e62be35be51465b7c98f59b9e7a8635">
  <xsd:schema xmlns:xsd="http://www.w3.org/2001/XMLSchema" xmlns:xs="http://www.w3.org/2001/XMLSchema" xmlns:p="http://schemas.microsoft.com/office/2006/metadata/properties" xmlns:ns3="dd7ff781-270c-4399-81e6-0836938212e3" targetNamespace="http://schemas.microsoft.com/office/2006/metadata/properties" ma:root="true" ma:fieldsID="d69487a403c349fa5875e0b1a6a869e4" ns3:_="">
    <xsd:import namespace="dd7ff781-270c-4399-81e6-0836938212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f781-270c-4399-81e6-0836938212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d7ff781-270c-4399-81e6-0836938212e3" xsi:nil="true"/>
  </documentManagement>
</p:properties>
</file>

<file path=customXml/itemProps1.xml><?xml version="1.0" encoding="utf-8"?>
<ds:datastoreItem xmlns:ds="http://schemas.openxmlformats.org/officeDocument/2006/customXml" ds:itemID="{06D03F6D-00BD-4413-822B-280E254A97ED}">
  <ds:schemaRefs>
    <ds:schemaRef ds:uri="http://schemas.microsoft.com/sharepoint/v3/contenttype/forms"/>
  </ds:schemaRefs>
</ds:datastoreItem>
</file>

<file path=customXml/itemProps2.xml><?xml version="1.0" encoding="utf-8"?>
<ds:datastoreItem xmlns:ds="http://schemas.openxmlformats.org/officeDocument/2006/customXml" ds:itemID="{F84656AC-B7E1-42F1-8B11-94801A14D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f781-270c-4399-81e6-083693821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21EE30-257E-401C-8720-A20E1B463192}">
  <ds:schemaRefs>
    <ds:schemaRef ds:uri="http://schemas.microsoft.com/office/2006/metadata/properties"/>
    <ds:schemaRef ds:uri="http://schemas.microsoft.com/office/infopath/2007/PartnerControls"/>
    <ds:schemaRef ds:uri="dd7ff781-270c-4399-81e6-0836938212e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Houda OUADAH</cp:lastModifiedBy>
  <cp:revision>9</cp:revision>
  <dcterms:created xsi:type="dcterms:W3CDTF">2026-06-29T15:41:00Z</dcterms:created>
  <dcterms:modified xsi:type="dcterms:W3CDTF">2026-06-29T16:52:00Z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0x010100CD593695C4D352419B265392B52456CA</vt:lpwstr>
  </property>
</Properties>
</file>