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Introduction to TAI and What It Means for Animals</w:t>
      </w:r>
    </w:p>
    <w:p>
      <w:pPr>
        <w:pStyle w:val="Heading1"/>
      </w:pPr>
      <w:r>
        <w:t>Jan Gaida</w:t>
      </w:r>
    </w:p>
    <w:p>
      <w:pPr>
        <w:pStyle w:val="Heading1"/>
      </w:pPr>
      <w:r>
        <w:t>Arda Enfiyeci</w:t>
      </w:r>
    </w:p>
    <w:p>
      <w:pPr>
        <w:pStyle w:val="Heading1"/>
      </w:pPr>
      <w:r>
        <w:t>Jason Hung</w:t>
      </w:r>
    </w:p>
    <w:p>
      <w:pPr>
        <w:pStyle w:val="Heading1"/>
      </w:pPr>
      <w:r>
        <w:t>Emily Patterson-Kane</w:t>
      </w:r>
    </w:p>
    <w:p>
      <w:pPr>
        <w:pStyle w:val="Heading1"/>
      </w:pPr>
      <w:r>
        <w:t>Jackson White</w:t>
      </w:r>
    </w:p>
    <w:p>
      <w:pPr>
        <w:pStyle w:val="Heading1"/>
      </w:pPr>
      <w:r>
        <w:t>Hubert Thieriot</w:t>
      </w:r>
    </w:p>
    <w:p>
      <w:pPr>
        <w:pStyle w:val="Heading1"/>
      </w:pPr>
      <w:r>
        <w:t>Jaydeepsinh Jhala</w:t>
      </w:r>
    </w:p>
    <w:p>
      <w:pPr>
        <w:pStyle w:val="Heading1"/>
      </w:pPr>
      <w:r>
        <w:t>Jacqueline Payne</w:t>
      </w:r>
    </w:p>
    <w:p>
      <w:pPr>
        <w:pStyle w:val="Heading1"/>
      </w:pPr>
      <w:r>
        <w:t>Jeff Zhou</w:t>
      </w:r>
    </w:p>
    <w:p>
      <w:r>
        <w:rPr>
          <w:b/>
        </w:rPr>
        <w:t>You can post a link below or write some bullets, but be ready to share your example with the group in our session.</w:t>
      </w:r>
    </w:p>
    <w:p>
      <w:r>
        <w:t>https://phys.org/news/2025-10-zoo-animals-wild-ai.html</w:t>
        <w:br/>
        <w:t>University of Adelaide Researchers</w:t>
        <w:br/>
        <w:t>Adelaide Zoo</w:t>
        <w:br/>
        <w:t>Monarto Safari Park</w:t>
        <w:br/>
        <w:t>data collection, when zookeepers aren't there (nighttime)</w:t>
        <w:br/>
        <w:t>African Painted dog- cooperative hunting to bond, semi autonomous rover carrying food carcass, simulate prey</w:t>
        <w:br/>
        <w:t>Sumatran Orangutan facial expressions</w:t>
        <w:br/>
        <w:t xml:space="preserve">The wild is a construct that seems more and more thin the more capacity humans have to change environment and intervene in the fate of other species. </w:t>
        <w:br/>
        <w:t>Zoochosis demonstrates the premium on enrichment.</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 xml:space="preserve">1. Welfare of wild animals. I think some of why we invest more in pets, farmed animals, and lab animals is because we consider them as property. Considering the welfare of wild animals would transform the current ethical landscape. </w:t>
        <w:br/>
        <w:t xml:space="preserve">2. Work on: AI alignment, decoding animal communication, data collection. </w:t>
        <w:br/>
        <w:t xml:space="preserve">Why not working: There isn't much investment. "Welfare Biology" isn't an established field. There are issues of tractability and knowledge gaps. There's a market incentive to move to cultivated meat, there isn't a comparable element for wild animals. </w:t>
        <w:br/>
        <w:t>3.  There's a lot of scientific work that needs to be done to know the best strategy to go  with. AI could accelerate discoveries through its capacity to collect and process data. The process of deploying AI towards the welfare and protection of beings that do not have immediate use value for human beings may prove helpful for tackling the hard issue of AI alignment, and creating a more ethical social world in general.</w:t>
      </w:r>
    </w:p>
    <w:p>
      <w:r>
        <w:rPr>
          <w:b/>
        </w:rPr>
        <w:t>Explore the resourcesUse this google notebook LLM developed by Thomas M Richardson and ask it questions about different issues related to AI and Animals; for example “What are the most important things one could do this decade to help AI go well for animals”</w:t>
      </w:r>
    </w:p>
    <w:p>
      <w:r>
        <w:t>Notes:</w:t>
        <w:br/>
        <w:t>Serbia's AI framework only national AI policy that mentions animals</w:t>
        <w:br/>
        <w:t>Article 13 of the Treaty on the Functioning of the European Union (TFEU), require that "full regard is paid to the welfare requirements of animals, since animals are sentient beings"</w:t>
        <w:br/>
        <w:t xml:space="preserve"> These guidelines state that the artificial intelligence systems developed "must be in harmony with the wellbeing of humans, animals and the environment"</w:t>
        <w:br/>
        <w:t>steering policy vs adaption policy</w:t>
        <w:br/>
        <w:t>beware "lock-in"</w:t>
      </w:r>
    </w:p>
    <w:p>
      <w:pPr>
        <w:pStyle w:val="Heading1"/>
      </w:pPr>
      <w:r>
        <w:t>Micheal Faleke</w:t>
      </w:r>
    </w:p>
    <w:p>
      <w:pPr>
        <w:pStyle w:val="Heading1"/>
      </w:pPr>
      <w:r>
        <w:t>Vikram Raju</w:t>
      </w:r>
    </w:p>
    <w:p>
      <w:pPr>
        <w:pStyle w:val="Heading1"/>
      </w:pPr>
      <w:r>
        <w:t>Shekhar Tiruwa</w:t>
      </w:r>
    </w:p>
    <w:p>
      <w:pPr>
        <w:pStyle w:val="Heading1"/>
      </w:pPr>
      <w:r>
        <w:t>Victor Chege</w:t>
      </w:r>
    </w:p>
    <w:p>
      <w:pPr>
        <w:pStyle w:val="Heading1"/>
      </w:pPr>
      <w:r>
        <w:t>Sona Kalafusova</w:t>
      </w:r>
    </w:p>
    <w:p>
      <w:pPr>
        <w:pStyle w:val="Heading1"/>
      </w:pPr>
      <w:r>
        <w:t>Veylan Solmira</w:t>
      </w:r>
    </w:p>
    <w:p>
      <w:pPr>
        <w:pStyle w:val="Heading1"/>
      </w:pPr>
      <w:r>
        <w:t>Beliz Pekkan</w:t>
      </w:r>
    </w:p>
    <w:p>
      <w:pPr>
        <w:pStyle w:val="Heading1"/>
      </w:pPr>
      <w:r>
        <w:t>Precious  Akampurira</w:t>
      </w:r>
    </w:p>
    <w:p>
      <w:pPr>
        <w:pStyle w:val="Heading1"/>
      </w:pPr>
      <w:r>
        <w:t>Sonny Burniston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