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1: Introduction to TAI and What It Means for Animals</w:t>
      </w:r>
    </w:p>
    <w:p>
      <w:pPr>
        <w:pStyle w:val="Heading1"/>
      </w:pPr>
      <w:r>
        <w:t>Ayodele  Soneye</w:t>
      </w:r>
    </w:p>
    <w:p>
      <w:pPr>
        <w:pStyle w:val="Heading1"/>
      </w:pPr>
      <w:r>
        <w:t>Aaron  Cahill</w:t>
      </w:r>
    </w:p>
    <w:p>
      <w:pPr>
        <w:pStyle w:val="Heading1"/>
      </w:pPr>
      <w:r>
        <w:t>Abirami  Raveendranath</w:t>
      </w:r>
    </w:p>
    <w:p>
      <w:pPr>
        <w:pStyle w:val="Heading1"/>
      </w:pPr>
      <w:r>
        <w:t>Amruta Ganesh</w:t>
      </w:r>
    </w:p>
    <w:p>
      <w:pPr>
        <w:pStyle w:val="Heading1"/>
      </w:pPr>
      <w:r>
        <w:t>Ayna Agarwal</w:t>
      </w:r>
    </w:p>
    <w:p>
      <w:pPr>
        <w:pStyle w:val="Heading1"/>
      </w:pPr>
      <w:r>
        <w:t>Aishwarya Mohanty</w:t>
      </w:r>
    </w:p>
    <w:p>
      <w:pPr>
        <w:pStyle w:val="Heading1"/>
      </w:pPr>
      <w:r>
        <w:t>Agata Plucienik</w:t>
      </w:r>
    </w:p>
    <w:p>
      <w:pPr>
        <w:pStyle w:val="Heading1"/>
      </w:pPr>
      <w:r>
        <w:t>Khushbu Sainani</w:t>
      </w:r>
    </w:p>
    <w:p>
      <w:pPr>
        <w:pStyle w:val="Heading1"/>
      </w:pPr>
      <w:r>
        <w:t>Andrew Blackwood</w:t>
      </w:r>
    </w:p>
    <w:p>
      <w:pPr>
        <w:pStyle w:val="Heading1"/>
      </w:pPr>
      <w:r>
        <w:t>Aishwarya Surana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