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KOATE KPAI</w:t>
      </w:r>
    </w:p>
    <w:p>
      <w:r>
        <w:rPr>
          <w:b/>
        </w:rPr>
        <w:t>AI Implementation Engineer — Production LLM Systems (RAG · Agents · Evals)</w:t>
      </w:r>
    </w:p>
    <w:p>
      <w:r>
        <w:rPr>
          <w:b w:val="0"/>
        </w:rPr>
        <w:t>London / Remote · Contract · Immediate availability</w:t>
      </w:r>
    </w:p>
    <w:p>
      <w:r>
        <w:rPr>
          <w:b w:val="0"/>
        </w:rPr>
        <w:t>[email] koatekpai@outlook.com · [GitHub] github.com/koatedevopskpai · [LinkedIn] linkedin.com/in/koatekpai · [Blog] gcp-architect-blog.web.app</w:t>
      </w:r>
    </w:p>
    <w:p>
      <w:pPr>
        <w:spacing w:before="160"/>
      </w:pPr>
      <w:r>
        <w:rPr>
          <w:b/>
          <w:color w:val="1A2A4A"/>
          <w:sz w:val="22"/>
        </w:rPr>
        <w:t>SUMMARY</w:t>
      </w:r>
    </w:p>
    <w:p>
      <w:r>
        <w:rPr>
          <w:b w:val="0"/>
        </w:rPr>
        <w:t xml:space="preserve">AI engineer who ships </w:t>
      </w:r>
      <w:r>
        <w:rPr>
          <w:b/>
        </w:rPr>
        <w:t>production LLM systems</w:t>
      </w:r>
      <w:r>
        <w:rPr>
          <w:b w:val="0"/>
        </w:rPr>
        <w:t xml:space="preserve"> — RAG, agents and evaluation</w:t>
      </w:r>
    </w:p>
    <w:p>
      <w:r>
        <w:rPr>
          <w:b w:val="0"/>
        </w:rPr>
        <w:t xml:space="preserve">pipelines — with a </w:t>
      </w:r>
      <w:r>
        <w:rPr>
          <w:b/>
        </w:rPr>
        <w:t>deterministic-first</w:t>
      </w:r>
      <w:r>
        <w:rPr>
          <w:b w:val="0"/>
        </w:rPr>
        <w:t xml:space="preserve"> approach: pure, testable logic for the</w:t>
      </w:r>
    </w:p>
    <w:p>
      <w:r>
        <w:rPr>
          <w:b w:val="0"/>
        </w:rPr>
        <w:t>critical path, LLMs on top, evaluated continuously. I pair that with strong</w:t>
      </w:r>
    </w:p>
    <w:p>
      <w:r>
        <w:rPr>
          <w:b w:val="0"/>
        </w:rPr>
        <w:t>cloud-platform engineering (Terraform, CI/CD, observability) so systems run</w:t>
      </w:r>
    </w:p>
    <w:p>
      <w:r>
        <w:rPr>
          <w:b w:val="0"/>
        </w:rPr>
        <w:t>reliably, observably and inside budget.</w:t>
      </w:r>
    </w:p>
    <w:p>
      <w:r>
        <w:rPr>
          <w:b w:val="0"/>
        </w:rPr>
        <w:t xml:space="preserve">I build in public with </w:t>
      </w:r>
      <w:r>
        <w:rPr>
          <w:b/>
        </w:rPr>
        <w:t>run evidence</w:t>
      </w:r>
      <w:r>
        <w:rPr>
          <w:b w:val="0"/>
        </w:rPr>
        <w:t>: live-deployed platforms, eval-gated</w:t>
      </w:r>
    </w:p>
    <w:p>
      <w:r>
        <w:rPr>
          <w:b w:val="0"/>
        </w:rPr>
        <w:t>CI, and tier-1 proof (deploy → capture metrics → teardown). Comfortable owning a</w:t>
      </w:r>
    </w:p>
    <w:p>
      <w:r>
        <w:rPr>
          <w:b w:val="0"/>
        </w:rPr>
        <w:t>problem end to end — retrieval quality, agent orchestration, evals, cost,</w:t>
      </w:r>
    </w:p>
    <w:p>
      <w:r>
        <w:rPr>
          <w:b w:val="0"/>
        </w:rPr>
        <w:t>latency and security.</w:t>
      </w:r>
    </w:p>
    <w:p>
      <w:pPr>
        <w:spacing w:before="160"/>
      </w:pPr>
      <w:r>
        <w:rPr>
          <w:b/>
          <w:color w:val="1A2A4A"/>
          <w:sz w:val="22"/>
        </w:rPr>
        <w:t>CORE SKILLS</w:t>
      </w:r>
    </w:p>
    <w:p>
      <w:r>
        <w:rPr>
          <w:b/>
        </w:rPr>
        <w:t>AI / LLM:</w:t>
      </w:r>
      <w:r>
        <w:rPr>
          <w:b w:val="0"/>
        </w:rPr>
        <w:t xml:space="preserve"> RAG (hybrid retrieval, reranking, chunking, query decomposition) ·</w:t>
      </w:r>
    </w:p>
    <w:p>
      <w:r>
        <w:rPr>
          <w:b w:val="0"/>
        </w:rPr>
        <w:t xml:space="preserve">Agentic workflows &amp; tool use · </w:t>
      </w:r>
      <w:r>
        <w:rPr>
          <w:b/>
        </w:rPr>
        <w:t>LLM evaluations</w:t>
      </w:r>
      <w:r>
        <w:rPr>
          <w:b w:val="0"/>
        </w:rPr>
        <w:t xml:space="preserve"> (golden sets, LLM-as-judge,</w:t>
      </w:r>
    </w:p>
    <w:p>
      <w:r>
        <w:rPr>
          <w:b w:val="0"/>
        </w:rPr>
        <w:t>RAGAS-style, regression gates) · Prompt engineering · Guardrails &amp; groundedness ·</w:t>
      </w:r>
    </w:p>
    <w:p>
      <w:r>
        <w:rPr>
          <w:b w:val="0"/>
        </w:rPr>
        <w:t>Pydantic v2 structured outputs · Deterministic-first architecture</w:t>
      </w:r>
    </w:p>
    <w:p>
      <w:r>
        <w:rPr>
          <w:b/>
        </w:rPr>
        <w:t>Python:</w:t>
      </w:r>
      <w:r>
        <w:rPr>
          <w:b w:val="0"/>
        </w:rPr>
        <w:t xml:space="preserve"> async pipelines · typing · pytest · FastAPI · retry/backoff, circuit</w:t>
      </w:r>
    </w:p>
    <w:p>
      <w:r>
        <w:rPr>
          <w:b w:val="0"/>
        </w:rPr>
        <w:t>breakers, fallbacks</w:t>
      </w:r>
    </w:p>
    <w:p>
      <w:r>
        <w:rPr>
          <w:b/>
        </w:rPr>
        <w:t>Cloud / Platform:</w:t>
      </w:r>
      <w:r>
        <w:rPr>
          <w:b w:val="0"/>
        </w:rPr>
        <w:t xml:space="preserve"> Google Cloud (Cloud Run, GKE, BigQuery, Vertex AI,</w:t>
      </w:r>
    </w:p>
    <w:p>
      <w:r>
        <w:rPr>
          <w:b w:val="0"/>
        </w:rPr>
        <w:t>Artifact Registry, Workload Identity Federation) · AWS (EKS) · Azure (OpenAI,</w:t>
      </w:r>
    </w:p>
    <w:p>
      <w:r>
        <w:rPr>
          <w:b w:val="0"/>
        </w:rPr>
        <w:t>AKS) · Terraform · Docker · CI/CD (Cloud Build, GitHub Actions) · Kubernetes/Helm</w:t>
      </w:r>
    </w:p>
    <w:p>
      <w:r>
        <w:rPr>
          <w:b/>
        </w:rPr>
        <w:t>Data:</w:t>
      </w:r>
      <w:r>
        <w:rPr>
          <w:b w:val="0"/>
        </w:rPr>
        <w:t xml:space="preserve"> PostgreSQL + pgvector · BigQuery · ETL pipelines · SQL</w:t>
      </w:r>
    </w:p>
    <w:p>
      <w:r>
        <w:rPr>
          <w:b/>
        </w:rPr>
        <w:t>AI-native delivery:</w:t>
      </w:r>
      <w:r>
        <w:rPr>
          <w:b w:val="0"/>
        </w:rPr>
        <w:t xml:space="preserve"> daily use of agentic coding tooling (Claude Code / Cursor</w:t>
      </w:r>
    </w:p>
    <w:p>
      <w:r>
        <w:rPr>
          <w:b w:val="0"/>
        </w:rPr>
        <w:t>class) with review discipline</w:t>
      </w:r>
    </w:p>
    <w:p>
      <w:pPr>
        <w:spacing w:before="160"/>
      </w:pPr>
      <w:r>
        <w:rPr>
          <w:b/>
          <w:color w:val="1A2A4A"/>
          <w:sz w:val="22"/>
        </w:rPr>
        <w:t>SELECTED AI PROJECTS (PUBLIC, RUN-EVIDENCED)</w:t>
      </w:r>
    </w:p>
    <w:p>
      <w:r>
        <w:rPr>
          <w:b/>
        </w:rPr>
        <w:t>multi-agent-optimizer</w:t>
      </w:r>
      <w:r>
        <w:rPr>
          <w:b w:val="0"/>
        </w:rPr>
        <w:t xml:space="preserve"> — github.com/koatedevopskpai/multi-agent-optimizer</w:t>
      </w:r>
    </w:p>
    <w:p>
      <w:r>
        <w:rPr>
          <w:b w:val="0"/>
        </w:rPr>
        <w:t xml:space="preserve">Deterministic-first scheduling optimizer: a unit-tested </w:t>
      </w:r>
      <w:r>
        <w:rPr>
          <w:b/>
        </w:rPr>
        <w:t>CPM engine</w:t>
      </w:r>
      <w:r>
        <w:rPr>
          <w:b w:val="0"/>
        </w:rPr>
        <w:t xml:space="preserve"> (critical</w:t>
      </w:r>
    </w:p>
    <w:p>
      <w:r>
        <w:rPr>
          <w:b w:val="0"/>
        </w:rPr>
        <w:t xml:space="preserve">path, float, cycle detection) with </w:t>
      </w:r>
      <w:r>
        <w:rPr>
          <w:b/>
        </w:rPr>
        <w:t>Scheduler / Risk / Optimiser agents</w:t>
      </w:r>
      <w:r>
        <w:rPr>
          <w:b w:val="0"/>
        </w:rPr>
        <w:t xml:space="preserve"> under</w:t>
      </w:r>
    </w:p>
    <w:p>
      <w:r>
        <w:rPr>
          <w:b w:val="0"/>
        </w:rPr>
        <w:t xml:space="preserve">an orchestrator; LLM enrichment optional, wrapped in retry/backoff, a </w:t>
      </w:r>
      <w:r>
        <w:rPr>
          <w:b/>
        </w:rPr>
        <w:t>circuit</w:t>
      </w:r>
    </w:p>
    <w:p>
      <w:r>
        <w:rPr>
          <w:b w:val="0"/>
        </w:rPr>
        <w:t>breaker</w:t>
      </w:r>
      <w:r>
        <w:rPr>
          <w:b/>
        </w:rPr>
        <w:t xml:space="preserve"> and </w:t>
      </w:r>
      <w:r>
        <w:rPr>
          <w:b w:val="0"/>
        </w:rPr>
        <w:t>Pydantic-v2-validated</w:t>
      </w:r>
      <w:r>
        <w:rPr>
          <w:b/>
        </w:rPr>
        <w:t xml:space="preserve"> calls with deterministic fallback. CI</w:t>
      </w:r>
    </w:p>
    <w:p>
      <w:r>
        <w:rPr>
          <w:b w:val="0"/>
        </w:rPr>
        <w:t>gate: 19 tests / ≥80% coverage + golden-case evals.</w:t>
      </w:r>
    </w:p>
    <w:p>
      <w:r>
        <w:rPr>
          <w:b/>
        </w:rPr>
        <w:t>agentic-rag-hybrid</w:t>
      </w:r>
      <w:r>
        <w:rPr>
          <w:b w:val="0"/>
        </w:rPr>
        <w:t xml:space="preserve"> — github.com/koatedevopskpai/agentic-rag-hybrid</w:t>
      </w:r>
    </w:p>
    <w:p>
      <w:r>
        <w:rPr>
          <w:b w:val="0"/>
        </w:rPr>
        <w:t xml:space="preserve">Planner-executor RAG with </w:t>
      </w:r>
      <w:r>
        <w:rPr>
          <w:b/>
        </w:rPr>
        <w:t>hybrid retrieval</w:t>
      </w:r>
      <w:r>
        <w:rPr>
          <w:b w:val="0"/>
        </w:rPr>
        <w:t xml:space="preserve"> (BM25 sparse + dense), </w:t>
      </w:r>
      <w:r>
        <w:rPr>
          <w:b/>
        </w:rPr>
        <w:t>Reciprocal</w:t>
      </w:r>
    </w:p>
    <w:p>
      <w:r>
        <w:rPr>
          <w:b w:val="0"/>
        </w:rPr>
        <w:t>Rank Fusion</w:t>
      </w:r>
      <w:r>
        <w:rPr>
          <w:b/>
        </w:rPr>
        <w:t xml:space="preserve"> and a </w:t>
      </w:r>
      <w:r>
        <w:rPr>
          <w:b w:val="0"/>
        </w:rPr>
        <w:t>groundedness filter</w:t>
      </w:r>
      <w:r>
        <w:rPr>
          <w:b/>
        </w:rPr>
        <w:t>. Deterministic (no LLM in the</w:t>
      </w:r>
    </w:p>
    <w:p>
      <w:r>
        <w:rPr>
          <w:b w:val="0"/>
        </w:rPr>
        <w:t xml:space="preserve">retrieval path); </w:t>
      </w:r>
      <w:r>
        <w:rPr>
          <w:b/>
        </w:rPr>
        <w:t>97% test coverage</w:t>
      </w:r>
      <w:r>
        <w:rPr>
          <w:b w:val="0"/>
        </w:rPr>
        <w:t xml:space="preserve"> + assertion-based retrieval eval gate.</w:t>
      </w:r>
    </w:p>
    <w:p>
      <w:r>
        <w:rPr>
          <w:b/>
        </w:rPr>
        <w:t>llm-evals-demo</w:t>
      </w:r>
      <w:r>
        <w:rPr>
          <w:b w:val="0"/>
        </w:rPr>
        <w:t xml:space="preserve"> — github.com/koatedevopskpai/llm-evals-demo</w:t>
      </w:r>
    </w:p>
    <w:p>
      <w:r>
        <w:rPr>
          <w:b w:val="0"/>
        </w:rPr>
        <w:t>A CI quality bar for LLM/RAG apps: golden dataset, RAGAS faithfulness +</w:t>
      </w:r>
    </w:p>
    <w:p>
      <w:r>
        <w:rPr>
          <w:b w:val="0"/>
        </w:rPr>
        <w:t xml:space="preserve">relevance, LLM-as-judge, and a </w:t>
      </w:r>
      <w:r>
        <w:rPr>
          <w:b/>
        </w:rPr>
        <w:t>deploy-blocking eval gate</w:t>
      </w:r>
      <w:r>
        <w:rPr>
          <w:b w:val="0"/>
        </w:rPr>
        <w:t xml:space="preserve"> (≥0.90).</w:t>
      </w:r>
    </w:p>
    <w:p>
      <w:r>
        <w:rPr>
          <w:b/>
        </w:rPr>
        <w:t>LexiSum — regulatory-compliance RAG engine</w:t>
      </w:r>
    </w:p>
    <w:p>
      <w:r>
        <w:rPr>
          <w:b w:val="0"/>
        </w:rPr>
        <w:t xml:space="preserve">Production RAG + auditing system achieving </w:t>
      </w:r>
      <w:r>
        <w:rPr>
          <w:b/>
        </w:rPr>
        <w:t>100% verbatim compliance across 100</w:t>
      </w:r>
    </w:p>
    <w:p>
      <w:r>
        <w:rPr>
          <w:b w:val="0"/>
        </w:rPr>
        <w:t>contracts</w:t>
      </w:r>
      <w:r>
        <w:rPr>
          <w:b/>
        </w:rPr>
        <w:t>; 5-dimension evaluation rubric benchmarked across OpenAI, Anthropic</w:t>
      </w:r>
    </w:p>
    <w:p>
      <w:r>
        <w:rPr>
          <w:b w:val="0"/>
        </w:rPr>
        <w:t>and Gemini.</w:t>
      </w:r>
    </w:p>
    <w:p>
      <w:r>
        <w:rPr>
          <w:b/>
        </w:rPr>
        <w:t>ai-platform-proof</w:t>
      </w:r>
      <w:r>
        <w:rPr>
          <w:b w:val="0"/>
        </w:rPr>
        <w:t xml:space="preserve"> — github.com/koatedevopskpai/ai-platform-proof</w:t>
      </w:r>
    </w:p>
    <w:p>
      <w:r>
        <w:rPr>
          <w:b w:val="0"/>
        </w:rPr>
        <w:t>Cross-language RAG platform (Python, TypeScript, .NET) on EKS with Terraform +</w:t>
      </w:r>
    </w:p>
    <w:p>
      <w:r>
        <w:rPr>
          <w:b w:val="0"/>
        </w:rPr>
        <w:t xml:space="preserve">Helm and </w:t>
      </w:r>
      <w:r>
        <w:rPr>
          <w:b/>
        </w:rPr>
        <w:t>CI evaluation gates</w:t>
      </w:r>
      <w:r>
        <w:rPr>
          <w:b w:val="0"/>
        </w:rPr>
        <w:t xml:space="preserve"> that fail builds on quality regression; FinOps</w:t>
      </w:r>
    </w:p>
    <w:p>
      <w:r>
        <w:rPr>
          <w:b w:val="0"/>
        </w:rPr>
        <w:t>labels + enforced budget.</w:t>
      </w:r>
    </w:p>
    <w:p>
      <w:r>
        <w:rPr>
          <w:b/>
        </w:rPr>
        <w:t>cloud-run-ai-golden-path</w:t>
      </w:r>
      <w:r>
        <w:rPr>
          <w:b w:val="0"/>
        </w:rPr>
        <w:t xml:space="preserve"> — github.com/koatedevopskpai/cloud-run-ai-golden-path</w:t>
      </w:r>
    </w:p>
    <w:p>
      <w:r>
        <w:rPr>
          <w:b w:val="0"/>
        </w:rPr>
        <w:t>Pydantic-validated FastAPI LLM endpoint packaged with Terraform (SLOs, 14.4×</w:t>
      </w:r>
    </w:p>
    <w:p>
      <w:r>
        <w:rPr>
          <w:b w:val="0"/>
        </w:rPr>
        <w:t xml:space="preserve">burn-rate alert) and </w:t>
      </w:r>
      <w:r>
        <w:rPr>
          <w:b/>
        </w:rPr>
        <w:t>keyless WIF CI</w:t>
      </w:r>
      <w:r>
        <w:rPr>
          <w:b w:val="0"/>
        </w:rPr>
        <w:t xml:space="preserve"> — the deployable pattern for AI on Cloud</w:t>
      </w:r>
    </w:p>
    <w:p>
      <w:r>
        <w:rPr>
          <w:b w:val="0"/>
        </w:rPr>
        <w:t>Run.</w:t>
      </w:r>
    </w:p>
    <w:p>
      <w:pPr>
        <w:spacing w:before="160"/>
      </w:pPr>
      <w:r>
        <w:rPr>
          <w:b/>
          <w:color w:val="1A2A4A"/>
          <w:sz w:val="22"/>
        </w:rPr>
        <w:t>EXPERIENCE</w:t>
      </w:r>
    </w:p>
    <w:p>
      <w:r>
        <w:rPr>
          <w:b/>
        </w:rPr>
        <w:t>Galland Limited — Independent AI / Platform Engineer</w:t>
      </w:r>
      <w:r>
        <w:rPr>
          <w:b w:val="0"/>
        </w:rPr>
        <w:t xml:space="preserve"> · Mar 2026 – Present · Contract</w:t>
      </w:r>
    </w:p>
    <w:p>
      <w:pPr>
        <w:pStyle w:val="ListBullet"/>
        <w:spacing w:after="20"/>
      </w:pPr>
      <w:r>
        <w:rPr>
          <w:b w:val="0"/>
        </w:rPr>
        <w:t xml:space="preserve">Designed and shipped production LLM systems — </w:t>
      </w:r>
      <w:r>
        <w:rPr>
          <w:b/>
        </w:rPr>
        <w:t>RAG, agents, evals</w:t>
      </w:r>
      <w:r>
        <w:rPr>
          <w:b w:val="0"/>
        </w:rPr>
        <w:t xml:space="preserve"> — with a</w:t>
      </w:r>
    </w:p>
    <w:p>
      <w:r>
        <w:rPr>
          <w:b w:val="0"/>
        </w:rPr>
        <w:t>deterministic-first architecture and automated evaluation gates.</w:t>
      </w:r>
    </w:p>
    <w:p>
      <w:pPr>
        <w:pStyle w:val="ListBullet"/>
        <w:spacing w:after="20"/>
      </w:pPr>
      <w:r>
        <w:rPr>
          <w:b w:val="0"/>
        </w:rPr>
        <w:t>Built and open-sourced the multi-agent optimizer, hybrid RAG and LLM-evals</w:t>
      </w:r>
    </w:p>
    <w:p>
      <w:r>
        <w:rPr>
          <w:b w:val="0"/>
        </w:rPr>
        <w:t>harness above (agents, retrieval, evals, resilience).</w:t>
      </w:r>
    </w:p>
    <w:p>
      <w:pPr>
        <w:pStyle w:val="ListBullet"/>
        <w:spacing w:after="20"/>
      </w:pPr>
      <w:r>
        <w:rPr>
          <w:b w:val="0"/>
        </w:rPr>
        <w:t>Owned delivery end to end: Terraform-first infrastructure, keyless CI/CD</w:t>
      </w:r>
    </w:p>
    <w:p>
      <w:r>
        <w:rPr>
          <w:b w:val="0"/>
        </w:rPr>
        <w:t>(Workload Identity Federation), observability and FinOps.</w:t>
      </w:r>
    </w:p>
    <w:p>
      <w:pPr>
        <w:pStyle w:val="ListBullet"/>
        <w:spacing w:after="20"/>
      </w:pPr>
      <w:r>
        <w:rPr>
          <w:b w:val="0"/>
        </w:rPr>
        <w:t>Created two live cloud platforms (`gcp-proof-platform`, `ai-platform-proof`)</w:t>
      </w:r>
    </w:p>
    <w:p>
      <w:r>
        <w:rPr>
          <w:b w:val="0"/>
        </w:rPr>
        <w:t>and a run-evidenced AI blog; porting flagship AI products to GCP/AWS.</w:t>
      </w:r>
    </w:p>
    <w:p>
      <w:r>
        <w:rPr>
          <w:b/>
        </w:rPr>
        <w:t>Hitachi Rail UK — Data Automation &amp; Analytics Engineer</w:t>
      </w:r>
      <w:r>
        <w:rPr>
          <w:b w:val="0"/>
        </w:rPr>
        <w:t xml:space="preserve"> · Apr 2025 – Mar 2026</w:t>
      </w:r>
    </w:p>
    <w:p>
      <w:pPr>
        <w:pStyle w:val="ListBullet"/>
        <w:spacing w:after="20"/>
      </w:pPr>
      <w:r>
        <w:rPr>
          <w:b w:val="0"/>
        </w:rPr>
        <w:t>Engineered Python/</w:t>
      </w:r>
      <w:r>
        <w:rPr>
          <w:b/>
        </w:rPr>
        <w:t>Pydantic v2</w:t>
      </w:r>
      <w:r>
        <w:rPr>
          <w:b w:val="0"/>
        </w:rPr>
        <w:t xml:space="preserve"> data models and deterministic algorithms;</w:t>
      </w:r>
    </w:p>
    <w:p>
      <w:r>
        <w:rPr>
          <w:b w:val="0"/>
        </w:rPr>
        <w:t xml:space="preserve">automated ETL (Primavera P6 → Power BI) cutting manual reporting </w:t>
      </w:r>
      <w:r>
        <w:rPr>
          <w:b/>
        </w:rPr>
        <w:t>60%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Delivered real-time Earned-Value dashboards (cost/schedule variance within 5%).</w:t>
      </w:r>
    </w:p>
    <w:p>
      <w:r>
        <w:rPr>
          <w:b/>
        </w:rPr>
        <w:t>ARUP / Thames Water (AMP7/8) — Data Analytics Engineer</w:t>
      </w:r>
      <w:r>
        <w:rPr>
          <w:b w:val="0"/>
        </w:rPr>
        <w:t xml:space="preserve"> · Nov 2024 – Apr 2025</w:t>
      </w:r>
    </w:p>
    <w:p>
      <w:pPr>
        <w:pStyle w:val="ListBullet"/>
        <w:spacing w:after="20"/>
      </w:pPr>
      <w:r>
        <w:rPr>
          <w:b w:val="0"/>
        </w:rPr>
        <w:t xml:space="preserve">SQL/Power BI pipelines consolidating </w:t>
      </w:r>
      <w:r>
        <w:rPr>
          <w:b/>
        </w:rPr>
        <w:t>20+ delivery partners</w:t>
      </w:r>
      <w:r>
        <w:rPr>
          <w:b w:val="0"/>
        </w:rPr>
        <w:t>; recovered</w:t>
      </w:r>
    </w:p>
    <w:p>
      <w:r>
        <w:rPr>
          <w:b/>
        </w:rPr>
        <w:t>£120K</w:t>
      </w:r>
      <w:r>
        <w:rPr>
          <w:b w:val="0"/>
        </w:rPr>
        <w:t xml:space="preserve"> in unused licences; customer-service pipelines for </w:t>
      </w:r>
      <w:r>
        <w:rPr>
          <w:b/>
        </w:rPr>
        <w:t>15M</w:t>
      </w:r>
      <w:r>
        <w:rPr>
          <w:b w:val="0"/>
        </w:rPr>
        <w:t xml:space="preserve"> customers</w:t>
      </w:r>
    </w:p>
    <w:p>
      <w:r>
        <w:rPr>
          <w:b w:val="0"/>
        </w:rPr>
        <w:t>(</w:t>
      </w:r>
      <w:r>
        <w:rPr>
          <w:b/>
        </w:rPr>
        <w:t>+40%</w:t>
      </w:r>
      <w:r>
        <w:rPr>
          <w:b w:val="0"/>
        </w:rPr>
        <w:t xml:space="preserve"> SLA compliance).</w:t>
      </w:r>
    </w:p>
    <w:p>
      <w:r>
        <w:rPr>
          <w:b/>
        </w:rPr>
        <w:t>MWH Treatment / Thames Water (AMP7) — Data Automation Engineer</w:t>
      </w:r>
      <w:r>
        <w:rPr>
          <w:b w:val="0"/>
        </w:rPr>
        <w:t xml:space="preserve"> · Apr 2023 – Nov 2024</w:t>
      </w:r>
    </w:p>
    <w:p>
      <w:pPr>
        <w:pStyle w:val="ListBullet"/>
        <w:spacing w:after="20"/>
      </w:pPr>
      <w:r>
        <w:rPr>
          <w:b w:val="0"/>
        </w:rPr>
        <w:t>Automated Primavera P6 reporting (Python, Power BI); flagged negative SPI trends.</w:t>
      </w:r>
    </w:p>
    <w:p>
      <w:r>
        <w:rPr>
          <w:b/>
        </w:rPr>
        <w:t>Galliford Try — Data &amp; Reporting Engineer</w:t>
      </w:r>
      <w:r>
        <w:rPr>
          <w:b w:val="0"/>
        </w:rPr>
        <w:t xml:space="preserve"> · Mar 2022 – Apr 2023</w:t>
      </w:r>
    </w:p>
    <w:p>
      <w:pPr>
        <w:pStyle w:val="ListBullet"/>
        <w:spacing w:after="20"/>
      </w:pPr>
      <w:r>
        <w:rPr>
          <w:b w:val="0"/>
        </w:rPr>
        <w:t>NEC4 Power BI dashboards and variance analysis for senior leadership.</w:t>
      </w:r>
    </w:p>
    <w:p>
      <w:r>
        <w:rPr>
          <w:b/>
        </w:rPr>
        <w:t>MWH Treatment / Thames Water (AMP6) — Data Automation Engineer</w:t>
      </w:r>
      <w:r>
        <w:rPr>
          <w:b w:val="0"/>
        </w:rPr>
        <w:t xml:space="preserve"> · May 2018 – Mar 2022</w:t>
      </w:r>
    </w:p>
    <w:p>
      <w:pPr>
        <w:pStyle w:val="ListBullet"/>
        <w:spacing w:after="20"/>
      </w:pPr>
      <w:r>
        <w:rPr>
          <w:b w:val="0"/>
        </w:rPr>
        <w:t>Integrated Primavera P6 with Python/Power BI (CPI/SPI); resource-loaded schedules.</w:t>
      </w:r>
    </w:p>
    <w:p>
      <w:r>
        <w:rPr>
          <w:b/>
        </w:rPr>
        <w:t>Earlier engineering (2015–2018):</w:t>
      </w:r>
      <w:r>
        <w:rPr>
          <w:b w:val="0"/>
        </w:rPr>
        <w:t xml:space="preserve"> Lead Planner — EMICO/TfL Rail; Senior Project</w:t>
      </w:r>
    </w:p>
    <w:p>
      <w:r>
        <w:rPr>
          <w:b w:val="0"/>
        </w:rPr>
        <w:t>Planner — TfL London Underground (4LM Power).</w:t>
      </w:r>
    </w:p>
    <w:p>
      <w:pPr>
        <w:spacing w:before="160"/>
      </w:pPr>
      <w:r>
        <w:rPr>
          <w:b/>
          <w:color w:val="1A2A4A"/>
          <w:sz w:val="22"/>
        </w:rPr>
        <w:t>EDUCATION &amp; CERTIFICATIONS</w:t>
      </w:r>
    </w:p>
    <w:p>
      <w:pPr>
        <w:pStyle w:val="ListBullet"/>
        <w:spacing w:after="20"/>
      </w:pPr>
      <w:r>
        <w:rPr>
          <w:b/>
        </w:rPr>
        <w:t>MSc Construction Project Management</w:t>
      </w:r>
      <w:r>
        <w:rPr>
          <w:b w:val="0"/>
        </w:rPr>
        <w:t xml:space="preserve"> — University of Wolverhampton</w:t>
      </w:r>
    </w:p>
    <w:p>
      <w:pPr>
        <w:pStyle w:val="ListBullet"/>
        <w:spacing w:after="20"/>
      </w:pPr>
      <w:r>
        <w:rPr>
          <w:b/>
        </w:rPr>
        <w:t>BSc (Hons) Geology</w:t>
      </w:r>
      <w:r>
        <w:rPr>
          <w:b w:val="0"/>
        </w:rPr>
        <w:t xml:space="preserve"> — University of Nigeria, Nsukka</w:t>
      </w:r>
    </w:p>
    <w:p>
      <w:pPr>
        <w:pStyle w:val="ListBullet"/>
        <w:spacing w:after="20"/>
      </w:pPr>
      <w:r>
        <w:rPr>
          <w:b/>
        </w:rPr>
        <w:t>Google Cloud Certified — Professional Cloud Architect</w:t>
      </w:r>
      <w:r>
        <w:rPr>
          <w:b w:val="0"/>
        </w:rPr>
        <w:t xml:space="preserve"> (Kubernetes · Cloud Run · BigQuery · IAM/WIF)</w:t>
      </w:r>
    </w:p>
    <w:p>
      <w:pPr>
        <w:pStyle w:val="ListBullet"/>
        <w:spacing w:after="20"/>
      </w:pPr>
      <w:r>
        <w:rPr>
          <w:b w:val="0"/>
        </w:rPr>
        <w:t>AWS Solutions Architect · Azure AZ-900</w:t>
      </w:r>
    </w:p>
    <w:p>
      <w:pPr>
        <w:pStyle w:val="ListBullet"/>
        <w:spacing w:after="20"/>
      </w:pPr>
      <w:r>
        <w:rPr>
          <w:b w:val="0"/>
        </w:rPr>
        <w:t>PMP · PRINCE2 Practitioner · Lean Six Sigma · SAFe/Scrum Master</w:t>
      </w:r>
    </w:p>
    <w:p>
      <w:r>
        <w:rPr>
          <w:b/>
        </w:rPr>
        <w:t>Availability:</w:t>
      </w:r>
      <w:r>
        <w:rPr>
          <w:b w:val="0"/>
        </w:rPr>
        <w:t xml:space="preserve"> Immediate · Contract (via Galland Limited) · UK-based · Remote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