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Ind w:type="dxa" w:w="-11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15"/>
        <w:gridCol w:w="2024"/>
        <w:gridCol w:w="2019"/>
        <w:gridCol w:w="2031"/>
      </w:tblGrid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/>
              <w:t>V1.4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/>
              <w:t>薛潇剑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/>
              <w:t>2013-12-23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1"/>
              <w:ind w:hanging="0" w:left="0" w:right="0"/>
              <w:jc w:val="left"/>
            </w:pPr>
            <w:r>
              <w:rPr/>
              <w:t>修改了</w:t>
            </w:r>
            <w:r>
              <w:rPr/>
              <w:t>offString</w:t>
            </w:r>
            <w:r>
              <w:rPr/>
              <w:t>接口为</w:t>
            </w:r>
            <w:r>
              <w:rPr/>
              <w:t>subChildren</w:t>
            </w:r>
            <w:r>
              <w:rPr/>
              <w:t>，意为子章节</w:t>
            </w:r>
          </w:p>
        </w:tc>
      </w:tr>
    </w:tbl>
    <w:p>
      <w:pPr>
        <w:pStyle w:val="style41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1"/>
        <w:pageBreakBefore/>
        <w:ind w:hanging="0" w:left="420" w:right="0"/>
        <w:jc w:val="left"/>
      </w:pPr>
      <w:r>
        <w:rPr/>
      </w:r>
    </w:p>
    <w:p>
      <w:pPr>
        <w:pStyle w:val="style41"/>
        <w:ind w:hanging="0" w:left="420" w:right="0"/>
        <w:jc w:val="left"/>
      </w:pPr>
      <w:r>
        <w:rPr/>
      </w:r>
    </w:p>
    <w:p>
      <w:pPr>
        <w:pStyle w:val="style4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1"/>
        <w:ind w:hanging="0" w:left="420" w:right="0"/>
        <w:jc w:val="left"/>
      </w:pPr>
      <w:r>
        <w:rPr/>
      </w:r>
    </w:p>
    <w:p>
      <w:pPr>
        <w:pStyle w:val="style4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4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4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4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4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4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41"/>
        <w:ind w:hanging="0" w:left="420" w:right="0"/>
        <w:jc w:val="left"/>
      </w:pPr>
      <w:r>
        <w:rPr/>
      </w:r>
    </w:p>
    <w:p>
      <w:pPr>
        <w:pStyle w:val="style41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4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41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41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41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41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41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1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41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41"/>
        <w:ind w:hanging="0" w:left="420" w:right="0"/>
        <w:jc w:val="left"/>
      </w:pPr>
      <w:r>
        <w:rPr/>
      </w:r>
    </w:p>
    <w:p>
      <w:pPr>
        <w:pStyle w:val="style41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41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1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41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1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1"/>
        <w:ind w:hanging="0" w:left="0" w:right="0"/>
        <w:jc w:val="left"/>
      </w:pPr>
      <w:r>
        <w:rPr/>
      </w:r>
    </w:p>
    <w:p>
      <w:pPr>
        <w:pStyle w:val="style41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41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Ind w:type="dxa" w:w="-108"/>
        <w:tblBorders>
          <w:top w:color="4F81BD" w:space="0" w:sz="8" w:val="single"/>
          <w:left w:val="none"/>
          <w:bottom w:color="4F81BD" w:space="0" w:sz="8" w:val="single"/>
          <w:insideH w:color="4F81BD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04"/>
        <w:gridCol w:w="797"/>
        <w:gridCol w:w="1841"/>
        <w:gridCol w:w="1554"/>
        <w:gridCol w:w="2628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7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1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4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8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left w:val="none"/>
              <w:bottom w:color="4F81BD" w:space="0" w:sz="8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4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1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Ind w:type="dxa" w:w="-108"/>
        <w:tblBorders>
          <w:top w:color="4F81BD" w:space="0" w:sz="8" w:val="single"/>
          <w:left w:val="none"/>
          <w:bottom w:color="4F81BD" w:space="0" w:sz="8" w:val="single"/>
          <w:insideH w:color="4F81BD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92"/>
        <w:gridCol w:w="676"/>
        <w:gridCol w:w="2182"/>
        <w:gridCol w:w="1721"/>
        <w:gridCol w:w="1160"/>
      </w:tblGrid>
      <w:tr>
        <w:trPr>
          <w:cantSplit w:val="true"/>
        </w:trPr>
        <w:tc>
          <w:tcPr>
            <w:tcW w:type="dxa" w:w="2892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6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2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60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4F81BD" w:space="0" w:sz="8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2"/>
            <w:tcBorders>
              <w:top w:color="00000A" w:space="0" w:sz="4" w:val="single"/>
              <w:left w:val="none"/>
              <w:bottom w:color="4F81BD" w:space="0" w:sz="8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/chapter/{id}/subChildren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startId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count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以这个子节点为根节点的下一层子树，从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chapter id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为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startId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开始的（不包括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startId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）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count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个节点。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startId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为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-1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时从第一个子节点开始</w:t>
            </w:r>
          </w:p>
        </w:tc>
        <w:tc>
          <w:tcPr>
            <w:tcW w:type="dxa" w:w="116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41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>
          <w:rFonts w:ascii="宋体" w:hAnsi="宋体"/>
          <w:b/>
          <w:sz w:val="40"/>
          <w:szCs w:val="24"/>
        </w:rPr>
        <w:commentReference w:id="0"/>
      </w:r>
    </w:p>
    <w:tbl>
      <w:tblPr>
        <w:jc w:val="left"/>
        <w:tblInd w:type="dxa" w:w="-108"/>
        <w:tblBorders>
          <w:top w:color="4F81BD" w:space="0" w:sz="8" w:val="single"/>
          <w:left w:val="none"/>
          <w:bottom w:color="4F81BD" w:space="0" w:sz="8" w:val="single"/>
          <w:insideH w:color="4F81BD" w:space="0" w:sz="8" w:val="singl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01"/>
        <w:gridCol w:w="807"/>
        <w:gridCol w:w="2266"/>
        <w:gridCol w:w="1131"/>
        <w:gridCol w:w="2620"/>
      </w:tblGrid>
      <w:tr>
        <w:trPr>
          <w:cantSplit w:val="false"/>
        </w:trPr>
        <w:tc>
          <w:tcPr>
            <w:tcW w:type="dxa" w:w="1701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7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6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31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0"/>
            <w:tcBorders>
              <w:top w:color="4F81BD" w:space="0" w:sz="8" w:val="single"/>
              <w:left w:val="none"/>
              <w:bottom w:color="4F81BD" w:space="0" w:sz="8" w:val="single"/>
              <w:right w:val="non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1"/>
            <w:tcBorders>
              <w:top w:color="4F81BD" w:space="0" w:sz="8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43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3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>int count</w:t>
            </w:r>
            <w:r>
              <w:rPr>
                <w:rFonts w:ascii="宋体" w:hAnsi="宋体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榜单内容</w:t>
            </w:r>
            <w:r>
              <w:rPr>
                <w:rFonts w:ascii="宋体" w:hAnsi="宋体"/>
                <w:sz w:val="24"/>
                <w:szCs w:val="24"/>
              </w:rPr>
              <w:t>json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/>
                <w:sz w:val="24"/>
                <w:szCs w:val="24"/>
              </w:rPr>
              <w:br/>
            </w:r>
          </w:p>
        </w:tc>
        <w:tc>
          <w:tcPr>
            <w:tcW w:type="dxa" w:w="262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type=3</w:t>
            </w:r>
            <w:r>
              <w:rPr>
                <w:rFonts w:ascii="宋体" w:hAnsi="宋体"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z w:val="24"/>
                <w:szCs w:val="24"/>
              </w:rPr>
              <w:t>时，用</w:t>
            </w:r>
            <w:r>
              <w:rPr>
                <w:rFonts w:ascii="宋体" w:hAnsi="宋体"/>
                <w:sz w:val="24"/>
                <w:szCs w:val="24"/>
              </w:rPr>
              <w:t>start</w:t>
            </w:r>
            <w:r>
              <w:rPr>
                <w:rFonts w:ascii="宋体" w:hAnsi="宋体"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！</w:t>
            </w:r>
            <w:r>
              <w:rPr>
                <w:rFonts w:ascii="宋体" w:hAnsi="宋体"/>
                <w:sz w:val="24"/>
                <w:szCs w:val="24"/>
              </w:rPr>
              <w:t>=-1</w:t>
            </w:r>
            <w:r>
              <w:rPr>
                <w:rFonts w:ascii="宋体" w:hAnsi="宋体"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1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1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>
          <w:rFonts w:ascii="宋体" w:hAnsi="宋体"/>
          <w:b/>
          <w:sz w:val="40"/>
          <w:szCs w:val="24"/>
        </w:rPr>
        <w:commentReference w:id="1"/>
      </w:r>
    </w:p>
    <w:tbl>
      <w:tblPr>
        <w:jc w:val="left"/>
        <w:tblInd w:type="dxa" w:w="-108"/>
        <w:tblBorders>
          <w:top w:color="4F81BD" w:space="0" w:sz="8" w:val="single"/>
          <w:left w:val="non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61"/>
        <w:gridCol w:w="791"/>
        <w:gridCol w:w="1700"/>
        <w:gridCol w:w="1413"/>
        <w:gridCol w:w="2757"/>
      </w:tblGrid>
      <w:tr>
        <w:trPr>
          <w:cantSplit w:val="false"/>
        </w:trPr>
        <w:tc>
          <w:tcPr>
            <w:tcW w:type="dxa" w:w="1861"/>
            <w:tcBorders>
              <w:top w:color="4F81BD" w:space="0" w:sz="8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1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Ind w:type="dxa" w:w="-108"/>
        <w:tblBorders>
          <w:top w:color="4F81BD" w:space="0" w:sz="8" w:val="single"/>
          <w:left w:val="non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61"/>
        <w:gridCol w:w="791"/>
        <w:gridCol w:w="1700"/>
        <w:gridCol w:w="1413"/>
        <w:gridCol w:w="2757"/>
      </w:tblGrid>
      <w:tr>
        <w:trPr>
          <w:cantSplit w:val="false"/>
        </w:trPr>
        <w:tc>
          <w:tcPr>
            <w:tcW w:type="dxa" w:w="1861"/>
            <w:tcBorders>
              <w:top w:color="4F81BD" w:space="0" w:sz="8" w:val="singl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jc w:val="left"/>
            </w:pPr>
            <w:bookmarkStart w:id="3" w:name="__DdeLink__713_2093066686"/>
            <w:bookmarkEnd w:id="3"/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timeStamps(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多个故事的时间戳，与上面的故事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一一对应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  <w:tc>
          <w:tcPr>
            <w:tcW w:type="dxa" w:w="141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8:08:21Z" w:id="0" w:initials="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1-21T08:08:21Z" w:id="1" w:initials="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微软雅黑">
    <w:charset w:val="80"/>
    <w:family w:val="roman"/>
    <w:pitch w:val="variable"/>
  </w:font>
  <w:font w:name="宋体">
    <w:charset w:val="8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</w:rPr>
  </w:style>
  <w:style w:styleId="style33" w:type="character">
    <w:name w:val="ListLabel 11"/>
    <w:next w:val="style33"/>
    <w:rPr>
      <w:rFonts w:cs="Wingdings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Liberation Sans" w:cs="Lohit Devanagari" w:eastAsia="DejaVu Sans" w:hAnsi="Liberation Sans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Lohit Devanagari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Devanagari"/>
    </w:rPr>
  </w:style>
  <w:style w:styleId="style39" w:type="paragraph">
    <w:name w:val="Footer"/>
    <w:basedOn w:val="style0"/>
    <w:next w:val="style39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0" w:type="paragraph">
    <w:name w:val="Header"/>
    <w:basedOn w:val="style0"/>
    <w:next w:val="style40"/>
    <w:pPr>
      <w:suppressLineNumbers/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1" w:type="paragraph">
    <w:name w:val="列出段落1"/>
    <w:basedOn w:val="style0"/>
    <w:next w:val="style41"/>
    <w:pPr>
      <w:ind w:firstLine="420" w:left="0" w:right="0"/>
    </w:pPr>
    <w:rPr/>
  </w:style>
  <w:style w:styleId="style42" w:type="paragraph">
    <w:name w:val="annotation text"/>
    <w:basedOn w:val="style0"/>
    <w:next w:val="style42"/>
    <w:pPr>
      <w:suppressAutoHyphens w:val="false"/>
      <w:jc w:val="left"/>
    </w:pPr>
    <w:rPr>
      <w:color w:val="00000A"/>
    </w:rPr>
  </w:style>
  <w:style w:styleId="style43" w:type="paragraph">
    <w:name w:val="List Paragraph"/>
    <w:basedOn w:val="style0"/>
    <w:next w:val="style43"/>
    <w:pPr>
      <w:suppressAutoHyphens w:val="false"/>
      <w:ind w:firstLine="420" w:left="0" w:right="0"/>
    </w:pPr>
    <w:rPr>
      <w:color w:val="00000A"/>
    </w:rPr>
  </w:style>
  <w:style w:styleId="style44" w:type="paragraph">
    <w:name w:val="Balloon Text"/>
    <w:basedOn w:val="style0"/>
    <w:next w:val="style44"/>
    <w:pPr/>
    <w:rPr>
      <w:sz w:val="18"/>
      <w:szCs w:val="18"/>
    </w:rPr>
  </w:style>
  <w:style w:styleId="style45" w:type="paragraph">
    <w:name w:val="Table Contents"/>
    <w:basedOn w:val="style0"/>
    <w:next w:val="style45"/>
    <w:pPr>
      <w:suppressLineNumbers/>
    </w:pPr>
    <w:rPr/>
  </w:style>
  <w:style w:styleId="style46" w:type="paragraph">
    <w:name w:val="Table Heading"/>
    <w:basedOn w:val="style45"/>
    <w:next w:val="style4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